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09" w:rsidRDefault="00FB6109" w:rsidP="00363F2E">
      <w:pPr>
        <w:jc w:val="both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6067425" cy="935547"/>
            <wp:effectExtent l="19050" t="0" r="9525" b="0"/>
            <wp:docPr id="1" name="Picture 0" descr="Viena fatty l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na fatty liver.jpg"/>
                    <pic:cNvPicPr/>
                  </pic:nvPicPr>
                  <pic:blipFill>
                    <a:blip r:embed="rId5"/>
                    <a:srcRect r="55126"/>
                    <a:stretch>
                      <a:fillRect/>
                    </a:stretch>
                  </pic:blipFill>
                  <pic:spPr>
                    <a:xfrm>
                      <a:off x="0" y="0"/>
                      <a:ext cx="6076078" cy="93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109" w:rsidRDefault="00FB6109" w:rsidP="00FB6109">
      <w:pPr>
        <w:jc w:val="both"/>
        <w:rPr>
          <w:b/>
          <w:lang w:val="en-US"/>
        </w:rPr>
      </w:pPr>
      <w:r>
        <w:rPr>
          <w:b/>
          <w:lang w:val="en-US"/>
        </w:rPr>
        <w:t>CORRELATION BETWEEN HEPATORENAL INDEX (HRI) AND FIBROSIS-4 (FIB-4) SCORE IN THE ASSESSMENT OF NON-ALCOHOLIC LIVER DISEASE (NAFLD), FIBROSIS AND CIRRHOSIS</w:t>
      </w:r>
    </w:p>
    <w:p w:rsidR="00FB6109" w:rsidRDefault="00FB6109" w:rsidP="00363F2E">
      <w:pPr>
        <w:jc w:val="both"/>
        <w:rPr>
          <w:b/>
          <w:lang w:val="en-US"/>
        </w:rPr>
      </w:pPr>
    </w:p>
    <w:p w:rsidR="005C5014" w:rsidRPr="00692478" w:rsidRDefault="005C5014" w:rsidP="00363F2E">
      <w:pPr>
        <w:jc w:val="both"/>
        <w:rPr>
          <w:b/>
          <w:lang w:val="en-US"/>
        </w:rPr>
      </w:pPr>
      <w:r>
        <w:rPr>
          <w:b/>
          <w:lang w:val="en-US"/>
        </w:rPr>
        <w:t>PetarAvramovski</w:t>
      </w:r>
      <w:r w:rsidRPr="005C5014">
        <w:rPr>
          <w:b/>
          <w:vertAlign w:val="superscript"/>
          <w:lang w:val="en-US"/>
        </w:rPr>
        <w:t>1</w:t>
      </w:r>
      <w:r>
        <w:rPr>
          <w:b/>
          <w:lang w:val="en-US"/>
        </w:rPr>
        <w:t>, JulijanaPetrovska</w:t>
      </w:r>
      <w:r w:rsidRPr="005C5014">
        <w:rPr>
          <w:b/>
          <w:vertAlign w:val="superscript"/>
          <w:lang w:val="en-US"/>
        </w:rPr>
        <w:t>2</w:t>
      </w:r>
      <w:r w:rsidR="00692478">
        <w:rPr>
          <w:b/>
          <w:vertAlign w:val="superscript"/>
          <w:lang w:val="en-US"/>
        </w:rPr>
        <w:t xml:space="preserve"> </w:t>
      </w:r>
      <w:proofErr w:type="spellStart"/>
      <w:r w:rsidR="00692478">
        <w:rPr>
          <w:b/>
          <w:lang w:val="en-US"/>
        </w:rPr>
        <w:t>Maja</w:t>
      </w:r>
      <w:proofErr w:type="spellEnd"/>
      <w:r w:rsidR="00692478">
        <w:rPr>
          <w:b/>
          <w:lang w:val="en-US"/>
        </w:rPr>
        <w:t xml:space="preserve"> </w:t>
      </w:r>
      <w:proofErr w:type="spellStart"/>
      <w:r w:rsidR="00692478">
        <w:rPr>
          <w:b/>
          <w:lang w:val="en-US"/>
        </w:rPr>
        <w:t>Avramovska</w:t>
      </w:r>
      <w:proofErr w:type="spellEnd"/>
    </w:p>
    <w:p w:rsidR="005C5014" w:rsidRDefault="005C5014" w:rsidP="005C5014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>
        <w:rPr>
          <w:b/>
          <w:lang w:val="en-US"/>
        </w:rPr>
        <w:t xml:space="preserve">Professor, MD PhD, St. Clement of </w:t>
      </w:r>
      <w:proofErr w:type="spellStart"/>
      <w:r>
        <w:rPr>
          <w:b/>
          <w:lang w:val="en-US"/>
        </w:rPr>
        <w:t>Ohrid</w:t>
      </w:r>
      <w:proofErr w:type="spellEnd"/>
      <w:r>
        <w:rPr>
          <w:b/>
          <w:lang w:val="en-US"/>
        </w:rPr>
        <w:t xml:space="preserve"> University – Bitola, North Macedonia. Clinical hospital – Bitola, Department of </w:t>
      </w:r>
      <w:proofErr w:type="spellStart"/>
      <w:r>
        <w:rPr>
          <w:b/>
          <w:lang w:val="en-US"/>
        </w:rPr>
        <w:t>ultrasonography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Partizanska</w:t>
      </w:r>
      <w:proofErr w:type="spellEnd"/>
      <w:r>
        <w:rPr>
          <w:b/>
          <w:lang w:val="en-US"/>
        </w:rPr>
        <w:t xml:space="preserve"> bb. 7000 Bitola. </w:t>
      </w:r>
      <w:hyperlink r:id="rId6" w:history="1">
        <w:r w:rsidRPr="00D803DA">
          <w:rPr>
            <w:rStyle w:val="Hyperlink"/>
            <w:b/>
            <w:lang w:val="en-US"/>
          </w:rPr>
          <w:t>avramovski@gmail.com</w:t>
        </w:r>
      </w:hyperlink>
      <w:r w:rsidR="00546745">
        <w:rPr>
          <w:b/>
          <w:lang w:val="en-US"/>
        </w:rPr>
        <w:t>gsm: +38970207187</w:t>
      </w:r>
    </w:p>
    <w:p w:rsidR="005C5014" w:rsidRDefault="005C5014" w:rsidP="00363F2E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>
        <w:rPr>
          <w:b/>
          <w:lang w:val="en-US"/>
        </w:rPr>
        <w:t xml:space="preserve">Gastroenterologist, Clinical hospital – Bitola, Department of </w:t>
      </w:r>
      <w:proofErr w:type="spellStart"/>
      <w:r>
        <w:rPr>
          <w:b/>
          <w:lang w:val="en-US"/>
        </w:rPr>
        <w:t>gastroenterohepatology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Partizanska</w:t>
      </w:r>
      <w:proofErr w:type="spellEnd"/>
      <w:r>
        <w:rPr>
          <w:b/>
          <w:lang w:val="en-US"/>
        </w:rPr>
        <w:t xml:space="preserve"> bb. 7000 Bitola, North Macedonia.</w:t>
      </w:r>
      <w:r w:rsidR="00D20094">
        <w:rPr>
          <w:b/>
          <w:lang w:val="en-US"/>
        </w:rPr>
        <w:t xml:space="preserve"> </w:t>
      </w:r>
      <w:hyperlink r:id="rId7" w:history="1">
        <w:r w:rsidR="00546745" w:rsidRPr="00D803DA">
          <w:rPr>
            <w:rStyle w:val="Hyperlink"/>
            <w:b/>
            <w:lang w:val="en-US"/>
          </w:rPr>
          <w:t>Julpetrov@yahoo.com</w:t>
        </w:r>
      </w:hyperlink>
      <w:r w:rsidR="00D20094">
        <w:t xml:space="preserve"> </w:t>
      </w:r>
      <w:proofErr w:type="spellStart"/>
      <w:r w:rsidR="00546745">
        <w:rPr>
          <w:b/>
          <w:lang w:val="en-US"/>
        </w:rPr>
        <w:t>gsm</w:t>
      </w:r>
      <w:proofErr w:type="spellEnd"/>
      <w:r w:rsidR="00546745">
        <w:rPr>
          <w:b/>
          <w:lang w:val="en-US"/>
        </w:rPr>
        <w:t>: +38970510027</w:t>
      </w:r>
    </w:p>
    <w:p w:rsidR="00644473" w:rsidRDefault="00C15433" w:rsidP="00644473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>
        <w:rPr>
          <w:b/>
          <w:lang w:val="en-US"/>
        </w:rPr>
        <w:t xml:space="preserve">Gynecologist, MD, PhD, Clinical hospital - Bitola, Department of Gynecology and Obstetrics, </w:t>
      </w:r>
      <w:proofErr w:type="spellStart"/>
      <w:r>
        <w:rPr>
          <w:b/>
          <w:lang w:val="en-US"/>
        </w:rPr>
        <w:t>Partizanska</w:t>
      </w:r>
      <w:proofErr w:type="spellEnd"/>
      <w:r>
        <w:rPr>
          <w:b/>
          <w:lang w:val="en-US"/>
        </w:rPr>
        <w:t xml:space="preserve"> bb. 7000 Bitola.</w:t>
      </w:r>
      <w:r w:rsidR="00644473">
        <w:rPr>
          <w:b/>
          <w:lang w:val="en-US"/>
        </w:rPr>
        <w:t xml:space="preserve"> </w:t>
      </w:r>
      <w:hyperlink r:id="rId8" w:history="1">
        <w:r w:rsidR="00644473" w:rsidRPr="000723FA">
          <w:rPr>
            <w:rStyle w:val="Hyperlink"/>
            <w:b/>
            <w:lang w:val="en-US"/>
          </w:rPr>
          <w:t>dr.avramovsk@gmail.com</w:t>
        </w:r>
      </w:hyperlink>
      <w:r w:rsidR="00644473">
        <w:rPr>
          <w:b/>
          <w:lang w:val="en-US"/>
        </w:rPr>
        <w:t xml:space="preserve">, </w:t>
      </w:r>
      <w:proofErr w:type="spellStart"/>
      <w:r w:rsidR="00644473">
        <w:rPr>
          <w:b/>
          <w:lang w:val="en-US"/>
        </w:rPr>
        <w:t>gsm</w:t>
      </w:r>
      <w:proofErr w:type="spellEnd"/>
      <w:r w:rsidR="00644473">
        <w:rPr>
          <w:b/>
          <w:lang w:val="en-US"/>
        </w:rPr>
        <w:t>: +38977945407</w:t>
      </w:r>
    </w:p>
    <w:p w:rsidR="00644473" w:rsidRPr="00644473" w:rsidRDefault="00644473" w:rsidP="00CE5A1E">
      <w:pPr>
        <w:pStyle w:val="ListParagraph"/>
        <w:jc w:val="both"/>
        <w:rPr>
          <w:b/>
          <w:lang w:val="en-US"/>
        </w:rPr>
      </w:pPr>
    </w:p>
    <w:p w:rsidR="00282D19" w:rsidRPr="00D20094" w:rsidRDefault="00282D19" w:rsidP="00363F2E">
      <w:pPr>
        <w:jc w:val="both"/>
        <w:rPr>
          <w:lang w:val="en-US"/>
        </w:rPr>
      </w:pPr>
      <w:r w:rsidRPr="00D20094">
        <w:rPr>
          <w:b/>
          <w:lang w:val="en-US"/>
        </w:rPr>
        <w:t>Background</w:t>
      </w:r>
      <w:r w:rsidR="004623E2" w:rsidRPr="00D20094">
        <w:rPr>
          <w:b/>
          <w:lang w:val="en-US"/>
        </w:rPr>
        <w:t>/purpose</w:t>
      </w:r>
      <w:r w:rsidRPr="00D20094">
        <w:rPr>
          <w:lang w:val="en-US"/>
        </w:rPr>
        <w:t xml:space="preserve">: </w:t>
      </w:r>
      <w:r w:rsidR="00DA6844" w:rsidRPr="00D20094">
        <w:rPr>
          <w:lang w:val="en-US"/>
        </w:rPr>
        <w:t>Non-alcoholic fatty liver disease</w:t>
      </w:r>
      <w:r w:rsidR="00700382" w:rsidRPr="00D20094">
        <w:rPr>
          <w:lang w:val="en-US"/>
        </w:rPr>
        <w:t xml:space="preserve"> (NAFLD</w:t>
      </w:r>
      <w:proofErr w:type="gramStart"/>
      <w:r w:rsidR="00700382" w:rsidRPr="00D20094">
        <w:rPr>
          <w:lang w:val="en-US"/>
        </w:rPr>
        <w:t>)</w:t>
      </w:r>
      <w:r w:rsidR="00CE6031" w:rsidRPr="00D20094">
        <w:rPr>
          <w:lang w:val="en-US"/>
        </w:rPr>
        <w:t>can</w:t>
      </w:r>
      <w:proofErr w:type="gramEnd"/>
      <w:r w:rsidR="00CE6031" w:rsidRPr="00D20094">
        <w:rPr>
          <w:lang w:val="en-US"/>
        </w:rPr>
        <w:t xml:space="preserve"> progress to </w:t>
      </w:r>
      <w:r w:rsidR="00BE6A63" w:rsidRPr="00D20094">
        <w:rPr>
          <w:lang w:val="en-US"/>
        </w:rPr>
        <w:t xml:space="preserve">nonalcoholic steatohepatitis (NASH), </w:t>
      </w:r>
      <w:r w:rsidR="00CE6031" w:rsidRPr="00D20094">
        <w:rPr>
          <w:lang w:val="en-US"/>
        </w:rPr>
        <w:t>fibrosis and cirrhosis lesions.</w:t>
      </w:r>
      <w:r w:rsidR="00E039D8" w:rsidRPr="00D20094">
        <w:rPr>
          <w:lang w:val="en-US"/>
        </w:rPr>
        <w:t xml:space="preserve"> The aim of this study was to find out the correlation between hepatorenal index</w:t>
      </w:r>
      <w:r w:rsidR="00CD75D9" w:rsidRPr="00D20094">
        <w:rPr>
          <w:lang w:val="en-US"/>
        </w:rPr>
        <w:t xml:space="preserve"> (HRI)</w:t>
      </w:r>
      <w:r w:rsidR="00E039D8" w:rsidRPr="00D20094">
        <w:rPr>
          <w:lang w:val="en-US"/>
        </w:rPr>
        <w:t xml:space="preserve"> and fibrosis</w:t>
      </w:r>
      <w:r w:rsidR="00CD75D9" w:rsidRPr="00D20094">
        <w:rPr>
          <w:lang w:val="en-US"/>
        </w:rPr>
        <w:t>-4 (FIB-4)</w:t>
      </w:r>
      <w:r w:rsidR="00E039D8" w:rsidRPr="00D20094">
        <w:rPr>
          <w:lang w:val="en-US"/>
        </w:rPr>
        <w:t xml:space="preserve"> score</w:t>
      </w:r>
      <w:r w:rsidR="002D751E" w:rsidRPr="00D20094">
        <w:rPr>
          <w:lang w:val="en-US"/>
        </w:rPr>
        <w:t>.</w:t>
      </w:r>
    </w:p>
    <w:p w:rsidR="00E3275A" w:rsidRPr="00D20094" w:rsidRDefault="00E3275A" w:rsidP="00363F2E">
      <w:pPr>
        <w:jc w:val="both"/>
        <w:rPr>
          <w:lang w:val="mk-MK"/>
        </w:rPr>
      </w:pPr>
      <w:r w:rsidRPr="00D20094">
        <w:rPr>
          <w:b/>
          <w:lang w:val="en-US"/>
        </w:rPr>
        <w:t>Methods</w:t>
      </w:r>
      <w:proofErr w:type="gramStart"/>
      <w:r w:rsidRPr="00D20094">
        <w:rPr>
          <w:b/>
          <w:lang w:val="en-US"/>
        </w:rPr>
        <w:t>:</w:t>
      </w:r>
      <w:r w:rsidR="00EC4D68" w:rsidRPr="00D20094">
        <w:rPr>
          <w:lang w:val="en-US"/>
        </w:rPr>
        <w:t>B</w:t>
      </w:r>
      <w:proofErr w:type="gramEnd"/>
      <w:r w:rsidR="00EC4D68" w:rsidRPr="00D20094">
        <w:rPr>
          <w:lang w:val="en-US"/>
        </w:rPr>
        <w:t>-mode ultrasound exa</w:t>
      </w:r>
      <w:r w:rsidR="00376A3A" w:rsidRPr="00D20094">
        <w:rPr>
          <w:lang w:val="en-US"/>
        </w:rPr>
        <w:t xml:space="preserve">minations were performed in 325 </w:t>
      </w:r>
      <w:r w:rsidR="00EC4D68" w:rsidRPr="00D20094">
        <w:rPr>
          <w:lang w:val="en-US"/>
        </w:rPr>
        <w:t xml:space="preserve">NAFLD patients aged </w:t>
      </w:r>
      <w:r w:rsidR="0016717F" w:rsidRPr="00D20094">
        <w:rPr>
          <w:lang w:val="en-US"/>
        </w:rPr>
        <w:t>54.2</w:t>
      </w:r>
      <w:r w:rsidR="0056736E" w:rsidRPr="00D20094">
        <w:rPr>
          <w:rFonts w:cstheme="minorHAnsi"/>
          <w:lang w:val="en-US"/>
        </w:rPr>
        <w:t>±</w:t>
      </w:r>
      <w:r w:rsidR="00BA7087" w:rsidRPr="00D20094">
        <w:rPr>
          <w:lang w:val="en-US"/>
        </w:rPr>
        <w:t>8.5 years. I</w:t>
      </w:r>
      <w:r w:rsidR="0056736E" w:rsidRPr="00D20094">
        <w:rPr>
          <w:lang w:val="en-US"/>
        </w:rPr>
        <w:t>mages were analyzed by echogenicity analyzing software and HRI was acquired.</w:t>
      </w:r>
      <w:r w:rsidR="004E2919" w:rsidRPr="00D20094">
        <w:rPr>
          <w:lang w:val="en-US"/>
        </w:rPr>
        <w:t xml:space="preserve"> Appropriate standard laboratory</w:t>
      </w:r>
      <w:r w:rsidR="00376A3A" w:rsidRPr="00D20094">
        <w:rPr>
          <w:lang w:val="en-US"/>
        </w:rPr>
        <w:t xml:space="preserve"> test for liver (</w:t>
      </w:r>
      <w:r w:rsidR="004E2919" w:rsidRPr="00D20094">
        <w:rPr>
          <w:lang w:val="en-US"/>
        </w:rPr>
        <w:t>platelets,</w:t>
      </w:r>
      <w:r w:rsidR="00376A3A" w:rsidRPr="00D20094">
        <w:rPr>
          <w:lang w:val="en-US"/>
        </w:rPr>
        <w:t xml:space="preserve"> ALT </w:t>
      </w:r>
      <w:r w:rsidR="008E5A38" w:rsidRPr="00D20094">
        <w:rPr>
          <w:lang w:val="en-US"/>
        </w:rPr>
        <w:t>and</w:t>
      </w:r>
      <w:r w:rsidR="004E2919" w:rsidRPr="00D20094">
        <w:rPr>
          <w:lang w:val="en-US"/>
        </w:rPr>
        <w:t>AST)</w:t>
      </w:r>
      <w:r w:rsidR="00A7659E" w:rsidRPr="00D20094">
        <w:rPr>
          <w:lang w:val="en-US"/>
        </w:rPr>
        <w:t xml:space="preserve"> were undertaken</w:t>
      </w:r>
      <w:r w:rsidR="008E5A38" w:rsidRPr="00D20094">
        <w:rPr>
          <w:lang w:val="en-US"/>
        </w:rPr>
        <w:t>to calculate FIB-4 score.</w:t>
      </w:r>
      <w:r w:rsidR="009739E2" w:rsidRPr="00D20094">
        <w:rPr>
          <w:lang w:val="en-US"/>
        </w:rPr>
        <w:t xml:space="preserve">The patients </w:t>
      </w:r>
      <w:r w:rsidR="00E6759C" w:rsidRPr="00D20094">
        <w:rPr>
          <w:lang w:val="en-US"/>
        </w:rPr>
        <w:t>were divided into 3 gr</w:t>
      </w:r>
      <w:r w:rsidR="00666FF1" w:rsidRPr="00D20094">
        <w:rPr>
          <w:lang w:val="en-US"/>
        </w:rPr>
        <w:t>oup acc</w:t>
      </w:r>
      <w:r w:rsidR="00EE4DCF" w:rsidRPr="00D20094">
        <w:rPr>
          <w:lang w:val="en-US"/>
        </w:rPr>
        <w:t xml:space="preserve">ording FIB-4 score: </w:t>
      </w:r>
      <w:r w:rsidR="00666FF1" w:rsidRPr="00D20094">
        <w:rPr>
          <w:lang w:val="en-US"/>
        </w:rPr>
        <w:t>significant fibrosis (</w:t>
      </w:r>
      <w:r w:rsidR="00666FF1" w:rsidRPr="00D20094">
        <w:rPr>
          <w:rFonts w:cstheme="minorHAnsi"/>
          <w:lang w:val="en-US"/>
        </w:rPr>
        <w:t>≥</w:t>
      </w:r>
      <w:r w:rsidR="00BB6503" w:rsidRPr="00D20094">
        <w:rPr>
          <w:rFonts w:cstheme="minorHAnsi"/>
          <w:lang w:val="en-US"/>
        </w:rPr>
        <w:t xml:space="preserve">F2), advanced fibrosis </w:t>
      </w:r>
      <w:r w:rsidR="00BB6503" w:rsidRPr="00D20094">
        <w:rPr>
          <w:lang w:val="en-US"/>
        </w:rPr>
        <w:t>(</w:t>
      </w:r>
      <w:r w:rsidR="00BB6503" w:rsidRPr="00D20094">
        <w:rPr>
          <w:rFonts w:cstheme="minorHAnsi"/>
          <w:lang w:val="en-US"/>
        </w:rPr>
        <w:t>≥F3</w:t>
      </w:r>
      <w:r w:rsidR="00F82790" w:rsidRPr="00D20094">
        <w:rPr>
          <w:rFonts w:cstheme="minorHAnsi"/>
          <w:lang w:val="en-US"/>
        </w:rPr>
        <w:t xml:space="preserve">) and cirrhosis </w:t>
      </w:r>
      <w:r w:rsidR="00F82790" w:rsidRPr="00D20094">
        <w:rPr>
          <w:lang w:val="en-US"/>
        </w:rPr>
        <w:t>(</w:t>
      </w:r>
      <w:r w:rsidR="00F82790" w:rsidRPr="00D20094">
        <w:rPr>
          <w:rFonts w:cstheme="minorHAnsi"/>
          <w:lang w:val="en-US"/>
        </w:rPr>
        <w:t>F4</w:t>
      </w:r>
      <w:r w:rsidR="00734EA2" w:rsidRPr="00D20094">
        <w:rPr>
          <w:rFonts w:cstheme="minorHAnsi"/>
          <w:lang w:val="en-US"/>
        </w:rPr>
        <w:t>)</w:t>
      </w:r>
      <w:r w:rsidR="00734EA2" w:rsidRPr="00D20094">
        <w:rPr>
          <w:rFonts w:cstheme="minorHAnsi"/>
          <w:lang w:val="mk-MK"/>
        </w:rPr>
        <w:t xml:space="preserve">, </w:t>
      </w:r>
      <w:r w:rsidR="009739E2" w:rsidRPr="00D20094">
        <w:rPr>
          <w:rFonts w:cstheme="minorHAnsi"/>
          <w:lang w:val="en-US"/>
        </w:rPr>
        <w:t>as well as NAFLD patients according to HRI.</w:t>
      </w:r>
    </w:p>
    <w:p w:rsidR="00991C90" w:rsidRPr="00D20094" w:rsidRDefault="008E5A38" w:rsidP="00344449">
      <w:pPr>
        <w:jc w:val="both"/>
      </w:pPr>
      <w:r w:rsidRPr="00D20094">
        <w:rPr>
          <w:b/>
          <w:lang w:val="en-US"/>
        </w:rPr>
        <w:t>Results:</w:t>
      </w:r>
      <w:r w:rsidR="00D20094" w:rsidRPr="00D20094">
        <w:rPr>
          <w:b/>
          <w:lang w:val="en-US"/>
        </w:rPr>
        <w:t xml:space="preserve"> </w:t>
      </w:r>
      <w:r w:rsidR="003563DD" w:rsidRPr="00D20094">
        <w:rPr>
          <w:lang w:val="en-US"/>
        </w:rPr>
        <w:t>The mean</w:t>
      </w:r>
      <w:r w:rsidR="00B63E28" w:rsidRPr="00D20094">
        <w:rPr>
          <w:lang w:val="en-US"/>
        </w:rPr>
        <w:t xml:space="preserve"> HRI in</w:t>
      </w:r>
      <w:r w:rsidR="00A479D9" w:rsidRPr="00D20094">
        <w:rPr>
          <w:lang w:val="en-US"/>
        </w:rPr>
        <w:t xml:space="preserve">240 (73.85%) </w:t>
      </w:r>
      <w:proofErr w:type="gramStart"/>
      <w:r w:rsidR="00A479D9" w:rsidRPr="00D20094">
        <w:rPr>
          <w:lang w:val="en-US"/>
        </w:rPr>
        <w:t>NAFLD patients was</w:t>
      </w:r>
      <w:proofErr w:type="gramEnd"/>
      <w:r w:rsidR="00A479D9" w:rsidRPr="00D20094">
        <w:rPr>
          <w:lang w:val="en-US"/>
        </w:rPr>
        <w:t xml:space="preserve"> 1.375</w:t>
      </w:r>
      <w:r w:rsidR="00A479D9" w:rsidRPr="00D20094">
        <w:t>±0.12</w:t>
      </w:r>
      <w:r w:rsidR="00F95B24" w:rsidRPr="00D20094">
        <w:t>8</w:t>
      </w:r>
      <w:r w:rsidR="00F95B24" w:rsidRPr="00D20094">
        <w:rPr>
          <w:lang w:val="mk-MK"/>
        </w:rPr>
        <w:t xml:space="preserve">. </w:t>
      </w:r>
      <w:r w:rsidR="00F95B24" w:rsidRPr="00D20094">
        <w:rPr>
          <w:lang w:val="en-US"/>
        </w:rPr>
        <w:t>Mild NFLD was found in 60 (25%), moderate in 137 (57.0</w:t>
      </w:r>
      <w:bookmarkStart w:id="0" w:name="_GoBack"/>
      <w:bookmarkEnd w:id="0"/>
      <w:r w:rsidR="00F95B24" w:rsidRPr="00D20094">
        <w:rPr>
          <w:lang w:val="en-US"/>
        </w:rPr>
        <w:t>8%) and severe in 43 (17.91%)</w:t>
      </w:r>
      <w:r w:rsidR="00582508" w:rsidRPr="00D20094">
        <w:rPr>
          <w:lang w:val="en-US"/>
        </w:rPr>
        <w:t xml:space="preserve"> with median HRI (</w:t>
      </w:r>
      <w:r w:rsidR="0016717F" w:rsidRPr="00D20094">
        <w:rPr>
          <w:lang w:val="en-US"/>
        </w:rPr>
        <w:t xml:space="preserve">1.178, 1.421, </w:t>
      </w:r>
      <w:r w:rsidR="00582508" w:rsidRPr="00D20094">
        <w:rPr>
          <w:lang w:val="en-US"/>
        </w:rPr>
        <w:t>1.822)</w:t>
      </w:r>
      <w:r w:rsidR="0016717F" w:rsidRPr="00D20094">
        <w:rPr>
          <w:lang w:val="en-US"/>
        </w:rPr>
        <w:t xml:space="preserve">. </w:t>
      </w:r>
      <w:r w:rsidR="00C47C4E" w:rsidRPr="00D20094">
        <w:t>M</w:t>
      </w:r>
      <w:r w:rsidR="0016717F" w:rsidRPr="00D20094">
        <w:t>ild NAFLD</w:t>
      </w:r>
      <w:r w:rsidR="00C47C4E" w:rsidRPr="00D20094">
        <w:t xml:space="preserve">had23.59% of </w:t>
      </w:r>
      <w:r w:rsidR="001E072B" w:rsidRPr="00D20094">
        <w:t xml:space="preserve">the </w:t>
      </w:r>
      <w:r w:rsidR="00C47C4E" w:rsidRPr="00D20094">
        <w:t>patients</w:t>
      </w:r>
      <w:r w:rsidR="0016717F" w:rsidRPr="00D20094">
        <w:t xml:space="preserve"> (HRI=1.167±0.041), 64.04% moderate (HRI=</w:t>
      </w:r>
      <w:r w:rsidR="00E6759C" w:rsidRPr="00D20094">
        <w:t>1.401 ± 0.102), and 12</w:t>
      </w:r>
      <w:r w:rsidR="0016717F" w:rsidRPr="00D20094">
        <w:t>.36% patients severe NAFLD (HRI=1.802±</w:t>
      </w:r>
      <w:r w:rsidR="00E6759C" w:rsidRPr="00D20094">
        <w:t>0.098).</w:t>
      </w:r>
      <w:r w:rsidR="00C17C0C" w:rsidRPr="00D20094">
        <w:t>The mean</w:t>
      </w:r>
      <w:r w:rsidR="00991C90" w:rsidRPr="00D20094">
        <w:t xml:space="preserve"> HRI, FIB-4 score and correlati</w:t>
      </w:r>
      <w:r w:rsidR="00320C84" w:rsidRPr="00D20094">
        <w:t>on coefficient r between them</w:t>
      </w:r>
      <w:r w:rsidR="00A141C6" w:rsidRPr="00D20094">
        <w:t xml:space="preserve"> in </w:t>
      </w:r>
      <w:r w:rsidR="00991C90" w:rsidRPr="00D20094">
        <w:t>patients with significant fibrosis</w:t>
      </w:r>
      <w:r w:rsidR="00F24672" w:rsidRPr="00D20094">
        <w:t xml:space="preserve"> (36.47%</w:t>
      </w:r>
      <w:r w:rsidR="00B71C3E" w:rsidRPr="00D20094">
        <w:t>)</w:t>
      </w:r>
      <w:r w:rsidR="00991C90" w:rsidRPr="00D20094">
        <w:t>, advanced fibrosis</w:t>
      </w:r>
      <w:r w:rsidR="00F24672" w:rsidRPr="00D20094">
        <w:t xml:space="preserve"> (50.59%</w:t>
      </w:r>
      <w:r w:rsidR="00B71C3E" w:rsidRPr="00D20094">
        <w:t>)</w:t>
      </w:r>
      <w:r w:rsidR="00991C90" w:rsidRPr="00D20094">
        <w:t xml:space="preserve"> and cirrhosis</w:t>
      </w:r>
      <w:r w:rsidR="00F24672" w:rsidRPr="00D20094">
        <w:t>(12.94%</w:t>
      </w:r>
      <w:r w:rsidR="00B71C3E" w:rsidRPr="00D20094">
        <w:t>)</w:t>
      </w:r>
      <w:r w:rsidR="00991C90" w:rsidRPr="00D20094">
        <w:t xml:space="preserve"> were: </w:t>
      </w:r>
      <w:r w:rsidR="00C17C0C" w:rsidRPr="00D20094">
        <w:t>1.723±0.11, 2.37±0.12, r=0.67</w:t>
      </w:r>
      <w:r w:rsidR="009702F2" w:rsidRPr="00D20094">
        <w:t xml:space="preserve"> (P=0.021)</w:t>
      </w:r>
      <w:r w:rsidR="00C17C0C" w:rsidRPr="00D20094">
        <w:t xml:space="preserve">; </w:t>
      </w:r>
      <w:r w:rsidR="00372228" w:rsidRPr="00D20094">
        <w:t>1.785±0.14, 3.31±</w:t>
      </w:r>
      <w:r w:rsidR="00430215" w:rsidRPr="00D20094">
        <w:t>0.16, r=0.56</w:t>
      </w:r>
      <w:r w:rsidR="009702F2" w:rsidRPr="00D20094">
        <w:t>(P=0.</w:t>
      </w:r>
      <w:r w:rsidR="002D21DE" w:rsidRPr="00D20094">
        <w:t>07</w:t>
      </w:r>
      <w:r w:rsidR="009702F2" w:rsidRPr="00D20094">
        <w:t>6)</w:t>
      </w:r>
      <w:r w:rsidR="00372228" w:rsidRPr="00D20094">
        <w:t xml:space="preserve"> and </w:t>
      </w:r>
      <w:r w:rsidR="004E6B12" w:rsidRPr="00D20094">
        <w:t>1.621</w:t>
      </w:r>
      <w:r w:rsidR="00372228" w:rsidRPr="00D20094">
        <w:t>±</w:t>
      </w:r>
      <w:r w:rsidR="004E6B12" w:rsidRPr="00D20094">
        <w:t>0.13, 4.12</w:t>
      </w:r>
      <w:r w:rsidR="00372228" w:rsidRPr="00D20094">
        <w:t>±</w:t>
      </w:r>
      <w:r w:rsidR="004E6B12" w:rsidRPr="00D20094">
        <w:t>0.21, r=0.52</w:t>
      </w:r>
      <w:r w:rsidR="002D21DE" w:rsidRPr="00D20094">
        <w:t xml:space="preserve"> (P=0.112)</w:t>
      </w:r>
      <w:r w:rsidR="00FA05E7" w:rsidRPr="00D20094">
        <w:t xml:space="preserve">. </w:t>
      </w:r>
    </w:p>
    <w:p w:rsidR="005930F7" w:rsidRPr="00D20094" w:rsidRDefault="005930F7" w:rsidP="00344449">
      <w:pPr>
        <w:jc w:val="both"/>
      </w:pPr>
      <w:r w:rsidRPr="00D20094">
        <w:rPr>
          <w:b/>
        </w:rPr>
        <w:t>Conclusion:</w:t>
      </w:r>
      <w:r w:rsidR="00FA6563">
        <w:rPr>
          <w:b/>
        </w:rPr>
        <w:t xml:space="preserve"> </w:t>
      </w:r>
      <w:r w:rsidR="000E0EEA" w:rsidRPr="00D20094">
        <w:t>The FIB-4 score correlated significantly with HRI in patients with significant fibrosis, but not in advanced fibrosis and cirrhosis.</w:t>
      </w:r>
      <w:r w:rsidR="00583F25" w:rsidRPr="00D20094">
        <w:t xml:space="preserve">The HRI is not appropriate for estimating steatosis in livers with advanced fibrosis. </w:t>
      </w:r>
      <w:r w:rsidR="00003997" w:rsidRPr="00D20094">
        <w:t>Accurate, simple and inexpensive method for advanced fibrosis and cirrhosis is FIB-4 score.</w:t>
      </w:r>
    </w:p>
    <w:p w:rsidR="005E7EAC" w:rsidRPr="00D475F6" w:rsidRDefault="005E7EAC" w:rsidP="00344449">
      <w:pPr>
        <w:jc w:val="both"/>
      </w:pPr>
      <w:r w:rsidRPr="00D20094">
        <w:rPr>
          <w:b/>
        </w:rPr>
        <w:t>Key words:</w:t>
      </w:r>
      <w:r w:rsidR="005B6B7A" w:rsidRPr="00D20094">
        <w:rPr>
          <w:b/>
        </w:rPr>
        <w:t xml:space="preserve"> </w:t>
      </w:r>
      <w:r w:rsidR="00212512" w:rsidRPr="00D20094">
        <w:t>hepatorenal index, FIB-4 score,</w:t>
      </w:r>
      <w:r w:rsidR="005B6B7A" w:rsidRPr="00D20094">
        <w:t xml:space="preserve"> </w:t>
      </w:r>
      <w:r w:rsidR="00D475F6" w:rsidRPr="00D20094">
        <w:t>cirrhosis.</w:t>
      </w:r>
    </w:p>
    <w:p w:rsidR="00991C90" w:rsidRDefault="00991C90" w:rsidP="00344449">
      <w:pPr>
        <w:jc w:val="both"/>
      </w:pPr>
    </w:p>
    <w:sectPr w:rsidR="00991C90" w:rsidSect="00002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9A2"/>
    <w:multiLevelType w:val="multilevel"/>
    <w:tmpl w:val="3B7C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66A26"/>
    <w:multiLevelType w:val="hybridMultilevel"/>
    <w:tmpl w:val="45E4C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B90"/>
    <w:rsid w:val="00002FB3"/>
    <w:rsid w:val="00003997"/>
    <w:rsid w:val="00013916"/>
    <w:rsid w:val="00021209"/>
    <w:rsid w:val="0006181E"/>
    <w:rsid w:val="000E0EEA"/>
    <w:rsid w:val="001003EE"/>
    <w:rsid w:val="0016717F"/>
    <w:rsid w:val="001E072B"/>
    <w:rsid w:val="00212512"/>
    <w:rsid w:val="00282D19"/>
    <w:rsid w:val="002D21DE"/>
    <w:rsid w:val="002D751E"/>
    <w:rsid w:val="00320C84"/>
    <w:rsid w:val="00344449"/>
    <w:rsid w:val="003563DD"/>
    <w:rsid w:val="00363F2E"/>
    <w:rsid w:val="00372228"/>
    <w:rsid w:val="00373299"/>
    <w:rsid w:val="00376A3A"/>
    <w:rsid w:val="00391D40"/>
    <w:rsid w:val="003E1B90"/>
    <w:rsid w:val="00413A43"/>
    <w:rsid w:val="00430215"/>
    <w:rsid w:val="004623E2"/>
    <w:rsid w:val="004E2919"/>
    <w:rsid w:val="004E6B12"/>
    <w:rsid w:val="00535315"/>
    <w:rsid w:val="00546745"/>
    <w:rsid w:val="0056736E"/>
    <w:rsid w:val="00582508"/>
    <w:rsid w:val="00583F25"/>
    <w:rsid w:val="005930F7"/>
    <w:rsid w:val="005B6B7A"/>
    <w:rsid w:val="005C5014"/>
    <w:rsid w:val="005E7EAC"/>
    <w:rsid w:val="00644473"/>
    <w:rsid w:val="00666FF1"/>
    <w:rsid w:val="00692478"/>
    <w:rsid w:val="00700382"/>
    <w:rsid w:val="00734EA2"/>
    <w:rsid w:val="00833729"/>
    <w:rsid w:val="008E5A38"/>
    <w:rsid w:val="0092376A"/>
    <w:rsid w:val="009702F2"/>
    <w:rsid w:val="009739E2"/>
    <w:rsid w:val="009835D9"/>
    <w:rsid w:val="00991C90"/>
    <w:rsid w:val="00997E4F"/>
    <w:rsid w:val="009B5375"/>
    <w:rsid w:val="00A141C6"/>
    <w:rsid w:val="00A479D9"/>
    <w:rsid w:val="00A7659E"/>
    <w:rsid w:val="00AA2DBB"/>
    <w:rsid w:val="00B63E28"/>
    <w:rsid w:val="00B71C3E"/>
    <w:rsid w:val="00BA7087"/>
    <w:rsid w:val="00BB6503"/>
    <w:rsid w:val="00BB65F0"/>
    <w:rsid w:val="00BC005C"/>
    <w:rsid w:val="00BC118C"/>
    <w:rsid w:val="00BE6A63"/>
    <w:rsid w:val="00BE797E"/>
    <w:rsid w:val="00C15433"/>
    <w:rsid w:val="00C17C0C"/>
    <w:rsid w:val="00C47C4E"/>
    <w:rsid w:val="00CC339D"/>
    <w:rsid w:val="00CD75D9"/>
    <w:rsid w:val="00CE5A1E"/>
    <w:rsid w:val="00CE6031"/>
    <w:rsid w:val="00D20094"/>
    <w:rsid w:val="00D23496"/>
    <w:rsid w:val="00D475F6"/>
    <w:rsid w:val="00DA6844"/>
    <w:rsid w:val="00E039D8"/>
    <w:rsid w:val="00E115C4"/>
    <w:rsid w:val="00E3275A"/>
    <w:rsid w:val="00E3296E"/>
    <w:rsid w:val="00E6759C"/>
    <w:rsid w:val="00EC4D68"/>
    <w:rsid w:val="00EE4DCF"/>
    <w:rsid w:val="00F17873"/>
    <w:rsid w:val="00F24672"/>
    <w:rsid w:val="00F77B98"/>
    <w:rsid w:val="00F82790"/>
    <w:rsid w:val="00F86E06"/>
    <w:rsid w:val="00F95B24"/>
    <w:rsid w:val="00FA05E7"/>
    <w:rsid w:val="00FA6563"/>
    <w:rsid w:val="00FB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D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40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997E4F"/>
  </w:style>
  <w:style w:type="character" w:styleId="Hyperlink">
    <w:name w:val="Hyperlink"/>
    <w:basedOn w:val="DefaultParagraphFont"/>
    <w:uiPriority w:val="99"/>
    <w:unhideWhenUsed/>
    <w:rsid w:val="00CE60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5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D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40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997E4F"/>
  </w:style>
  <w:style w:type="character" w:styleId="Hyperlink">
    <w:name w:val="Hyperlink"/>
    <w:basedOn w:val="DefaultParagraphFont"/>
    <w:uiPriority w:val="99"/>
    <w:unhideWhenUsed/>
    <w:rsid w:val="00CE60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5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avramovs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petrov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ramovski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</dc:creator>
  <cp:keywords/>
  <dc:description/>
  <cp:lastModifiedBy>MajaP</cp:lastModifiedBy>
  <cp:revision>79</cp:revision>
  <dcterms:created xsi:type="dcterms:W3CDTF">2021-09-28T18:18:00Z</dcterms:created>
  <dcterms:modified xsi:type="dcterms:W3CDTF">2023-05-18T13:37:00Z</dcterms:modified>
</cp:coreProperties>
</file>