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3E" w:rsidRPr="00C35F3E" w:rsidRDefault="00C35F3E" w:rsidP="00C35F3E">
      <w:pPr>
        <w:pStyle w:val="NormalWeb"/>
        <w:shd w:val="clear" w:color="auto" w:fill="FFFFFF"/>
        <w:jc w:val="center"/>
        <w:rPr>
          <w:rStyle w:val="Strong"/>
          <w:rFonts w:eastAsia="Calibri"/>
          <w:b w:val="0"/>
          <w:color w:val="222222"/>
          <w:szCs w:val="26"/>
        </w:rPr>
      </w:pPr>
      <w:r w:rsidRPr="00C35F3E">
        <w:rPr>
          <w:rStyle w:val="Strong"/>
          <w:rFonts w:eastAsia="Calibri"/>
          <w:b w:val="0"/>
          <w:color w:val="222222"/>
          <w:szCs w:val="26"/>
        </w:rPr>
        <w:t>Цивил – 10.0</w:t>
      </w:r>
      <w:r w:rsidR="00162565">
        <w:rPr>
          <w:rStyle w:val="Strong"/>
          <w:rFonts w:eastAsia="Calibri"/>
          <w:b w:val="0"/>
          <w:color w:val="222222"/>
          <w:szCs w:val="26"/>
        </w:rPr>
        <w:t>5</w:t>
      </w:r>
      <w:bookmarkStart w:id="0" w:name="_GoBack"/>
      <w:bookmarkEnd w:id="0"/>
      <w:r w:rsidRPr="00C35F3E">
        <w:rPr>
          <w:rStyle w:val="Strong"/>
          <w:rFonts w:eastAsia="Calibri"/>
          <w:b w:val="0"/>
          <w:color w:val="222222"/>
          <w:szCs w:val="26"/>
        </w:rPr>
        <w:t>.2016 година, хотел Континентал</w:t>
      </w:r>
      <w:r>
        <w:rPr>
          <w:rStyle w:val="Strong"/>
          <w:rFonts w:eastAsia="Calibri"/>
          <w:b w:val="0"/>
          <w:color w:val="222222"/>
          <w:szCs w:val="26"/>
        </w:rPr>
        <w:t xml:space="preserve"> – ЈАВНА ДЕБАТА</w:t>
      </w:r>
    </w:p>
    <w:p w:rsidR="00C35F3E" w:rsidRDefault="00634281" w:rsidP="00C35F3E">
      <w:pPr>
        <w:pStyle w:val="NormalWeb"/>
        <w:shd w:val="clear" w:color="auto" w:fill="FFFFFF"/>
        <w:jc w:val="center"/>
        <w:rPr>
          <w:rStyle w:val="Strong"/>
          <w:rFonts w:eastAsia="Calibri"/>
          <w:color w:val="222222"/>
          <w:sz w:val="26"/>
          <w:szCs w:val="26"/>
        </w:rPr>
      </w:pPr>
      <w:r w:rsidRPr="00634281">
        <w:rPr>
          <w:rStyle w:val="Strong"/>
          <w:rFonts w:eastAsia="Calibri"/>
          <w:color w:val="222222"/>
          <w:sz w:val="26"/>
          <w:szCs w:val="26"/>
        </w:rPr>
        <w:t>ПЛУРАЛИЗМОТ И ПОЛИТИЧКАТА КРИЗА</w:t>
      </w:r>
    </w:p>
    <w:p w:rsidR="00162565" w:rsidRDefault="00162565" w:rsidP="00C35F3E">
      <w:pPr>
        <w:pStyle w:val="NormalWeb"/>
        <w:shd w:val="clear" w:color="auto" w:fill="FFFFFF"/>
        <w:jc w:val="center"/>
        <w:rPr>
          <w:rStyle w:val="Strong"/>
          <w:rFonts w:eastAsia="Calibri"/>
          <w:color w:val="222222"/>
          <w:sz w:val="26"/>
          <w:szCs w:val="26"/>
        </w:rPr>
      </w:pPr>
      <w:r w:rsidRPr="00162565">
        <w:rPr>
          <w:rStyle w:val="Strong"/>
          <w:rFonts w:eastAsia="Calibri"/>
          <w:color w:val="222222"/>
          <w:sz w:val="26"/>
          <w:szCs w:val="26"/>
        </w:rPr>
        <w:t>https://www.civil.org.mk/</w:t>
      </w:r>
    </w:p>
    <w:p w:rsidR="005D712B" w:rsidRPr="005D712B" w:rsidRDefault="005D712B" w:rsidP="00B6174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eastAsia="Calibri"/>
          <w:b/>
          <w:bCs/>
          <w:color w:val="222222"/>
          <w:sz w:val="26"/>
          <w:szCs w:val="26"/>
        </w:rPr>
      </w:pP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 xml:space="preserve">Кога ФРОДЕМ пред десетина дена на прес конференција објави дека траат конспиративни преговори </w:t>
      </w:r>
      <w:r w:rsidR="00C35F3E">
        <w:rPr>
          <w:rStyle w:val="Strong"/>
          <w:rFonts w:eastAsia="Calibri"/>
          <w:b w:val="0"/>
          <w:color w:val="222222"/>
          <w:sz w:val="26"/>
          <w:szCs w:val="26"/>
        </w:rPr>
        <w:t xml:space="preserve">за излез од кризата, 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>сите мислеа дека се работи за уште еден политички спин. Денес кога слушаме дека тие ке се завршат за два дена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>,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 xml:space="preserve"> не </w:t>
      </w:r>
      <w:r w:rsidR="00C35F3E">
        <w:rPr>
          <w:rStyle w:val="Strong"/>
          <w:rFonts w:eastAsia="Calibri"/>
          <w:b w:val="0"/>
          <w:color w:val="222222"/>
          <w:sz w:val="26"/>
          <w:szCs w:val="26"/>
        </w:rPr>
        <w:t>го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 xml:space="preserve"> гледам </w:t>
      </w:r>
      <w:r w:rsidR="00C35F3E">
        <w:rPr>
          <w:rStyle w:val="Strong"/>
          <w:rFonts w:eastAsia="Calibri"/>
          <w:b w:val="0"/>
          <w:color w:val="222222"/>
          <w:sz w:val="26"/>
          <w:szCs w:val="26"/>
        </w:rPr>
        <w:t xml:space="preserve">ефектот од тоа што ке го кажеме или предложине 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>овде. Но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>,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 xml:space="preserve"> како и да е барем нека остане </w:t>
      </w:r>
      <w:r w:rsidR="00C35F3E">
        <w:rPr>
          <w:rStyle w:val="Strong"/>
          <w:rFonts w:eastAsia="Calibri"/>
          <w:b w:val="0"/>
          <w:color w:val="222222"/>
          <w:sz w:val="26"/>
          <w:szCs w:val="26"/>
        </w:rPr>
        <w:t xml:space="preserve">запишано 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>ка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>ж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>ано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>то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 xml:space="preserve"> како </w:t>
      </w:r>
      <w:r w:rsidR="00C35F3E">
        <w:rPr>
          <w:rStyle w:val="Strong"/>
          <w:rFonts w:eastAsia="Calibri"/>
          <w:b w:val="0"/>
          <w:color w:val="222222"/>
          <w:sz w:val="26"/>
          <w:szCs w:val="26"/>
        </w:rPr>
        <w:t xml:space="preserve">за жал 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>и многупати досега, па белким наредните ге</w:t>
      </w:r>
      <w:r w:rsidR="006E2D8B">
        <w:rPr>
          <w:rStyle w:val="Strong"/>
          <w:rFonts w:eastAsia="Calibri"/>
          <w:b w:val="0"/>
          <w:color w:val="222222"/>
          <w:sz w:val="26"/>
          <w:szCs w:val="26"/>
        </w:rPr>
        <w:t>не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>рации ке учат од нашите негат</w:t>
      </w:r>
      <w:r w:rsidR="00841492">
        <w:rPr>
          <w:rStyle w:val="Strong"/>
          <w:rFonts w:eastAsia="Calibri"/>
          <w:b w:val="0"/>
          <w:color w:val="222222"/>
          <w:sz w:val="26"/>
          <w:szCs w:val="26"/>
        </w:rPr>
        <w:t>и</w:t>
      </w:r>
      <w:r w:rsidRPr="005D712B">
        <w:rPr>
          <w:rStyle w:val="Strong"/>
          <w:rFonts w:eastAsia="Calibri"/>
          <w:b w:val="0"/>
          <w:color w:val="222222"/>
          <w:sz w:val="26"/>
          <w:szCs w:val="26"/>
        </w:rPr>
        <w:t>вни искуства на овој план</w:t>
      </w:r>
    </w:p>
    <w:p w:rsidR="00241178" w:rsidRDefault="005D712B" w:rsidP="005D712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Мојот и нашиот став во ФРОДЕМ </w:t>
      </w:r>
      <w:r w:rsidR="00966C20">
        <w:rPr>
          <w:sz w:val="26"/>
          <w:szCs w:val="26"/>
          <w:lang w:val="en-US"/>
        </w:rPr>
        <w:t xml:space="preserve">и </w:t>
      </w:r>
      <w:proofErr w:type="spellStart"/>
      <w:r w:rsidR="00966C20">
        <w:rPr>
          <w:sz w:val="26"/>
          <w:szCs w:val="26"/>
          <w:lang w:val="en-US"/>
        </w:rPr>
        <w:t>партнерите</w:t>
      </w:r>
      <w:proofErr w:type="spellEnd"/>
      <w:r w:rsidR="00966C20">
        <w:rPr>
          <w:sz w:val="26"/>
          <w:szCs w:val="26"/>
          <w:lang w:val="en-US"/>
        </w:rPr>
        <w:t xml:space="preserve"> </w:t>
      </w:r>
      <w:proofErr w:type="spellStart"/>
      <w:r w:rsidR="00966C20">
        <w:rPr>
          <w:sz w:val="26"/>
          <w:szCs w:val="26"/>
          <w:lang w:val="en-US"/>
        </w:rPr>
        <w:t>во</w:t>
      </w:r>
      <w:proofErr w:type="spellEnd"/>
      <w:r w:rsidR="00966C20">
        <w:rPr>
          <w:sz w:val="26"/>
          <w:szCs w:val="26"/>
          <w:lang w:val="en-US"/>
        </w:rPr>
        <w:t xml:space="preserve"> </w:t>
      </w:r>
      <w:proofErr w:type="spellStart"/>
      <w:r w:rsidR="00966C20">
        <w:rPr>
          <w:sz w:val="26"/>
          <w:szCs w:val="26"/>
          <w:lang w:val="en-US"/>
        </w:rPr>
        <w:t>Коалицијата</w:t>
      </w:r>
      <w:proofErr w:type="spellEnd"/>
      <w:r w:rsidR="00966C20">
        <w:rPr>
          <w:sz w:val="26"/>
          <w:szCs w:val="26"/>
          <w:lang w:val="en-US"/>
        </w:rPr>
        <w:t xml:space="preserve"> </w:t>
      </w:r>
      <w:proofErr w:type="spellStart"/>
      <w:r w:rsidR="00966C20">
        <w:rPr>
          <w:sz w:val="26"/>
          <w:szCs w:val="26"/>
          <w:lang w:val="en-US"/>
        </w:rPr>
        <w:t>за</w:t>
      </w:r>
      <w:proofErr w:type="spellEnd"/>
      <w:r w:rsidR="00966C20">
        <w:rPr>
          <w:sz w:val="26"/>
          <w:szCs w:val="26"/>
          <w:lang w:val="en-US"/>
        </w:rPr>
        <w:t xml:space="preserve"> ПРОМЕНИ  и ПРАВДА </w:t>
      </w:r>
      <w:r>
        <w:rPr>
          <w:sz w:val="26"/>
          <w:szCs w:val="26"/>
        </w:rPr>
        <w:t xml:space="preserve">е дециден и јасен. </w:t>
      </w:r>
      <w:r w:rsidR="00513F0C">
        <w:rPr>
          <w:sz w:val="26"/>
          <w:szCs w:val="26"/>
        </w:rPr>
        <w:t xml:space="preserve">Сегашниве преговарачи </w:t>
      </w:r>
      <w:r w:rsidR="00513F0C" w:rsidRPr="0024226C">
        <w:rPr>
          <w:b/>
          <w:sz w:val="26"/>
          <w:szCs w:val="26"/>
        </w:rPr>
        <w:t>немаат капацитет</w:t>
      </w:r>
      <w:r w:rsidR="00513F0C">
        <w:rPr>
          <w:sz w:val="26"/>
          <w:szCs w:val="26"/>
        </w:rPr>
        <w:t xml:space="preserve"> и </w:t>
      </w:r>
      <w:r w:rsidR="00513F0C" w:rsidRPr="0024226C">
        <w:rPr>
          <w:b/>
          <w:sz w:val="26"/>
          <w:szCs w:val="26"/>
        </w:rPr>
        <w:t>кр</w:t>
      </w:r>
      <w:r w:rsidR="0024226C" w:rsidRPr="0024226C">
        <w:rPr>
          <w:b/>
          <w:sz w:val="26"/>
          <w:szCs w:val="26"/>
        </w:rPr>
        <w:t>е</w:t>
      </w:r>
      <w:r w:rsidR="00513F0C" w:rsidRPr="0024226C">
        <w:rPr>
          <w:b/>
          <w:sz w:val="26"/>
          <w:szCs w:val="26"/>
        </w:rPr>
        <w:t>дибилитет</w:t>
      </w:r>
      <w:r w:rsidR="00513F0C">
        <w:rPr>
          <w:sz w:val="26"/>
          <w:szCs w:val="26"/>
        </w:rPr>
        <w:t xml:space="preserve"> да ја надминат кризата. </w:t>
      </w:r>
      <w:r>
        <w:rPr>
          <w:sz w:val="26"/>
          <w:szCs w:val="26"/>
        </w:rPr>
        <w:t>Веке познатата ф</w:t>
      </w:r>
      <w:r w:rsidR="00AA50DE">
        <w:rPr>
          <w:sz w:val="26"/>
          <w:szCs w:val="26"/>
        </w:rPr>
        <w:t xml:space="preserve">ормулата </w:t>
      </w:r>
      <w:r w:rsidR="00B61748">
        <w:rPr>
          <w:sz w:val="26"/>
          <w:szCs w:val="26"/>
        </w:rPr>
        <w:t>2+2</w:t>
      </w:r>
      <w:r w:rsidR="00AA50DE">
        <w:rPr>
          <w:sz w:val="26"/>
          <w:szCs w:val="26"/>
        </w:rPr>
        <w:t>+1 (употребена кај Рамк</w:t>
      </w:r>
      <w:r>
        <w:rPr>
          <w:sz w:val="26"/>
          <w:szCs w:val="26"/>
        </w:rPr>
        <w:t>о</w:t>
      </w:r>
      <w:r w:rsidR="00AA50DE">
        <w:rPr>
          <w:sz w:val="26"/>
          <w:szCs w:val="26"/>
        </w:rPr>
        <w:t>вниот договор)</w:t>
      </w:r>
      <w:r w:rsidR="006E2D8B">
        <w:rPr>
          <w:sz w:val="26"/>
          <w:szCs w:val="26"/>
        </w:rPr>
        <w:t>,</w:t>
      </w:r>
      <w:r w:rsidR="00AA50DE">
        <w:rPr>
          <w:sz w:val="26"/>
          <w:szCs w:val="26"/>
        </w:rPr>
        <w:t xml:space="preserve"> </w:t>
      </w:r>
      <w:r w:rsidR="00C35F3E">
        <w:rPr>
          <w:sz w:val="26"/>
          <w:szCs w:val="26"/>
        </w:rPr>
        <w:t xml:space="preserve">овој пат </w:t>
      </w:r>
      <w:r w:rsidR="00AA50DE">
        <w:rPr>
          <w:sz w:val="26"/>
          <w:szCs w:val="26"/>
        </w:rPr>
        <w:t xml:space="preserve">не ги даде очекуваните </w:t>
      </w:r>
      <w:r>
        <w:rPr>
          <w:sz w:val="26"/>
          <w:szCs w:val="26"/>
        </w:rPr>
        <w:t xml:space="preserve">позитивни </w:t>
      </w:r>
      <w:r w:rsidR="00AA50DE">
        <w:rPr>
          <w:sz w:val="26"/>
          <w:szCs w:val="26"/>
        </w:rPr>
        <w:t>резултати. Скоро една година од потпишувањето на договорот од Пржин</w:t>
      </w:r>
      <w:r w:rsidR="00B61748">
        <w:rPr>
          <w:sz w:val="26"/>
          <w:szCs w:val="26"/>
        </w:rPr>
        <w:t>о</w:t>
      </w:r>
      <w:r w:rsidR="00AA50DE">
        <w:rPr>
          <w:sz w:val="26"/>
          <w:szCs w:val="26"/>
        </w:rPr>
        <w:t xml:space="preserve"> и Протоколот за негово спроведување</w:t>
      </w:r>
      <w:r w:rsidR="00C35F3E">
        <w:rPr>
          <w:sz w:val="26"/>
          <w:szCs w:val="26"/>
        </w:rPr>
        <w:t xml:space="preserve">, </w:t>
      </w:r>
      <w:r w:rsidR="00AA50DE" w:rsidRPr="00B61748">
        <w:rPr>
          <w:b/>
          <w:sz w:val="26"/>
          <w:szCs w:val="26"/>
        </w:rPr>
        <w:t>ситуацијата е полоша.</w:t>
      </w:r>
      <w:r w:rsidR="00AA50DE">
        <w:rPr>
          <w:sz w:val="26"/>
          <w:szCs w:val="26"/>
        </w:rPr>
        <w:t xml:space="preserve"> Наместо Пржино</w:t>
      </w:r>
      <w:r w:rsidR="00241178">
        <w:rPr>
          <w:sz w:val="26"/>
          <w:szCs w:val="26"/>
        </w:rPr>
        <w:t xml:space="preserve"> да биде </w:t>
      </w:r>
      <w:r w:rsidR="00241178" w:rsidRPr="00241178">
        <w:rPr>
          <w:b/>
          <w:sz w:val="26"/>
          <w:szCs w:val="26"/>
          <w:u w:val="single"/>
        </w:rPr>
        <w:t xml:space="preserve"> </w:t>
      </w:r>
      <w:r w:rsidR="00241178" w:rsidRPr="009146CA">
        <w:rPr>
          <w:b/>
          <w:sz w:val="26"/>
          <w:szCs w:val="26"/>
          <w:u w:val="single"/>
        </w:rPr>
        <w:t>чин на последен обид за политичко отрезнување</w:t>
      </w:r>
      <w:r w:rsidR="00241178" w:rsidRPr="009146CA">
        <w:rPr>
          <w:sz w:val="26"/>
          <w:szCs w:val="26"/>
          <w:u w:val="single"/>
        </w:rPr>
        <w:t xml:space="preserve"> на главните политички субјекти</w:t>
      </w:r>
      <w:r w:rsidR="00241178" w:rsidRPr="009146CA">
        <w:rPr>
          <w:sz w:val="26"/>
          <w:szCs w:val="26"/>
        </w:rPr>
        <w:t xml:space="preserve"> и </w:t>
      </w:r>
      <w:r w:rsidR="00241178" w:rsidRPr="009146CA">
        <w:rPr>
          <w:b/>
          <w:sz w:val="26"/>
          <w:szCs w:val="26"/>
          <w:u w:val="single"/>
        </w:rPr>
        <w:t>превземање на одговорност</w:t>
      </w:r>
      <w:r w:rsidR="00241178" w:rsidRPr="009146CA">
        <w:rPr>
          <w:sz w:val="26"/>
          <w:szCs w:val="26"/>
        </w:rPr>
        <w:t xml:space="preserve"> за наоѓање на системски решенија за промена на системот на управување, </w:t>
      </w:r>
      <w:r w:rsidR="00A337ED">
        <w:rPr>
          <w:sz w:val="26"/>
          <w:szCs w:val="26"/>
        </w:rPr>
        <w:t>ние</w:t>
      </w:r>
      <w:r w:rsidR="00241178">
        <w:rPr>
          <w:sz w:val="26"/>
          <w:szCs w:val="26"/>
        </w:rPr>
        <w:t xml:space="preserve"> сме сведоци  на</w:t>
      </w:r>
    </w:p>
    <w:p w:rsidR="00241178" w:rsidRPr="00241178" w:rsidRDefault="00241178" w:rsidP="0024117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</w:rPr>
      </w:pPr>
      <w:r w:rsidRPr="00D32AB7">
        <w:rPr>
          <w:b/>
          <w:sz w:val="26"/>
          <w:szCs w:val="26"/>
          <w:u w:val="single"/>
        </w:rPr>
        <w:t>бесплодно политичко тактизирање</w:t>
      </w:r>
      <w:r>
        <w:rPr>
          <w:b/>
          <w:sz w:val="26"/>
          <w:szCs w:val="26"/>
          <w:u w:val="single"/>
        </w:rPr>
        <w:t>,</w:t>
      </w:r>
      <w:r w:rsidRPr="001904A7">
        <w:rPr>
          <w:b/>
          <w:sz w:val="26"/>
          <w:szCs w:val="26"/>
        </w:rPr>
        <w:t xml:space="preserve"> </w:t>
      </w:r>
    </w:p>
    <w:p w:rsidR="00241178" w:rsidRPr="00241178" w:rsidRDefault="00241178" w:rsidP="0024117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</w:rPr>
      </w:pPr>
      <w:r>
        <w:rPr>
          <w:b/>
          <w:sz w:val="26"/>
          <w:szCs w:val="26"/>
          <w:u w:val="single"/>
        </w:rPr>
        <w:t>купување време</w:t>
      </w:r>
      <w:r w:rsidR="00A337ED">
        <w:rPr>
          <w:b/>
          <w:sz w:val="26"/>
          <w:szCs w:val="26"/>
          <w:u w:val="single"/>
        </w:rPr>
        <w:t>, а со</w:t>
      </w:r>
      <w:r w:rsidRPr="00D32AB7">
        <w:rPr>
          <w:sz w:val="26"/>
          <w:szCs w:val="26"/>
        </w:rPr>
        <w:t xml:space="preserve"> </w:t>
      </w:r>
    </w:p>
    <w:p w:rsidR="00241178" w:rsidRPr="00241178" w:rsidRDefault="00C35F3E" w:rsidP="0024117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  <w:sz w:val="26"/>
          <w:szCs w:val="26"/>
        </w:rPr>
      </w:pPr>
      <w:r>
        <w:rPr>
          <w:b/>
          <w:sz w:val="26"/>
          <w:szCs w:val="26"/>
        </w:rPr>
        <w:t>незаконската и ништовна аболиција</w:t>
      </w:r>
      <w:r w:rsidR="00A337ED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241178">
        <w:rPr>
          <w:b/>
          <w:sz w:val="26"/>
          <w:szCs w:val="26"/>
        </w:rPr>
        <w:t>д</w:t>
      </w:r>
      <w:r w:rsidR="00241178" w:rsidRPr="00040691">
        <w:rPr>
          <w:b/>
          <w:sz w:val="26"/>
          <w:szCs w:val="26"/>
        </w:rPr>
        <w:t>ополнителна поделба на гра</w:t>
      </w:r>
      <w:r w:rsidR="00241178">
        <w:rPr>
          <w:b/>
          <w:sz w:val="26"/>
          <w:szCs w:val="26"/>
        </w:rPr>
        <w:t>ѓ</w:t>
      </w:r>
      <w:r w:rsidR="00241178" w:rsidRPr="00040691">
        <w:rPr>
          <w:b/>
          <w:sz w:val="26"/>
          <w:szCs w:val="26"/>
        </w:rPr>
        <w:t>аните</w:t>
      </w:r>
      <w:r>
        <w:rPr>
          <w:b/>
          <w:sz w:val="26"/>
          <w:szCs w:val="26"/>
        </w:rPr>
        <w:t xml:space="preserve"> и невидена тензична ситуација</w:t>
      </w:r>
      <w:r w:rsidR="00A337ED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на прагот на братоубиствена војна</w:t>
      </w:r>
      <w:r w:rsidR="00A337ED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, </w:t>
      </w:r>
      <w:r w:rsidR="00241178" w:rsidRPr="00D32AB7">
        <w:rPr>
          <w:sz w:val="26"/>
          <w:szCs w:val="26"/>
        </w:rPr>
        <w:t xml:space="preserve"> </w:t>
      </w:r>
      <w:r w:rsidR="00241178" w:rsidRPr="00D32AB7">
        <w:rPr>
          <w:sz w:val="26"/>
          <w:szCs w:val="26"/>
          <w:u w:val="single"/>
        </w:rPr>
        <w:t xml:space="preserve">како </w:t>
      </w:r>
      <w:r w:rsidR="00241178" w:rsidRPr="00040691">
        <w:rPr>
          <w:b/>
          <w:sz w:val="26"/>
          <w:szCs w:val="26"/>
          <w:u w:val="single"/>
        </w:rPr>
        <w:t>обид за спас на сопствената кожа</w:t>
      </w:r>
      <w:r w:rsidR="00241178">
        <w:rPr>
          <w:sz w:val="26"/>
          <w:szCs w:val="26"/>
        </w:rPr>
        <w:t xml:space="preserve"> и </w:t>
      </w:r>
      <w:r w:rsidR="00241178" w:rsidRPr="00C35F3E">
        <w:rPr>
          <w:b/>
          <w:sz w:val="26"/>
          <w:szCs w:val="26"/>
        </w:rPr>
        <w:t>предвидлива</w:t>
      </w:r>
      <w:r w:rsidR="00A337ED">
        <w:rPr>
          <w:b/>
          <w:sz w:val="26"/>
          <w:szCs w:val="26"/>
        </w:rPr>
        <w:t>та</w:t>
      </w:r>
      <w:r w:rsidR="00241178" w:rsidRPr="00C35F3E">
        <w:rPr>
          <w:b/>
          <w:sz w:val="26"/>
          <w:szCs w:val="26"/>
        </w:rPr>
        <w:t xml:space="preserve"> иднина</w:t>
      </w:r>
    </w:p>
    <w:p w:rsidR="00241178" w:rsidRPr="001904A7" w:rsidRDefault="00241178" w:rsidP="00B6174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color w:val="222222"/>
          <w:sz w:val="26"/>
          <w:szCs w:val="26"/>
        </w:rPr>
      </w:pPr>
      <w:r w:rsidRPr="00D32AB7">
        <w:rPr>
          <w:sz w:val="26"/>
          <w:szCs w:val="26"/>
        </w:rPr>
        <w:t xml:space="preserve">Во меѓувреме, кризата се продлабочи и </w:t>
      </w:r>
      <w:r>
        <w:rPr>
          <w:sz w:val="26"/>
          <w:szCs w:val="26"/>
        </w:rPr>
        <w:t>истат</w:t>
      </w:r>
      <w:r w:rsidR="005D712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D32AB7">
        <w:rPr>
          <w:sz w:val="26"/>
          <w:szCs w:val="26"/>
        </w:rPr>
        <w:t>ги има достигнато најсериозните димензии од  осамостојувањето на РМ до денес, до таму што да го загрози и самото опстојување на државата</w:t>
      </w:r>
      <w:r>
        <w:rPr>
          <w:sz w:val="26"/>
          <w:szCs w:val="26"/>
        </w:rPr>
        <w:t>,</w:t>
      </w:r>
      <w:r w:rsidRPr="00D32AB7">
        <w:rPr>
          <w:sz w:val="26"/>
          <w:szCs w:val="26"/>
        </w:rPr>
        <w:t xml:space="preserve"> имајки го во предвид и сложениот геополитички и геостратешки контекст. </w:t>
      </w:r>
      <w:r w:rsidRPr="001904A7">
        <w:rPr>
          <w:rStyle w:val="Strong"/>
          <w:rFonts w:eastAsia="Calibri"/>
          <w:b w:val="0"/>
          <w:color w:val="222222"/>
          <w:sz w:val="26"/>
          <w:szCs w:val="26"/>
        </w:rPr>
        <w:t>Не се работи само за политичка криза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 xml:space="preserve">, бидејки таа пред се е морална криза, која метастазира на останатите сегементи, </w:t>
      </w:r>
      <w:r>
        <w:rPr>
          <w:rStyle w:val="Strong"/>
          <w:rFonts w:eastAsia="Calibri"/>
          <w:b w:val="0"/>
          <w:color w:val="222222"/>
          <w:sz w:val="26"/>
          <w:szCs w:val="26"/>
        </w:rPr>
        <w:lastRenderedPageBreak/>
        <w:t xml:space="preserve">па така нема да згрешиме ако кажеме дека </w:t>
      </w:r>
      <w:r w:rsidRPr="001904A7">
        <w:rPr>
          <w:rStyle w:val="Strong"/>
          <w:rFonts w:eastAsia="Calibri"/>
          <w:b w:val="0"/>
          <w:color w:val="222222"/>
          <w:sz w:val="26"/>
          <w:szCs w:val="26"/>
        </w:rPr>
        <w:t xml:space="preserve">уставна, 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 xml:space="preserve">правна, </w:t>
      </w:r>
      <w:r w:rsidRPr="001904A7">
        <w:rPr>
          <w:rStyle w:val="Strong"/>
          <w:rFonts w:eastAsia="Calibri"/>
          <w:b w:val="0"/>
          <w:color w:val="222222"/>
          <w:sz w:val="26"/>
          <w:szCs w:val="26"/>
        </w:rPr>
        <w:t xml:space="preserve">економска, социјална, 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 xml:space="preserve">и </w:t>
      </w:r>
      <w:r w:rsidRPr="001904A7">
        <w:rPr>
          <w:rStyle w:val="Strong"/>
          <w:rFonts w:eastAsia="Calibri"/>
          <w:b w:val="0"/>
          <w:color w:val="222222"/>
          <w:sz w:val="26"/>
          <w:szCs w:val="26"/>
        </w:rPr>
        <w:t>безбедносна</w:t>
      </w:r>
      <w:r>
        <w:rPr>
          <w:rStyle w:val="Strong"/>
          <w:rFonts w:eastAsia="Calibri"/>
          <w:b w:val="0"/>
          <w:color w:val="222222"/>
          <w:sz w:val="26"/>
          <w:szCs w:val="26"/>
        </w:rPr>
        <w:t xml:space="preserve"> криза.</w:t>
      </w:r>
    </w:p>
    <w:p w:rsidR="00B61748" w:rsidRPr="00B61748" w:rsidRDefault="00A337ED" w:rsidP="00B6174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Денес</w:t>
      </w:r>
      <w:r w:rsidR="00AA50DE" w:rsidRPr="00B61748">
        <w:rPr>
          <w:sz w:val="26"/>
          <w:szCs w:val="26"/>
        </w:rPr>
        <w:t xml:space="preserve"> </w:t>
      </w:r>
      <w:r w:rsidR="00B61748" w:rsidRPr="00B61748">
        <w:rPr>
          <w:sz w:val="26"/>
          <w:szCs w:val="26"/>
        </w:rPr>
        <w:t xml:space="preserve">во преговорите </w:t>
      </w:r>
      <w:r w:rsidR="00AA50DE" w:rsidRPr="00B61748">
        <w:rPr>
          <w:sz w:val="26"/>
          <w:szCs w:val="26"/>
        </w:rPr>
        <w:t xml:space="preserve">имаме некои нови </w:t>
      </w:r>
      <w:r w:rsidR="00241178" w:rsidRPr="00B61748">
        <w:rPr>
          <w:sz w:val="26"/>
          <w:szCs w:val="26"/>
        </w:rPr>
        <w:t>,,</w:t>
      </w:r>
      <w:r w:rsidR="00AA50DE" w:rsidRPr="00B61748">
        <w:rPr>
          <w:sz w:val="26"/>
          <w:szCs w:val="26"/>
        </w:rPr>
        <w:t>клинци</w:t>
      </w:r>
      <w:r w:rsidR="00241178" w:rsidRPr="00B61748">
        <w:rPr>
          <w:sz w:val="26"/>
          <w:szCs w:val="26"/>
          <w:lang w:val="en-US"/>
        </w:rPr>
        <w:t>”</w:t>
      </w:r>
      <w:r w:rsidR="00AA50DE" w:rsidRPr="00B61748">
        <w:rPr>
          <w:sz w:val="26"/>
          <w:szCs w:val="26"/>
        </w:rPr>
        <w:t xml:space="preserve"> (мислам кај македонската страна)</w:t>
      </w:r>
      <w:r w:rsidR="00241178" w:rsidRPr="00B61748">
        <w:rPr>
          <w:sz w:val="26"/>
          <w:szCs w:val="26"/>
        </w:rPr>
        <w:t>, а кај албанците веќе видени и истрошени преговарачи</w:t>
      </w:r>
      <w:r w:rsidR="00AA50DE" w:rsidRPr="00B61748">
        <w:rPr>
          <w:sz w:val="26"/>
          <w:szCs w:val="26"/>
        </w:rPr>
        <w:t>.</w:t>
      </w:r>
      <w:r w:rsidR="00AA50DE" w:rsidRPr="00B61748">
        <w:rPr>
          <w:sz w:val="26"/>
          <w:szCs w:val="26"/>
          <w:lang w:val="en-US"/>
        </w:rPr>
        <w:t xml:space="preserve"> </w:t>
      </w:r>
      <w:r w:rsidR="00241178" w:rsidRPr="00B61748">
        <w:rPr>
          <w:sz w:val="26"/>
          <w:szCs w:val="26"/>
        </w:rPr>
        <w:t>Некога</w:t>
      </w:r>
      <w:r w:rsidR="00B61748" w:rsidRPr="00B61748">
        <w:rPr>
          <w:sz w:val="26"/>
          <w:szCs w:val="26"/>
        </w:rPr>
        <w:t>ш</w:t>
      </w:r>
      <w:r w:rsidR="00241178" w:rsidRPr="00B61748">
        <w:rPr>
          <w:sz w:val="26"/>
          <w:szCs w:val="26"/>
        </w:rPr>
        <w:t xml:space="preserve"> голем</w:t>
      </w:r>
      <w:r w:rsidR="00B61748" w:rsidRPr="00B61748">
        <w:rPr>
          <w:sz w:val="26"/>
          <w:szCs w:val="26"/>
        </w:rPr>
        <w:t>и</w:t>
      </w:r>
      <w:r w:rsidR="00241178" w:rsidRPr="00B61748">
        <w:rPr>
          <w:sz w:val="26"/>
          <w:szCs w:val="26"/>
        </w:rPr>
        <w:t xml:space="preserve">те </w:t>
      </w:r>
      <w:r>
        <w:rPr>
          <w:sz w:val="26"/>
          <w:szCs w:val="26"/>
        </w:rPr>
        <w:t>политички партии</w:t>
      </w:r>
      <w:r w:rsidR="00241178" w:rsidRPr="00B61748">
        <w:rPr>
          <w:sz w:val="26"/>
          <w:szCs w:val="26"/>
        </w:rPr>
        <w:t xml:space="preserve"> денес не се ве</w:t>
      </w:r>
      <w:r w:rsidR="00B61748" w:rsidRPr="00B61748">
        <w:rPr>
          <w:sz w:val="26"/>
          <w:szCs w:val="26"/>
        </w:rPr>
        <w:t>ќ</w:t>
      </w:r>
      <w:r w:rsidR="00241178" w:rsidRPr="00B61748">
        <w:rPr>
          <w:sz w:val="26"/>
          <w:szCs w:val="26"/>
        </w:rPr>
        <w:t>е тоа. Дуваат нови сили и ветришта на македонската полити</w:t>
      </w:r>
      <w:r>
        <w:rPr>
          <w:sz w:val="26"/>
          <w:szCs w:val="26"/>
        </w:rPr>
        <w:t>ч</w:t>
      </w:r>
      <w:r w:rsidR="00241178" w:rsidRPr="00B61748">
        <w:rPr>
          <w:sz w:val="26"/>
          <w:szCs w:val="26"/>
        </w:rPr>
        <w:t>ка сцена. К</w:t>
      </w:r>
      <w:r>
        <w:rPr>
          <w:sz w:val="26"/>
          <w:szCs w:val="26"/>
        </w:rPr>
        <w:t>о</w:t>
      </w:r>
      <w:r w:rsidR="00241178" w:rsidRPr="00B61748">
        <w:rPr>
          <w:sz w:val="26"/>
          <w:szCs w:val="26"/>
        </w:rPr>
        <w:t>га с</w:t>
      </w:r>
      <w:r w:rsidR="006E2D8B">
        <w:rPr>
          <w:sz w:val="26"/>
          <w:szCs w:val="26"/>
        </w:rPr>
        <w:t>м</w:t>
      </w:r>
      <w:r w:rsidR="00241178" w:rsidRPr="00B61748">
        <w:rPr>
          <w:sz w:val="26"/>
          <w:szCs w:val="26"/>
        </w:rPr>
        <w:t>е кај преговара</w:t>
      </w:r>
      <w:r w:rsidR="00B61748" w:rsidRPr="00B61748">
        <w:rPr>
          <w:sz w:val="26"/>
          <w:szCs w:val="26"/>
        </w:rPr>
        <w:t>ч</w:t>
      </w:r>
      <w:r w:rsidR="00241178" w:rsidRPr="00B61748">
        <w:rPr>
          <w:sz w:val="26"/>
          <w:szCs w:val="26"/>
        </w:rPr>
        <w:t>ите,</w:t>
      </w:r>
      <w:r w:rsidR="00AA50DE" w:rsidRPr="00B61748">
        <w:rPr>
          <w:sz w:val="26"/>
          <w:szCs w:val="26"/>
        </w:rPr>
        <w:t xml:space="preserve"> с</w:t>
      </w:r>
      <w:r w:rsidR="00513F0C" w:rsidRPr="00B61748">
        <w:rPr>
          <w:sz w:val="26"/>
          <w:szCs w:val="26"/>
        </w:rPr>
        <w:t xml:space="preserve">екој од свој аспект си има </w:t>
      </w:r>
      <w:r w:rsidR="00513F0C" w:rsidRPr="006E2D8B">
        <w:rPr>
          <w:b/>
          <w:sz w:val="26"/>
          <w:szCs w:val="26"/>
        </w:rPr>
        <w:t>те</w:t>
      </w:r>
      <w:r w:rsidR="0024226C" w:rsidRPr="006E2D8B">
        <w:rPr>
          <w:b/>
          <w:sz w:val="26"/>
          <w:szCs w:val="26"/>
        </w:rPr>
        <w:t>ж</w:t>
      </w:r>
      <w:r w:rsidR="00513F0C" w:rsidRPr="006E2D8B">
        <w:rPr>
          <w:b/>
          <w:sz w:val="26"/>
          <w:szCs w:val="26"/>
        </w:rPr>
        <w:t xml:space="preserve">ок </w:t>
      </w:r>
      <w:r w:rsidR="0024226C" w:rsidRPr="006E2D8B">
        <w:rPr>
          <w:b/>
          <w:sz w:val="26"/>
          <w:szCs w:val="26"/>
        </w:rPr>
        <w:t>т</w:t>
      </w:r>
      <w:r w:rsidR="00513F0C" w:rsidRPr="006E2D8B">
        <w:rPr>
          <w:b/>
          <w:sz w:val="26"/>
          <w:szCs w:val="26"/>
        </w:rPr>
        <w:t>овар кој го носи на с</w:t>
      </w:r>
      <w:r w:rsidR="006E2D8B">
        <w:rPr>
          <w:b/>
          <w:sz w:val="26"/>
          <w:szCs w:val="26"/>
        </w:rPr>
        <w:t>опствените</w:t>
      </w:r>
      <w:r w:rsidR="00513F0C" w:rsidRPr="006E2D8B">
        <w:rPr>
          <w:b/>
          <w:sz w:val="26"/>
          <w:szCs w:val="26"/>
        </w:rPr>
        <w:t xml:space="preserve"> плеќи</w:t>
      </w:r>
      <w:r w:rsidR="00513F0C" w:rsidRPr="00B61748">
        <w:rPr>
          <w:sz w:val="26"/>
          <w:szCs w:val="26"/>
        </w:rPr>
        <w:t xml:space="preserve"> и </w:t>
      </w:r>
      <w:r w:rsidR="00513F0C" w:rsidRPr="006E2D8B">
        <w:rPr>
          <w:b/>
          <w:sz w:val="26"/>
          <w:szCs w:val="26"/>
        </w:rPr>
        <w:t xml:space="preserve">се обидува да се ослободи од </w:t>
      </w:r>
      <w:r w:rsidR="0024226C" w:rsidRPr="006E2D8B">
        <w:rPr>
          <w:b/>
          <w:sz w:val="26"/>
          <w:szCs w:val="26"/>
        </w:rPr>
        <w:t>него</w:t>
      </w:r>
      <w:r w:rsidR="00C04AC5" w:rsidRPr="00B61748">
        <w:rPr>
          <w:sz w:val="26"/>
          <w:szCs w:val="26"/>
        </w:rPr>
        <w:t>,</w:t>
      </w:r>
      <w:r w:rsidR="00513F0C" w:rsidRPr="00B61748">
        <w:rPr>
          <w:sz w:val="26"/>
          <w:szCs w:val="26"/>
        </w:rPr>
        <w:t xml:space="preserve"> надмудрувајќи и победувајќи го другиот на зелената преговарачка маса</w:t>
      </w:r>
      <w:r w:rsidR="002A780E" w:rsidRPr="00B61748">
        <w:rPr>
          <w:sz w:val="26"/>
          <w:szCs w:val="26"/>
        </w:rPr>
        <w:t xml:space="preserve">. </w:t>
      </w:r>
      <w:r w:rsidR="00513F0C" w:rsidRPr="00B61748">
        <w:rPr>
          <w:sz w:val="26"/>
          <w:szCs w:val="26"/>
        </w:rPr>
        <w:t xml:space="preserve">Затоа е потребно под итно </w:t>
      </w:r>
      <w:r w:rsidR="00AA50DE" w:rsidRPr="00B61748">
        <w:rPr>
          <w:sz w:val="26"/>
          <w:szCs w:val="26"/>
        </w:rPr>
        <w:t xml:space="preserve">да се промени формулата. Мора во преговорите </w:t>
      </w:r>
      <w:r w:rsidR="00B61748" w:rsidRPr="00B61748">
        <w:rPr>
          <w:sz w:val="26"/>
          <w:szCs w:val="26"/>
        </w:rPr>
        <w:t xml:space="preserve">ако веке не е предоцна </w:t>
      </w:r>
      <w:r w:rsidR="00241178" w:rsidRPr="00B61748">
        <w:rPr>
          <w:sz w:val="26"/>
          <w:szCs w:val="26"/>
        </w:rPr>
        <w:t xml:space="preserve">под итно </w:t>
      </w:r>
      <w:r w:rsidR="00AA50DE" w:rsidRPr="00B61748">
        <w:rPr>
          <w:sz w:val="26"/>
          <w:szCs w:val="26"/>
        </w:rPr>
        <w:t>да се внесе 5-ти елемент како баланс</w:t>
      </w:r>
      <w:r w:rsidR="00B61748" w:rsidRPr="00B61748">
        <w:rPr>
          <w:sz w:val="26"/>
          <w:szCs w:val="26"/>
        </w:rPr>
        <w:t xml:space="preserve">. Овој елемент го сочинувааат граѓанските организации, слободоумните борци за внатрепартска демократија (фракциите, здруженијата и пол партии кои произлегоа од овие негогаш големи 4 пол. </w:t>
      </w:r>
      <w:r w:rsidR="00B61748">
        <w:rPr>
          <w:sz w:val="26"/>
          <w:szCs w:val="26"/>
        </w:rPr>
        <w:t>п</w:t>
      </w:r>
      <w:r w:rsidR="00B61748" w:rsidRPr="00B61748">
        <w:rPr>
          <w:sz w:val="26"/>
          <w:szCs w:val="26"/>
        </w:rPr>
        <w:t>арт</w:t>
      </w:r>
      <w:r w:rsidR="00B61748">
        <w:rPr>
          <w:sz w:val="26"/>
          <w:szCs w:val="26"/>
        </w:rPr>
        <w:t>.</w:t>
      </w:r>
      <w:r w:rsidR="00B61748" w:rsidRPr="00B61748">
        <w:rPr>
          <w:sz w:val="26"/>
          <w:szCs w:val="26"/>
        </w:rPr>
        <w:t>)</w:t>
      </w:r>
      <w:r w:rsidR="00B61748">
        <w:rPr>
          <w:sz w:val="26"/>
          <w:szCs w:val="26"/>
        </w:rPr>
        <w:t xml:space="preserve">, </w:t>
      </w:r>
      <w:r w:rsidR="00B61748" w:rsidRPr="00B61748">
        <w:rPr>
          <w:sz w:val="26"/>
          <w:szCs w:val="26"/>
        </w:rPr>
        <w:t xml:space="preserve"> експертите и помалите парламентарни политчки партии. </w:t>
      </w:r>
    </w:p>
    <w:p w:rsidR="00513F0C" w:rsidRDefault="00A337ED" w:rsidP="001904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61748">
        <w:rPr>
          <w:rFonts w:ascii="Times New Roman" w:hAnsi="Times New Roman" w:cs="Times New Roman"/>
          <w:sz w:val="26"/>
          <w:szCs w:val="26"/>
        </w:rPr>
        <w:t>С</w:t>
      </w:r>
      <w:r w:rsidR="00513F0C">
        <w:rPr>
          <w:rFonts w:ascii="Times New Roman" w:hAnsi="Times New Roman" w:cs="Times New Roman"/>
          <w:sz w:val="26"/>
          <w:szCs w:val="26"/>
        </w:rPr>
        <w:t xml:space="preserve">о помош на меѓународната заедница да се договори </w:t>
      </w:r>
      <w:r w:rsidR="00513F0C" w:rsidRPr="00513F0C">
        <w:rPr>
          <w:rFonts w:ascii="Times New Roman" w:hAnsi="Times New Roman" w:cs="Times New Roman"/>
          <w:b/>
          <w:sz w:val="26"/>
          <w:szCs w:val="26"/>
        </w:rPr>
        <w:t>експертска влада</w:t>
      </w:r>
      <w:r w:rsidR="00513F0C">
        <w:rPr>
          <w:rFonts w:ascii="Times New Roman" w:hAnsi="Times New Roman" w:cs="Times New Roman"/>
          <w:sz w:val="26"/>
          <w:szCs w:val="26"/>
        </w:rPr>
        <w:t xml:space="preserve"> со мандат од најмалку 9 – 12 месеци</w:t>
      </w:r>
      <w:r w:rsidR="00AA50DE">
        <w:rPr>
          <w:rFonts w:ascii="Times New Roman" w:hAnsi="Times New Roman" w:cs="Times New Roman"/>
          <w:sz w:val="26"/>
          <w:szCs w:val="26"/>
        </w:rPr>
        <w:t>, каде министрите – докажани експерти ке бидат раствараени од партискиот багаж и од обврската да му слу</w:t>
      </w:r>
      <w:r w:rsidR="00241178">
        <w:rPr>
          <w:rFonts w:ascii="Times New Roman" w:hAnsi="Times New Roman" w:cs="Times New Roman"/>
          <w:sz w:val="26"/>
          <w:szCs w:val="26"/>
        </w:rPr>
        <w:t>ж</w:t>
      </w:r>
      <w:r w:rsidR="00AA50DE">
        <w:rPr>
          <w:rFonts w:ascii="Times New Roman" w:hAnsi="Times New Roman" w:cs="Times New Roman"/>
          <w:sz w:val="26"/>
          <w:szCs w:val="26"/>
        </w:rPr>
        <w:t>ат на лидер</w:t>
      </w:r>
      <w:r w:rsidR="00241178">
        <w:rPr>
          <w:rFonts w:ascii="Times New Roman" w:hAnsi="Times New Roman" w:cs="Times New Roman"/>
          <w:sz w:val="26"/>
          <w:szCs w:val="26"/>
        </w:rPr>
        <w:t>и</w:t>
      </w:r>
      <w:r w:rsidR="00AA50DE">
        <w:rPr>
          <w:rFonts w:ascii="Times New Roman" w:hAnsi="Times New Roman" w:cs="Times New Roman"/>
          <w:sz w:val="26"/>
          <w:szCs w:val="26"/>
        </w:rPr>
        <w:t>т</w:t>
      </w:r>
      <w:r w:rsidR="00241178">
        <w:rPr>
          <w:rFonts w:ascii="Times New Roman" w:hAnsi="Times New Roman" w:cs="Times New Roman"/>
          <w:sz w:val="26"/>
          <w:szCs w:val="26"/>
        </w:rPr>
        <w:t>е</w:t>
      </w:r>
      <w:r w:rsidR="00AA50DE">
        <w:rPr>
          <w:rFonts w:ascii="Times New Roman" w:hAnsi="Times New Roman" w:cs="Times New Roman"/>
          <w:sz w:val="26"/>
          <w:szCs w:val="26"/>
        </w:rPr>
        <w:t xml:space="preserve"> на партијата која го предложила</w:t>
      </w:r>
      <w:r w:rsidR="00241178">
        <w:rPr>
          <w:rFonts w:ascii="Times New Roman" w:hAnsi="Times New Roman" w:cs="Times New Roman"/>
          <w:sz w:val="26"/>
          <w:szCs w:val="26"/>
        </w:rPr>
        <w:t>.</w:t>
      </w:r>
    </w:p>
    <w:p w:rsidR="0024226C" w:rsidRPr="0024226C" w:rsidRDefault="0024226C" w:rsidP="00634281">
      <w:pPr>
        <w:spacing w:after="12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26C">
        <w:rPr>
          <w:rFonts w:ascii="Times New Roman" w:hAnsi="Times New Roman" w:cs="Times New Roman"/>
          <w:b/>
          <w:sz w:val="26"/>
          <w:szCs w:val="26"/>
        </w:rPr>
        <w:t>Што ке мора да направи таква влада во тој рок??</w:t>
      </w:r>
    </w:p>
    <w:p w:rsidR="0024226C" w:rsidRDefault="0024226C" w:rsidP="0024226C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26C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422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обезбеди пред се  </w:t>
      </w:r>
      <w:r w:rsidRPr="000754AA">
        <w:rPr>
          <w:rFonts w:ascii="Times New Roman" w:hAnsi="Times New Roman" w:cs="Times New Roman"/>
          <w:sz w:val="26"/>
          <w:szCs w:val="26"/>
          <w:u w:val="single"/>
        </w:rPr>
        <w:t>ДЕМОКРАТСКА КОНСОЛИДАЦИЈА</w:t>
      </w:r>
      <w:r w:rsidRPr="0024226C">
        <w:rPr>
          <w:rFonts w:ascii="Times New Roman" w:hAnsi="Times New Roman" w:cs="Times New Roman"/>
          <w:sz w:val="26"/>
          <w:szCs w:val="26"/>
        </w:rPr>
        <w:t>.</w:t>
      </w:r>
    </w:p>
    <w:p w:rsidR="0024226C" w:rsidRPr="009146CA" w:rsidRDefault="0024226C" w:rsidP="0024226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И покрај непрецизноста на поим</w:t>
      </w:r>
      <w:r w:rsidR="00C04AC5">
        <w:rPr>
          <w:rFonts w:ascii="Times New Roman" w:hAnsi="Times New Roman" w:cs="Times New Roman"/>
          <w:sz w:val="26"/>
          <w:szCs w:val="26"/>
        </w:rPr>
        <w:t>от демократска консолидација</w:t>
      </w:r>
      <w:r w:rsidRPr="009146CA">
        <w:rPr>
          <w:rFonts w:ascii="Times New Roman" w:hAnsi="Times New Roman" w:cs="Times New Roman"/>
          <w:sz w:val="26"/>
          <w:szCs w:val="26"/>
        </w:rPr>
        <w:t xml:space="preserve"> постои минимален консензус дека тој подразбира исполнување на повеќе услови: </w:t>
      </w:r>
    </w:p>
    <w:p w:rsidR="0024226C" w:rsidRPr="009146CA" w:rsidRDefault="0024226C" w:rsidP="0024226C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комплексна институционализација и владеење на правото, </w:t>
      </w:r>
    </w:p>
    <w:p w:rsidR="0024226C" w:rsidRPr="009146CA" w:rsidRDefault="0024226C" w:rsidP="0024226C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доследно почитување на начелото на поделба на власта, </w:t>
      </w:r>
    </w:p>
    <w:p w:rsidR="0024226C" w:rsidRPr="009146CA" w:rsidRDefault="0024226C" w:rsidP="0024226C">
      <w:pPr>
        <w:pStyle w:val="ListParagraph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легитимност на законите и политичките одлуки, </w:t>
      </w:r>
    </w:p>
    <w:p w:rsidR="0024226C" w:rsidRPr="009146CA" w:rsidRDefault="0024226C" w:rsidP="0024226C">
      <w:pPr>
        <w:pStyle w:val="ListParagraph"/>
        <w:numPr>
          <w:ilvl w:val="0"/>
          <w:numId w:val="8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ограничување на сферата на државата и политичкото одлучување итн.</w:t>
      </w:r>
    </w:p>
    <w:p w:rsidR="00E13881" w:rsidRDefault="0024226C" w:rsidP="0024226C">
      <w:pPr>
        <w:pStyle w:val="ListParagraph"/>
        <w:numPr>
          <w:ilvl w:val="0"/>
          <w:numId w:val="8"/>
        </w:numPr>
        <w:spacing w:after="120" w:line="36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 xml:space="preserve">модерирање на политичкиот конфликт според начелата на демократијата, дијалогот и толеранцијата; </w:t>
      </w:r>
    </w:p>
    <w:p w:rsidR="000754AA" w:rsidRPr="000754AA" w:rsidRDefault="000754AA" w:rsidP="000754A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54AA">
        <w:rPr>
          <w:rFonts w:ascii="Times New Roman" w:hAnsi="Times New Roman" w:cs="Times New Roman"/>
          <w:sz w:val="26"/>
          <w:szCs w:val="26"/>
        </w:rPr>
        <w:t xml:space="preserve">Периодот до предвремените избори треба да се искористи за ослободување на државата, медиумите и администрацијата од канџите на партијата и расчистување на сомневањата за злоупотреба на власта. На тој </w:t>
      </w:r>
      <w:r w:rsidRPr="000754AA">
        <w:rPr>
          <w:rFonts w:ascii="Times New Roman" w:hAnsi="Times New Roman" w:cs="Times New Roman"/>
          <w:sz w:val="26"/>
          <w:szCs w:val="26"/>
        </w:rPr>
        <w:lastRenderedPageBreak/>
        <w:t>начин ќе ги охрабриме граѓаните за семоќта и сеприсутноста на партијата и партиската елита</w:t>
      </w:r>
      <w:r w:rsidR="009E2DDF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</w:p>
    <w:p w:rsidR="009E2DDF" w:rsidRDefault="000754AA" w:rsidP="000754A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54AA">
        <w:rPr>
          <w:rFonts w:ascii="Times New Roman" w:hAnsi="Times New Roman" w:cs="Times New Roman"/>
          <w:sz w:val="26"/>
          <w:szCs w:val="26"/>
        </w:rPr>
        <w:t xml:space="preserve">Не може да се направи чекор кон департизација, </w:t>
      </w:r>
      <w:r w:rsidRPr="000754AA">
        <w:rPr>
          <w:rFonts w:ascii="Times New Roman" w:hAnsi="Times New Roman" w:cs="Times New Roman"/>
          <w:b/>
          <w:sz w:val="26"/>
          <w:szCs w:val="26"/>
        </w:rPr>
        <w:t xml:space="preserve">без демонополизација на парламентарните партии </w:t>
      </w:r>
      <w:r w:rsidRPr="000754AA">
        <w:rPr>
          <w:rFonts w:ascii="Times New Roman" w:hAnsi="Times New Roman" w:cs="Times New Roman"/>
          <w:sz w:val="26"/>
          <w:szCs w:val="26"/>
        </w:rPr>
        <w:t>преку соодветни решенија во изборниот систем</w:t>
      </w:r>
      <w:r w:rsidRPr="000754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54A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754AA">
        <w:rPr>
          <w:rFonts w:ascii="Times New Roman" w:hAnsi="Times New Roman" w:cs="Times New Roman"/>
          <w:sz w:val="26"/>
          <w:szCs w:val="26"/>
        </w:rPr>
        <w:t xml:space="preserve">отворени листи, 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754AA">
        <w:rPr>
          <w:rFonts w:ascii="Times New Roman" w:hAnsi="Times New Roman" w:cs="Times New Roman"/>
          <w:sz w:val="26"/>
          <w:szCs w:val="26"/>
        </w:rPr>
        <w:t xml:space="preserve">намалување на бројот на изборните единици или една изборна листа, 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0754AA">
        <w:rPr>
          <w:rFonts w:ascii="Times New Roman" w:hAnsi="Times New Roman" w:cs="Times New Roman"/>
          <w:sz w:val="26"/>
          <w:szCs w:val="26"/>
        </w:rPr>
        <w:t>строга државна контрола над финансирањето на изборната кампања од независна институција,</w:t>
      </w:r>
      <w:r w:rsidR="009E2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754AA">
        <w:rPr>
          <w:rFonts w:ascii="Times New Roman" w:hAnsi="Times New Roman" w:cs="Times New Roman"/>
          <w:sz w:val="26"/>
          <w:szCs w:val="26"/>
        </w:rPr>
        <w:t xml:space="preserve"> професионализација и независност на ДИК од партиите итн.).  </w:t>
      </w:r>
    </w:p>
    <w:p w:rsidR="00BF3A4A" w:rsidRDefault="009E2DDF" w:rsidP="009E2DD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46CA">
        <w:rPr>
          <w:rFonts w:ascii="Times New Roman" w:hAnsi="Times New Roman" w:cs="Times New Roman"/>
          <w:sz w:val="26"/>
          <w:szCs w:val="26"/>
        </w:rPr>
        <w:t>Барањата содржани во поглавјата 23 и 24 од програмата за пристапување кон ЕУ нужно наметн</w:t>
      </w:r>
      <w:r>
        <w:rPr>
          <w:rFonts w:ascii="Times New Roman" w:hAnsi="Times New Roman" w:cs="Times New Roman"/>
          <w:sz w:val="26"/>
          <w:szCs w:val="26"/>
        </w:rPr>
        <w:t>ува</w:t>
      </w:r>
      <w:r w:rsidRPr="009146CA">
        <w:rPr>
          <w:rFonts w:ascii="Times New Roman" w:hAnsi="Times New Roman" w:cs="Times New Roman"/>
          <w:sz w:val="26"/>
          <w:szCs w:val="26"/>
        </w:rPr>
        <w:t xml:space="preserve"> и барање за пристапување кон </w:t>
      </w:r>
      <w:r w:rsidRPr="003365A0">
        <w:rPr>
          <w:rFonts w:ascii="Times New Roman" w:hAnsi="Times New Roman" w:cs="Times New Roman"/>
          <w:b/>
          <w:sz w:val="26"/>
          <w:szCs w:val="26"/>
        </w:rPr>
        <w:t>промени на Уставот, ако не и подготовка на нов Устав</w:t>
      </w:r>
      <w:r w:rsidRPr="009146CA">
        <w:rPr>
          <w:rFonts w:ascii="Times New Roman" w:hAnsi="Times New Roman" w:cs="Times New Roman"/>
          <w:sz w:val="26"/>
          <w:szCs w:val="26"/>
        </w:rPr>
        <w:t xml:space="preserve">. </w:t>
      </w:r>
      <w:r w:rsidRPr="009E2DDF">
        <w:rPr>
          <w:rFonts w:ascii="Times New Roman" w:hAnsi="Times New Roman" w:cs="Times New Roman"/>
          <w:sz w:val="26"/>
          <w:szCs w:val="26"/>
        </w:rPr>
        <w:t>Со тие промени треба да бидат опфатени во прв ред основните институции на државата во системот на поделба на власта.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A4A" w:rsidTr="00BF3A4A">
        <w:tc>
          <w:tcPr>
            <w:tcW w:w="9016" w:type="dxa"/>
          </w:tcPr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Зајакнување на уставната позицијата на Претседателот на државата преку овластување да го распушта Собранието во случај на негово подолготрајно нефункционирање или пак истото да го свика. 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ограничување на повторување на мандатите на премиерот и ограничени компетенции на извршната власт 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Со Уставот да се предвиди: </w:t>
            </w:r>
          </w:p>
          <w:p w:rsidR="00BF3A4A" w:rsidRPr="00BF3A4A" w:rsidRDefault="00BF3A4A" w:rsidP="00BF3A4A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посебно тело за контрола над трошењето на буџетот,  </w:t>
            </w:r>
          </w:p>
          <w:p w:rsidR="00BF3A4A" w:rsidRPr="00BF3A4A" w:rsidRDefault="00BF3A4A" w:rsidP="00BF3A4A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уставна фискалната клаузула за лимитот на задолжувања, </w:t>
            </w:r>
          </w:p>
          <w:p w:rsidR="00BF3A4A" w:rsidRPr="00BF3A4A" w:rsidRDefault="00BF3A4A" w:rsidP="00BF3A4A">
            <w:pPr>
              <w:pStyle w:val="ListParagraph"/>
              <w:numPr>
                <w:ilvl w:val="1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да се востанови посебен Буџетски (фискален) совет, составен од претставници на Владата, Собранието и на научните институции. 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реизбор судиите во сите инстанци, на обвинителите во ОЈО 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да се редефинира функцијата и составот на Судскиот совет, 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да се зајакне уставната позиција на Врховниот суд како највисока институција на правдата. 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>проширувањето и прецизирање на надлежноста на Уставниот суд во однос на заштитата на човековите слободи и права, но и промена на одредбата дека Уставен судија може да биде истакнат правник</w:t>
            </w:r>
          </w:p>
          <w:p w:rsidR="00BF3A4A" w:rsidRPr="00BF3A4A" w:rsidRDefault="00BF3A4A" w:rsidP="00BF3A4A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A4A">
              <w:rPr>
                <w:rFonts w:ascii="Times New Roman" w:hAnsi="Times New Roman" w:cs="Times New Roman"/>
                <w:szCs w:val="26"/>
              </w:rPr>
              <w:t xml:space="preserve">строго санкцинирање на дејствувањето на </w:t>
            </w:r>
            <w:r w:rsidRPr="00BF3A4A">
              <w:rPr>
                <w:rFonts w:ascii="Times New Roman" w:hAnsi="Times New Roman" w:cs="Times New Roman"/>
                <w:b/>
                <w:szCs w:val="26"/>
              </w:rPr>
              <w:t xml:space="preserve">паралелни оперативни партиски тела </w:t>
            </w:r>
            <w:r w:rsidRPr="00BF3A4A">
              <w:rPr>
                <w:rFonts w:ascii="Times New Roman" w:hAnsi="Times New Roman" w:cs="Times New Roman"/>
                <w:szCs w:val="26"/>
              </w:rPr>
              <w:t xml:space="preserve">кои дневно ги одредуваат активностите на нивните приврзаници во самите институции, апстрахирајќи ја забраната за нивно партиско организирање (во </w:t>
            </w:r>
            <w:r w:rsidRPr="00BF3A4A">
              <w:rPr>
                <w:rFonts w:ascii="Times New Roman" w:hAnsi="Times New Roman" w:cs="Times New Roman"/>
                <w:szCs w:val="26"/>
              </w:rPr>
              <w:lastRenderedPageBreak/>
              <w:t xml:space="preserve">армијата, полицијата и јавната администрација)????.   </w:t>
            </w:r>
          </w:p>
        </w:tc>
      </w:tr>
    </w:tbl>
    <w:p w:rsidR="009E2DDF" w:rsidRPr="009E2DDF" w:rsidRDefault="009E2DDF" w:rsidP="009E2DD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2DD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040890" w:rsidRPr="009146CA" w:rsidRDefault="00A337ED" w:rsidP="00A337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337ED">
        <w:rPr>
          <w:rFonts w:ascii="Times New Roman" w:hAnsi="Times New Roman" w:cs="Times New Roman"/>
          <w:sz w:val="26"/>
          <w:szCs w:val="26"/>
        </w:rPr>
        <w:t xml:space="preserve">Макар и површна анализа на правната регулатива и практиките на функционирање на политичките партии </w:t>
      </w:r>
      <w:r w:rsidRPr="00A337ED">
        <w:rPr>
          <w:rFonts w:ascii="Times New Roman" w:hAnsi="Times New Roman" w:cs="Times New Roman"/>
          <w:b/>
          <w:sz w:val="26"/>
          <w:szCs w:val="26"/>
        </w:rPr>
        <w:t>покажува крајно загрижувачки состојби на кои е сведен политичкиот плурализам.</w:t>
      </w:r>
      <w:r w:rsidRPr="00A337ED">
        <w:rPr>
          <w:rFonts w:ascii="Times New Roman" w:hAnsi="Times New Roman" w:cs="Times New Roman"/>
          <w:sz w:val="26"/>
          <w:szCs w:val="26"/>
        </w:rPr>
        <w:t xml:space="preserve">  Де факто имаме едноумие.</w:t>
      </w:r>
      <w:r w:rsidRPr="00A337ED">
        <w:rPr>
          <w:rFonts w:ascii="Times New Roman" w:hAnsi="Times New Roman" w:cs="Times New Roman"/>
          <w:color w:val="404040"/>
          <w:sz w:val="26"/>
          <w:szCs w:val="26"/>
          <w:shd w:val="clear" w:color="auto" w:fill="FFFFFF"/>
        </w:rPr>
        <w:t xml:space="preserve"> </w:t>
      </w:r>
      <w:r w:rsidRPr="00A337ED">
        <w:rPr>
          <w:rFonts w:ascii="Times New Roman" w:hAnsi="Times New Roman" w:cs="Times New Roman"/>
          <w:sz w:val="26"/>
          <w:szCs w:val="26"/>
          <w:shd w:val="clear" w:color="auto" w:fill="FFFFFF"/>
        </w:rPr>
        <w:t>Една партија, еден човек, една власт плус сервилни политички лидери и партии во функција на тој еден човек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Оваа ситуација </w:t>
      </w:r>
      <w:r w:rsidR="00802EAD">
        <w:rPr>
          <w:rFonts w:ascii="Times New Roman" w:hAnsi="Times New Roman" w:cs="Times New Roman"/>
          <w:sz w:val="26"/>
          <w:szCs w:val="26"/>
          <w:shd w:val="clear" w:color="auto" w:fill="FFFFFF"/>
        </w:rPr>
        <w:t>ја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направи </w:t>
      </w:r>
      <w:r w:rsidR="00BD1DC1" w:rsidRPr="009146CA">
        <w:rPr>
          <w:rFonts w:ascii="Times New Roman" w:hAnsi="Times New Roman" w:cs="Times New Roman"/>
          <w:sz w:val="26"/>
          <w:szCs w:val="26"/>
        </w:rPr>
        <w:t>деформаци</w:t>
      </w:r>
      <w:r w:rsidR="00802EAD">
        <w:rPr>
          <w:rFonts w:ascii="Times New Roman" w:hAnsi="Times New Roman" w:cs="Times New Roman"/>
          <w:sz w:val="26"/>
          <w:szCs w:val="26"/>
        </w:rPr>
        <w:t>јата н</w:t>
      </w:r>
      <w:r w:rsidR="00BD1DC1" w:rsidRPr="009146CA">
        <w:rPr>
          <w:rFonts w:ascii="Times New Roman" w:hAnsi="Times New Roman" w:cs="Times New Roman"/>
          <w:sz w:val="26"/>
          <w:szCs w:val="26"/>
        </w:rPr>
        <w:t>а систем</w:t>
      </w:r>
      <w:r w:rsidR="00C04AC5">
        <w:rPr>
          <w:rFonts w:ascii="Times New Roman" w:hAnsi="Times New Roman" w:cs="Times New Roman"/>
          <w:sz w:val="26"/>
          <w:szCs w:val="26"/>
        </w:rPr>
        <w:t xml:space="preserve">от </w:t>
      </w:r>
      <w:r w:rsidR="00802EAD">
        <w:rPr>
          <w:rFonts w:ascii="Times New Roman" w:hAnsi="Times New Roman" w:cs="Times New Roman"/>
          <w:sz w:val="26"/>
          <w:szCs w:val="26"/>
        </w:rPr>
        <w:t>каде е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 xml:space="preserve"> потисна</w:t>
      </w:r>
      <w:r w:rsidR="00C04AC5">
        <w:rPr>
          <w:rFonts w:ascii="Times New Roman" w:hAnsi="Times New Roman" w:cs="Times New Roman"/>
          <w:b/>
          <w:sz w:val="26"/>
          <w:szCs w:val="26"/>
        </w:rPr>
        <w:t>т</w:t>
      </w:r>
      <w:r w:rsidR="00802EAD">
        <w:rPr>
          <w:rFonts w:ascii="Times New Roman" w:hAnsi="Times New Roman" w:cs="Times New Roman"/>
          <w:b/>
          <w:sz w:val="26"/>
          <w:szCs w:val="26"/>
        </w:rPr>
        <w:t>о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 xml:space="preserve"> уставното начело на граѓански суверенитет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и </w:t>
      </w:r>
      <w:r w:rsidR="00BD1DC1" w:rsidRPr="009146CA">
        <w:rPr>
          <w:rFonts w:ascii="Times New Roman" w:hAnsi="Times New Roman" w:cs="Times New Roman"/>
          <w:b/>
          <w:sz w:val="26"/>
          <w:szCs w:val="26"/>
        </w:rPr>
        <w:t>приоритет на човековите слободи и права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и </w:t>
      </w:r>
      <w:r w:rsidR="00BD1DC1" w:rsidRPr="009146CA">
        <w:rPr>
          <w:rFonts w:ascii="Times New Roman" w:hAnsi="Times New Roman" w:cs="Times New Roman"/>
          <w:sz w:val="26"/>
          <w:szCs w:val="26"/>
          <w:u w:val="single"/>
        </w:rPr>
        <w:t>отвор</w:t>
      </w:r>
      <w:r w:rsidR="00802EAD">
        <w:rPr>
          <w:rFonts w:ascii="Times New Roman" w:hAnsi="Times New Roman" w:cs="Times New Roman"/>
          <w:sz w:val="26"/>
          <w:szCs w:val="26"/>
          <w:u w:val="single"/>
        </w:rPr>
        <w:t>ија</w:t>
      </w:r>
      <w:r w:rsidR="00BD1DC1" w:rsidRPr="009146CA">
        <w:rPr>
          <w:rFonts w:ascii="Times New Roman" w:hAnsi="Times New Roman" w:cs="Times New Roman"/>
          <w:sz w:val="26"/>
          <w:szCs w:val="26"/>
          <w:u w:val="single"/>
        </w:rPr>
        <w:t xml:space="preserve"> простор за дивеење на идеолошки, националистички и други колективни манипулации, </w:t>
      </w:r>
      <w:r w:rsidR="00BD1DC1" w:rsidRPr="00464DCF">
        <w:rPr>
          <w:rFonts w:ascii="Times New Roman" w:hAnsi="Times New Roman" w:cs="Times New Roman"/>
          <w:sz w:val="26"/>
          <w:szCs w:val="26"/>
        </w:rPr>
        <w:t>оправдувани со ,,повисоки” интереси на  народот, нацијата или државата,</w:t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како и за системска корупција и симбиоза меѓу државата и организираниот криминал.  </w:t>
      </w:r>
    </w:p>
    <w:p w:rsidR="007B6C79" w:rsidRPr="009146CA" w:rsidRDefault="008D4A4A" w:rsidP="001904A7">
      <w:pPr>
        <w:spacing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04AC5">
        <w:rPr>
          <w:rFonts w:ascii="Times New Roman" w:hAnsi="Times New Roman" w:cs="Times New Roman"/>
          <w:sz w:val="26"/>
          <w:szCs w:val="26"/>
        </w:rPr>
        <w:tab/>
      </w:r>
      <w:r w:rsidR="00BD1DC1" w:rsidRPr="009146C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B6C79" w:rsidRPr="009146CA" w:rsidSect="00634281">
      <w:footerReference w:type="default" r:id="rId9"/>
      <w:pgSz w:w="11906" w:h="16838"/>
      <w:pgMar w:top="110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F2" w:rsidRDefault="003901F2" w:rsidP="001D5A99">
      <w:pPr>
        <w:spacing w:after="0" w:line="240" w:lineRule="auto"/>
      </w:pPr>
      <w:r>
        <w:separator/>
      </w:r>
    </w:p>
  </w:endnote>
  <w:endnote w:type="continuationSeparator" w:id="0">
    <w:p w:rsidR="003901F2" w:rsidRDefault="003901F2" w:rsidP="001D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96743"/>
      <w:docPartObj>
        <w:docPartGallery w:val="Page Numbers (Bottom of Page)"/>
        <w:docPartUnique/>
      </w:docPartObj>
    </w:sdtPr>
    <w:sdtEndPr/>
    <w:sdtContent>
      <w:p w:rsidR="001D5A99" w:rsidRDefault="009854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A99" w:rsidRDefault="001D5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F2" w:rsidRDefault="003901F2" w:rsidP="001D5A99">
      <w:pPr>
        <w:spacing w:after="0" w:line="240" w:lineRule="auto"/>
      </w:pPr>
      <w:r>
        <w:separator/>
      </w:r>
    </w:p>
  </w:footnote>
  <w:footnote w:type="continuationSeparator" w:id="0">
    <w:p w:rsidR="003901F2" w:rsidRDefault="003901F2" w:rsidP="001D5A99">
      <w:pPr>
        <w:spacing w:after="0" w:line="240" w:lineRule="auto"/>
      </w:pPr>
      <w:r>
        <w:continuationSeparator/>
      </w:r>
    </w:p>
  </w:footnote>
  <w:footnote w:id="1">
    <w:p w:rsidR="009E2DDF" w:rsidRPr="009E2DDF" w:rsidRDefault="009E2DDF" w:rsidP="009E2DDF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6"/>
        </w:rPr>
      </w:pPr>
      <w:r>
        <w:rPr>
          <w:rStyle w:val="FootnoteReference"/>
        </w:rPr>
        <w:footnoteRef/>
      </w:r>
      <w:r>
        <w:t xml:space="preserve"> </w:t>
      </w:r>
      <w:r w:rsidRPr="009E2DDF">
        <w:rPr>
          <w:rFonts w:ascii="Times New Roman" w:hAnsi="Times New Roman" w:cs="Times New Roman"/>
          <w:szCs w:val="26"/>
        </w:rPr>
        <w:t xml:space="preserve">Мора да го елиминира карциномот наречен партија и неговата метастазираност во сите пори на општественото живеење. Заложбата за департизација не подразбира заложба за стеснување или исклучување на улогата на политичките партии и на политичкиот плурализам, туку тоа е заложба за елиминирање на парт(ит)ократијата како форма на </w:t>
      </w:r>
      <w:r w:rsidRPr="009E2DDF">
        <w:rPr>
          <w:rFonts w:ascii="Times New Roman" w:hAnsi="Times New Roman" w:cs="Times New Roman"/>
          <w:szCs w:val="26"/>
          <w:lang w:val="en-US"/>
        </w:rPr>
        <w:t>de facto</w:t>
      </w:r>
      <w:r w:rsidRPr="009E2DDF">
        <w:rPr>
          <w:rFonts w:ascii="Times New Roman" w:hAnsi="Times New Roman" w:cs="Times New Roman"/>
          <w:szCs w:val="26"/>
        </w:rPr>
        <w:t xml:space="preserve"> власт. Партократијата по дефиниција е негација на поимот демократија и подразбира и апсолутизирање на мајоритарниот принцип на владеење, според кој партијата што добила (релативно скромно!) мнозинство од гласачкото тело може да воспостави апсолутно владеење и да донесува какви сака закони и одлуки, без да се грижи за нивниот легитимитет. Легитимноста на правото не смее да зависи од легитимноста на политичката власт која е добиена со скромно и релативно нозинство од гласачкото тело со помош на измамничка реторика и континуирана медиумска кампања</w:t>
      </w:r>
    </w:p>
    <w:p w:rsidR="009E2DDF" w:rsidRDefault="009E2DD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F11"/>
    <w:multiLevelType w:val="hybridMultilevel"/>
    <w:tmpl w:val="749285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41B0"/>
    <w:multiLevelType w:val="hybridMultilevel"/>
    <w:tmpl w:val="82740900"/>
    <w:lvl w:ilvl="0" w:tplc="E74036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3CA"/>
    <w:multiLevelType w:val="hybridMultilevel"/>
    <w:tmpl w:val="FF121C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51831"/>
    <w:multiLevelType w:val="hybridMultilevel"/>
    <w:tmpl w:val="89F021B6"/>
    <w:lvl w:ilvl="0" w:tplc="042F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21974F6A"/>
    <w:multiLevelType w:val="hybridMultilevel"/>
    <w:tmpl w:val="CEBA6F02"/>
    <w:lvl w:ilvl="0" w:tplc="FF620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92A45"/>
    <w:multiLevelType w:val="hybridMultilevel"/>
    <w:tmpl w:val="9A3EA96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14475"/>
    <w:multiLevelType w:val="hybridMultilevel"/>
    <w:tmpl w:val="EB966E1E"/>
    <w:lvl w:ilvl="0" w:tplc="042F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47490CEC"/>
    <w:multiLevelType w:val="hybridMultilevel"/>
    <w:tmpl w:val="C0B439C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C10AF"/>
    <w:multiLevelType w:val="hybridMultilevel"/>
    <w:tmpl w:val="5D2E188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6386A"/>
    <w:multiLevelType w:val="hybridMultilevel"/>
    <w:tmpl w:val="AC828404"/>
    <w:lvl w:ilvl="0" w:tplc="FF620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79"/>
    <w:rsid w:val="00040691"/>
    <w:rsid w:val="00040890"/>
    <w:rsid w:val="000754AA"/>
    <w:rsid w:val="00085064"/>
    <w:rsid w:val="0009475A"/>
    <w:rsid w:val="000A170C"/>
    <w:rsid w:val="000F4669"/>
    <w:rsid w:val="00101E7B"/>
    <w:rsid w:val="00105655"/>
    <w:rsid w:val="001514E8"/>
    <w:rsid w:val="00157403"/>
    <w:rsid w:val="00162565"/>
    <w:rsid w:val="001904A7"/>
    <w:rsid w:val="00195D7B"/>
    <w:rsid w:val="001D5A99"/>
    <w:rsid w:val="00241178"/>
    <w:rsid w:val="0024226C"/>
    <w:rsid w:val="002774B8"/>
    <w:rsid w:val="002A780E"/>
    <w:rsid w:val="002E5419"/>
    <w:rsid w:val="00303D9E"/>
    <w:rsid w:val="00324E93"/>
    <w:rsid w:val="003365A0"/>
    <w:rsid w:val="00346C18"/>
    <w:rsid w:val="003901F2"/>
    <w:rsid w:val="003A3125"/>
    <w:rsid w:val="003C44D9"/>
    <w:rsid w:val="003F1567"/>
    <w:rsid w:val="00413D2D"/>
    <w:rsid w:val="0043430A"/>
    <w:rsid w:val="00464DCF"/>
    <w:rsid w:val="0048338A"/>
    <w:rsid w:val="004A5CF9"/>
    <w:rsid w:val="004E1B0C"/>
    <w:rsid w:val="00513F0C"/>
    <w:rsid w:val="0053475F"/>
    <w:rsid w:val="00550E73"/>
    <w:rsid w:val="005D712B"/>
    <w:rsid w:val="00607646"/>
    <w:rsid w:val="00624D8B"/>
    <w:rsid w:val="00634281"/>
    <w:rsid w:val="00671E85"/>
    <w:rsid w:val="00673C8A"/>
    <w:rsid w:val="006856E3"/>
    <w:rsid w:val="006E2812"/>
    <w:rsid w:val="006E2D8B"/>
    <w:rsid w:val="006F281F"/>
    <w:rsid w:val="0073596C"/>
    <w:rsid w:val="007B6C79"/>
    <w:rsid w:val="00802EAD"/>
    <w:rsid w:val="00815239"/>
    <w:rsid w:val="008306BD"/>
    <w:rsid w:val="00841492"/>
    <w:rsid w:val="00843528"/>
    <w:rsid w:val="008D4A4A"/>
    <w:rsid w:val="00903851"/>
    <w:rsid w:val="009146CA"/>
    <w:rsid w:val="009408CA"/>
    <w:rsid w:val="00945CB1"/>
    <w:rsid w:val="00956DE3"/>
    <w:rsid w:val="00966C20"/>
    <w:rsid w:val="009854BE"/>
    <w:rsid w:val="009D32F4"/>
    <w:rsid w:val="009E2DDF"/>
    <w:rsid w:val="00A337ED"/>
    <w:rsid w:val="00A5044E"/>
    <w:rsid w:val="00A77D3D"/>
    <w:rsid w:val="00AA50DE"/>
    <w:rsid w:val="00AA600D"/>
    <w:rsid w:val="00AE4EFC"/>
    <w:rsid w:val="00B01225"/>
    <w:rsid w:val="00B61748"/>
    <w:rsid w:val="00B84493"/>
    <w:rsid w:val="00BA45BA"/>
    <w:rsid w:val="00BB03B3"/>
    <w:rsid w:val="00BD1DC1"/>
    <w:rsid w:val="00BF09F6"/>
    <w:rsid w:val="00BF22B4"/>
    <w:rsid w:val="00BF3A4A"/>
    <w:rsid w:val="00C04AC5"/>
    <w:rsid w:val="00C35F3E"/>
    <w:rsid w:val="00C41D68"/>
    <w:rsid w:val="00CC709F"/>
    <w:rsid w:val="00D041F1"/>
    <w:rsid w:val="00D32AB7"/>
    <w:rsid w:val="00D46E42"/>
    <w:rsid w:val="00DA3AB7"/>
    <w:rsid w:val="00E13881"/>
    <w:rsid w:val="00E2468A"/>
    <w:rsid w:val="00E379A5"/>
    <w:rsid w:val="00E857D4"/>
    <w:rsid w:val="00FC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9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24E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63428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D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DD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DDF"/>
    <w:rPr>
      <w:vertAlign w:val="superscript"/>
    </w:rPr>
  </w:style>
  <w:style w:type="table" w:styleId="TableGrid">
    <w:name w:val="Table Grid"/>
    <w:basedOn w:val="TableNormal"/>
    <w:uiPriority w:val="59"/>
    <w:rsid w:val="00BF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7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A9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5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A9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324E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63428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2D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DD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2DDF"/>
    <w:rPr>
      <w:vertAlign w:val="superscript"/>
    </w:rPr>
  </w:style>
  <w:style w:type="table" w:styleId="TableGrid">
    <w:name w:val="Table Grid"/>
    <w:basedOn w:val="TableNormal"/>
    <w:uiPriority w:val="59"/>
    <w:rsid w:val="00BF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7EA54-FFF9-485E-BEDD-B5EF3B07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22</cp:revision>
  <dcterms:created xsi:type="dcterms:W3CDTF">2015-09-01T05:43:00Z</dcterms:created>
  <dcterms:modified xsi:type="dcterms:W3CDTF">2023-04-29T07:50:00Z</dcterms:modified>
</cp:coreProperties>
</file>