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233" w:rsidRPr="005040F7" w:rsidRDefault="00945233" w:rsidP="00D46A36">
      <w:pPr>
        <w:spacing w:after="0" w:line="240" w:lineRule="auto"/>
        <w:jc w:val="center"/>
        <w:rPr>
          <w:rFonts w:ascii="Times New Roman" w:hAnsi="Times New Roman" w:cs="Times New Roman"/>
          <w:b/>
          <w:lang w:val="mk-MK"/>
        </w:rPr>
      </w:pPr>
      <w:r w:rsidRPr="005040F7">
        <w:rPr>
          <w:rFonts w:ascii="Times New Roman" w:hAnsi="Times New Roman" w:cs="Times New Roman"/>
          <w:b/>
          <w:lang w:val="mk-MK"/>
        </w:rPr>
        <w:t xml:space="preserve">НОВА ВИСОКООБРАЗОВНА </w:t>
      </w:r>
      <w:r w:rsidR="00346EB5" w:rsidRPr="005040F7">
        <w:rPr>
          <w:rFonts w:ascii="Times New Roman" w:hAnsi="Times New Roman" w:cs="Times New Roman"/>
          <w:b/>
          <w:lang w:val="mk-MK"/>
        </w:rPr>
        <w:t xml:space="preserve">ПОЛИТИКА И </w:t>
      </w:r>
      <w:r w:rsidR="00DD115B" w:rsidRPr="005040F7">
        <w:rPr>
          <w:rFonts w:ascii="Times New Roman" w:hAnsi="Times New Roman" w:cs="Times New Roman"/>
          <w:b/>
          <w:lang w:val="mk-MK"/>
        </w:rPr>
        <w:t>СТРАТЕГИЈА</w:t>
      </w:r>
      <w:r w:rsidRPr="005040F7">
        <w:rPr>
          <w:rFonts w:ascii="Times New Roman" w:hAnsi="Times New Roman" w:cs="Times New Roman"/>
          <w:b/>
          <w:lang w:val="mk-MK"/>
        </w:rPr>
        <w:t xml:space="preserve"> </w:t>
      </w:r>
    </w:p>
    <w:p w:rsidR="0079641F" w:rsidRPr="005040F7" w:rsidRDefault="00945233" w:rsidP="00D46A36">
      <w:pPr>
        <w:spacing w:after="0" w:line="240" w:lineRule="auto"/>
        <w:jc w:val="center"/>
        <w:rPr>
          <w:rFonts w:ascii="Times New Roman" w:hAnsi="Times New Roman" w:cs="Times New Roman"/>
          <w:b/>
          <w:lang w:val="mk-MK"/>
        </w:rPr>
      </w:pPr>
      <w:r w:rsidRPr="005040F7">
        <w:rPr>
          <w:rFonts w:ascii="Times New Roman" w:hAnsi="Times New Roman" w:cs="Times New Roman"/>
          <w:b/>
          <w:lang w:val="mk-MK"/>
        </w:rPr>
        <w:t>ЗА ДОБИВАЊЕ НА НОВИ И КВАЛИТЕТНИ ЗНАЕЊА</w:t>
      </w:r>
    </w:p>
    <w:p w:rsidR="00557F52" w:rsidRPr="005040F7" w:rsidRDefault="00557F52" w:rsidP="00D46A36">
      <w:pPr>
        <w:spacing w:after="0" w:line="240" w:lineRule="auto"/>
        <w:jc w:val="center"/>
        <w:rPr>
          <w:rFonts w:ascii="Times New Roman" w:hAnsi="Times New Roman" w:cs="Times New Roman"/>
          <w:b/>
          <w:lang w:val="mk-MK"/>
        </w:rPr>
      </w:pPr>
    </w:p>
    <w:p w:rsidR="00557F52" w:rsidRPr="005040F7" w:rsidRDefault="00557F52" w:rsidP="00D46A36">
      <w:pPr>
        <w:spacing w:after="0" w:line="240" w:lineRule="auto"/>
        <w:jc w:val="center"/>
        <w:rPr>
          <w:rFonts w:ascii="Times New Roman" w:hAnsi="Times New Roman" w:cs="Times New Roman"/>
          <w:b/>
          <w:lang w:val="mk-MK"/>
        </w:rPr>
      </w:pPr>
      <w:r w:rsidRPr="005040F7">
        <w:rPr>
          <w:rFonts w:ascii="Times New Roman" w:hAnsi="Times New Roman" w:cs="Times New Roman"/>
          <w:b/>
          <w:lang w:val="mk-MK"/>
        </w:rPr>
        <w:t>NEW HIGHER EDUCATION POLICY</w:t>
      </w:r>
      <w:r w:rsidR="00346EB5" w:rsidRPr="005040F7">
        <w:rPr>
          <w:rFonts w:ascii="Times New Roman" w:hAnsi="Times New Roman" w:cs="Times New Roman"/>
        </w:rPr>
        <w:t xml:space="preserve"> </w:t>
      </w:r>
      <w:r w:rsidR="00346EB5" w:rsidRPr="005040F7">
        <w:rPr>
          <w:rFonts w:ascii="Times New Roman" w:hAnsi="Times New Roman" w:cs="Times New Roman"/>
          <w:b/>
          <w:lang w:val="mk-MK"/>
        </w:rPr>
        <w:t>AND STRATEGY</w:t>
      </w:r>
      <w:r w:rsidRPr="005040F7">
        <w:rPr>
          <w:rFonts w:ascii="Times New Roman" w:hAnsi="Times New Roman" w:cs="Times New Roman"/>
          <w:b/>
          <w:lang w:val="mk-MK"/>
        </w:rPr>
        <w:t xml:space="preserve"> </w:t>
      </w:r>
    </w:p>
    <w:p w:rsidR="00557F52" w:rsidRPr="005040F7" w:rsidRDefault="00557F52" w:rsidP="00D46A36">
      <w:pPr>
        <w:spacing w:after="0" w:line="240" w:lineRule="auto"/>
        <w:jc w:val="center"/>
        <w:rPr>
          <w:rFonts w:ascii="Times New Roman" w:hAnsi="Times New Roman" w:cs="Times New Roman"/>
          <w:b/>
          <w:lang w:val="mk-MK"/>
        </w:rPr>
      </w:pPr>
      <w:r w:rsidRPr="005040F7">
        <w:rPr>
          <w:rFonts w:ascii="Times New Roman" w:hAnsi="Times New Roman" w:cs="Times New Roman"/>
          <w:b/>
          <w:lang w:val="mk-MK"/>
        </w:rPr>
        <w:t>ON RECEIVING THE NEW KNOWLEDGE AND QUALITY</w:t>
      </w:r>
    </w:p>
    <w:p w:rsidR="00557F52" w:rsidRPr="005040F7" w:rsidRDefault="00557F52" w:rsidP="00D46A36">
      <w:pPr>
        <w:shd w:val="clear" w:color="auto" w:fill="FFFFFF"/>
        <w:spacing w:after="0" w:line="240" w:lineRule="auto"/>
        <w:jc w:val="right"/>
        <w:textAlignment w:val="top"/>
        <w:rPr>
          <w:rFonts w:ascii="Times New Roman" w:hAnsi="Times New Roman" w:cs="Times New Roman"/>
          <w:b/>
          <w:lang w:val="mk-MK"/>
        </w:rPr>
      </w:pPr>
    </w:p>
    <w:p w:rsidR="00557F52" w:rsidRPr="005040F7" w:rsidRDefault="00557F52" w:rsidP="00D46A36">
      <w:pPr>
        <w:shd w:val="clear" w:color="auto" w:fill="FFFFFF"/>
        <w:spacing w:after="0" w:line="240" w:lineRule="auto"/>
        <w:jc w:val="right"/>
        <w:textAlignment w:val="top"/>
        <w:rPr>
          <w:rFonts w:ascii="Times New Roman" w:hAnsi="Times New Roman" w:cs="Times New Roman"/>
          <w:lang w:val="mk-MK"/>
        </w:rPr>
      </w:pPr>
      <w:proofErr w:type="gramStart"/>
      <w:r w:rsidRPr="005040F7">
        <w:rPr>
          <w:rFonts w:ascii="Times New Roman" w:hAnsi="Times New Roman" w:cs="Times New Roman"/>
          <w:b/>
        </w:rPr>
        <w:t>Ph.D  JOVE</w:t>
      </w:r>
      <w:proofErr w:type="gramEnd"/>
      <w:r w:rsidRPr="005040F7">
        <w:rPr>
          <w:rFonts w:ascii="Times New Roman" w:hAnsi="Times New Roman" w:cs="Times New Roman"/>
          <w:b/>
        </w:rPr>
        <w:t xml:space="preserve"> KEKENOVSKI</w:t>
      </w:r>
      <w:r w:rsidRPr="005040F7">
        <w:rPr>
          <w:rFonts w:ascii="Times New Roman" w:hAnsi="Times New Roman" w:cs="Times New Roman"/>
        </w:rPr>
        <w:br/>
        <w:t>University "St. Kliment Ohridski" - Bitola</w:t>
      </w:r>
      <w:r w:rsidRPr="005040F7">
        <w:rPr>
          <w:rFonts w:ascii="Times New Roman" w:hAnsi="Times New Roman" w:cs="Times New Roman"/>
        </w:rPr>
        <w:br/>
        <w:t>Faculty of Tourism and Hospitality - Ohrid</w:t>
      </w:r>
      <w:r w:rsidRPr="005040F7">
        <w:rPr>
          <w:rFonts w:ascii="Times New Roman" w:hAnsi="Times New Roman" w:cs="Times New Roman"/>
        </w:rPr>
        <w:br/>
        <w:t>Republic of Macedonia</w:t>
      </w:r>
    </w:p>
    <w:p w:rsidR="00B6732F" w:rsidRPr="005040F7" w:rsidRDefault="00B6732F" w:rsidP="004E1CCA">
      <w:pPr>
        <w:spacing w:after="0" w:line="240" w:lineRule="auto"/>
        <w:ind w:firstLine="720"/>
        <w:rPr>
          <w:rFonts w:ascii="Times New Roman" w:hAnsi="Times New Roman" w:cs="Times New Roman"/>
          <w:b/>
          <w:lang w:val="mk-MK"/>
        </w:rPr>
      </w:pPr>
      <w:r w:rsidRPr="005040F7">
        <w:rPr>
          <w:rFonts w:ascii="Times New Roman" w:hAnsi="Times New Roman" w:cs="Times New Roman"/>
          <w:b/>
          <w:lang w:val="mk-MK"/>
        </w:rPr>
        <w:t>Апстракт</w:t>
      </w:r>
    </w:p>
    <w:p w:rsidR="00F512FB" w:rsidRDefault="00F512FB" w:rsidP="004E1CCA">
      <w:pPr>
        <w:spacing w:after="0" w:line="240" w:lineRule="auto"/>
        <w:ind w:firstLine="720"/>
        <w:jc w:val="both"/>
        <w:rPr>
          <w:rFonts w:ascii="Times New Roman" w:hAnsi="Times New Roman" w:cs="Times New Roman"/>
          <w:lang w:val="mk-MK"/>
        </w:rPr>
      </w:pPr>
    </w:p>
    <w:p w:rsidR="00FD18B8" w:rsidRPr="005040F7" w:rsidRDefault="0088494F" w:rsidP="004E1CCA">
      <w:pPr>
        <w:spacing w:after="0" w:line="240" w:lineRule="auto"/>
        <w:ind w:firstLine="720"/>
        <w:jc w:val="both"/>
        <w:rPr>
          <w:rFonts w:ascii="Times New Roman" w:eastAsia="Times New Roman" w:hAnsi="Times New Roman" w:cs="Times New Roman"/>
          <w:lang w:val="mk-MK"/>
        </w:rPr>
      </w:pPr>
      <w:r w:rsidRPr="005040F7">
        <w:rPr>
          <w:rFonts w:ascii="Times New Roman" w:hAnsi="Times New Roman" w:cs="Times New Roman"/>
          <w:lang w:val="mk-MK"/>
        </w:rPr>
        <w:t>Со</w:t>
      </w:r>
      <w:r w:rsidR="004C484F" w:rsidRPr="005040F7">
        <w:rPr>
          <w:rFonts w:ascii="Times New Roman" w:hAnsi="Times New Roman" w:cs="Times New Roman"/>
          <w:lang w:val="mk-MK"/>
        </w:rPr>
        <w:t xml:space="preserve"> </w:t>
      </w:r>
      <w:r w:rsidRPr="005040F7">
        <w:rPr>
          <w:rFonts w:ascii="Times New Roman" w:hAnsi="Times New Roman" w:cs="Times New Roman"/>
          <w:lang w:val="mk-MK"/>
        </w:rPr>
        <w:t>прифаќањето</w:t>
      </w:r>
      <w:r w:rsidR="004C484F" w:rsidRPr="005040F7">
        <w:rPr>
          <w:rFonts w:ascii="Times New Roman" w:hAnsi="Times New Roman" w:cs="Times New Roman"/>
          <w:lang w:val="mk-MK"/>
        </w:rPr>
        <w:t xml:space="preserve"> </w:t>
      </w:r>
      <w:r w:rsidRPr="005040F7">
        <w:rPr>
          <w:rFonts w:ascii="Times New Roman" w:hAnsi="Times New Roman" w:cs="Times New Roman"/>
          <w:lang w:val="mk-MK"/>
        </w:rPr>
        <w:t>на</w:t>
      </w:r>
      <w:r w:rsidR="004C484F" w:rsidRPr="005040F7">
        <w:rPr>
          <w:rFonts w:ascii="Times New Roman" w:hAnsi="Times New Roman" w:cs="Times New Roman"/>
          <w:lang w:val="mk-MK"/>
        </w:rPr>
        <w:t xml:space="preserve"> </w:t>
      </w:r>
      <w:r w:rsidR="004C484F" w:rsidRPr="005040F7">
        <w:rPr>
          <w:rFonts w:ascii="Times New Roman" w:hAnsi="Times New Roman" w:cs="Times New Roman"/>
        </w:rPr>
        <w:t>М</w:t>
      </w:r>
      <w:r w:rsidR="00214EEB" w:rsidRPr="005040F7">
        <w:rPr>
          <w:rFonts w:ascii="Times New Roman" w:hAnsi="Times New Roman" w:cs="Times New Roman"/>
        </w:rPr>
        <w:t>agna Charta</w:t>
      </w:r>
      <w:r w:rsidR="004C484F" w:rsidRPr="005040F7">
        <w:rPr>
          <w:rFonts w:ascii="Times New Roman" w:hAnsi="Times New Roman" w:cs="Times New Roman"/>
        </w:rPr>
        <w:t xml:space="preserve"> </w:t>
      </w:r>
      <w:r w:rsidR="00054A04" w:rsidRPr="005040F7">
        <w:rPr>
          <w:rFonts w:ascii="Times New Roman" w:hAnsi="Times New Roman" w:cs="Times New Roman"/>
        </w:rPr>
        <w:t>Univerzitatum</w:t>
      </w:r>
      <w:r w:rsidR="004C484F" w:rsidRPr="005040F7">
        <w:rPr>
          <w:rFonts w:ascii="Times New Roman" w:hAnsi="Times New Roman" w:cs="Times New Roman"/>
          <w:lang w:val="mk-MK"/>
        </w:rPr>
        <w:t xml:space="preserve">, </w:t>
      </w:r>
      <w:r w:rsidRPr="005040F7">
        <w:rPr>
          <w:rFonts w:ascii="Times New Roman" w:hAnsi="Times New Roman" w:cs="Times New Roman"/>
        </w:rPr>
        <w:t>повелба</w:t>
      </w:r>
      <w:r w:rsidR="004C484F" w:rsidRPr="005040F7">
        <w:rPr>
          <w:rFonts w:ascii="Times New Roman" w:hAnsi="Times New Roman" w:cs="Times New Roman"/>
        </w:rPr>
        <w:t xml:space="preserve"> </w:t>
      </w:r>
      <w:r w:rsidRPr="005040F7">
        <w:rPr>
          <w:rFonts w:ascii="Times New Roman" w:hAnsi="Times New Roman" w:cs="Times New Roman"/>
          <w:lang w:val="mk-MK"/>
        </w:rPr>
        <w:t>која</w:t>
      </w:r>
      <w:r w:rsidR="004C484F" w:rsidRPr="005040F7">
        <w:rPr>
          <w:rFonts w:ascii="Times New Roman" w:hAnsi="Times New Roman" w:cs="Times New Roman"/>
          <w:lang w:val="mk-MK"/>
        </w:rPr>
        <w:t xml:space="preserve"> </w:t>
      </w:r>
      <w:r w:rsidRPr="005040F7">
        <w:rPr>
          <w:rFonts w:ascii="Times New Roman" w:hAnsi="Times New Roman" w:cs="Times New Roman"/>
          <w:lang w:val="mk-MK"/>
        </w:rPr>
        <w:t>ги</w:t>
      </w:r>
      <w:r w:rsidR="004C484F" w:rsidRPr="005040F7">
        <w:rPr>
          <w:rFonts w:ascii="Times New Roman" w:hAnsi="Times New Roman" w:cs="Times New Roman"/>
          <w:lang w:val="mk-MK"/>
        </w:rPr>
        <w:t xml:space="preserve"> </w:t>
      </w:r>
      <w:r w:rsidRPr="005040F7">
        <w:rPr>
          <w:rFonts w:ascii="Times New Roman" w:hAnsi="Times New Roman" w:cs="Times New Roman"/>
        </w:rPr>
        <w:t>опсерв</w:t>
      </w:r>
      <w:r w:rsidRPr="005040F7">
        <w:rPr>
          <w:rFonts w:ascii="Times New Roman" w:hAnsi="Times New Roman" w:cs="Times New Roman"/>
          <w:lang w:val="mk-MK"/>
        </w:rPr>
        <w:t>ира</w:t>
      </w:r>
      <w:r w:rsidR="004C484F" w:rsidRPr="005040F7">
        <w:rPr>
          <w:rFonts w:ascii="Times New Roman" w:hAnsi="Times New Roman" w:cs="Times New Roman"/>
        </w:rPr>
        <w:t xml:space="preserve"> </w:t>
      </w:r>
      <w:r w:rsidRPr="005040F7">
        <w:rPr>
          <w:rFonts w:ascii="Times New Roman" w:hAnsi="Times New Roman" w:cs="Times New Roman"/>
        </w:rPr>
        <w:t>основните</w:t>
      </w:r>
      <w:r w:rsidR="004C484F" w:rsidRPr="005040F7">
        <w:rPr>
          <w:rFonts w:ascii="Times New Roman" w:hAnsi="Times New Roman" w:cs="Times New Roman"/>
        </w:rPr>
        <w:t xml:space="preserve"> </w:t>
      </w:r>
      <w:r w:rsidRPr="005040F7">
        <w:rPr>
          <w:rFonts w:ascii="Times New Roman" w:hAnsi="Times New Roman" w:cs="Times New Roman"/>
          <w:lang w:val="mk-MK"/>
        </w:rPr>
        <w:t>у</w:t>
      </w:r>
      <w:r w:rsidRPr="005040F7">
        <w:rPr>
          <w:rFonts w:ascii="Times New Roman" w:hAnsi="Times New Roman" w:cs="Times New Roman"/>
        </w:rPr>
        <w:t>ниверзитет</w:t>
      </w:r>
      <w:r w:rsidRPr="005040F7">
        <w:rPr>
          <w:rFonts w:ascii="Times New Roman" w:hAnsi="Times New Roman" w:cs="Times New Roman"/>
          <w:lang w:val="mk-MK"/>
        </w:rPr>
        <w:t>ски</w:t>
      </w:r>
      <w:r w:rsidR="004C484F" w:rsidRPr="005040F7">
        <w:rPr>
          <w:rFonts w:ascii="Times New Roman" w:hAnsi="Times New Roman" w:cs="Times New Roman"/>
          <w:lang w:val="mk-MK"/>
        </w:rPr>
        <w:t xml:space="preserve"> </w:t>
      </w:r>
      <w:r w:rsidRPr="005040F7">
        <w:rPr>
          <w:rFonts w:ascii="Times New Roman" w:hAnsi="Times New Roman" w:cs="Times New Roman"/>
          <w:lang w:val="mk-MK"/>
        </w:rPr>
        <w:t>в</w:t>
      </w:r>
      <w:r w:rsidRPr="005040F7">
        <w:rPr>
          <w:rFonts w:ascii="Times New Roman" w:hAnsi="Times New Roman" w:cs="Times New Roman"/>
        </w:rPr>
        <w:t>редности</w:t>
      </w:r>
      <w:r w:rsidR="004C484F" w:rsidRPr="005040F7">
        <w:rPr>
          <w:rFonts w:ascii="Times New Roman" w:hAnsi="Times New Roman" w:cs="Times New Roman"/>
        </w:rPr>
        <w:t xml:space="preserve"> </w:t>
      </w:r>
      <w:r w:rsidRPr="005040F7">
        <w:rPr>
          <w:rFonts w:ascii="Times New Roman" w:hAnsi="Times New Roman" w:cs="Times New Roman"/>
        </w:rPr>
        <w:t>и</w:t>
      </w:r>
      <w:r w:rsidR="004C484F" w:rsidRPr="005040F7">
        <w:rPr>
          <w:rFonts w:ascii="Times New Roman" w:hAnsi="Times New Roman" w:cs="Times New Roman"/>
        </w:rPr>
        <w:t xml:space="preserve"> </w:t>
      </w:r>
      <w:r w:rsidRPr="005040F7">
        <w:rPr>
          <w:rFonts w:ascii="Times New Roman" w:hAnsi="Times New Roman" w:cs="Times New Roman"/>
        </w:rPr>
        <w:t>прав</w:t>
      </w:r>
      <w:r w:rsidRPr="005040F7">
        <w:rPr>
          <w:rFonts w:ascii="Times New Roman" w:hAnsi="Times New Roman" w:cs="Times New Roman"/>
          <w:lang w:val="mk-MK"/>
        </w:rPr>
        <w:t>а</w:t>
      </w:r>
      <w:r w:rsidR="004C484F" w:rsidRPr="005040F7">
        <w:rPr>
          <w:rFonts w:ascii="Times New Roman" w:hAnsi="Times New Roman" w:cs="Times New Roman"/>
          <w:lang w:val="mk-MK"/>
        </w:rPr>
        <w:t xml:space="preserve">, </w:t>
      </w:r>
      <w:r w:rsidR="00E56B1E" w:rsidRPr="005040F7">
        <w:rPr>
          <w:rFonts w:ascii="Times New Roman" w:hAnsi="Times New Roman" w:cs="Times New Roman"/>
          <w:lang w:val="mk-MK"/>
        </w:rPr>
        <w:t>Република</w:t>
      </w:r>
      <w:r w:rsidR="004C484F" w:rsidRPr="005040F7">
        <w:rPr>
          <w:rFonts w:ascii="Times New Roman" w:hAnsi="Times New Roman" w:cs="Times New Roman"/>
          <w:lang w:val="mk-MK"/>
        </w:rPr>
        <w:t xml:space="preserve"> </w:t>
      </w:r>
      <w:r w:rsidR="00E56B1E" w:rsidRPr="005040F7">
        <w:rPr>
          <w:rFonts w:ascii="Times New Roman" w:hAnsi="Times New Roman" w:cs="Times New Roman"/>
          <w:lang w:val="mk-MK"/>
        </w:rPr>
        <w:t>Македонија</w:t>
      </w:r>
      <w:r w:rsidR="004C484F" w:rsidRPr="005040F7">
        <w:rPr>
          <w:rFonts w:ascii="Times New Roman" w:hAnsi="Times New Roman" w:cs="Times New Roman"/>
          <w:lang w:val="mk-MK"/>
        </w:rPr>
        <w:t xml:space="preserve"> </w:t>
      </w:r>
      <w:r w:rsidR="00E56B1E" w:rsidRPr="005040F7">
        <w:rPr>
          <w:rFonts w:ascii="Times New Roman" w:hAnsi="Times New Roman" w:cs="Times New Roman"/>
          <w:lang w:val="mk-MK"/>
        </w:rPr>
        <w:t>се</w:t>
      </w:r>
      <w:r w:rsidR="004C484F" w:rsidRPr="005040F7">
        <w:rPr>
          <w:rFonts w:ascii="Times New Roman" w:hAnsi="Times New Roman" w:cs="Times New Roman"/>
          <w:lang w:val="mk-MK"/>
        </w:rPr>
        <w:t xml:space="preserve"> </w:t>
      </w:r>
      <w:r w:rsidR="00E56B1E" w:rsidRPr="005040F7">
        <w:rPr>
          <w:rFonts w:ascii="Times New Roman" w:hAnsi="Times New Roman" w:cs="Times New Roman"/>
          <w:lang w:val="mk-MK"/>
        </w:rPr>
        <w:t>обврза</w:t>
      </w:r>
      <w:r w:rsidR="004C484F" w:rsidRPr="005040F7">
        <w:rPr>
          <w:rFonts w:ascii="Times New Roman" w:hAnsi="Times New Roman" w:cs="Times New Roman"/>
          <w:lang w:val="mk-MK"/>
        </w:rPr>
        <w:t xml:space="preserve"> </w:t>
      </w:r>
      <w:r w:rsidR="00E56B1E" w:rsidRPr="005040F7">
        <w:rPr>
          <w:rFonts w:ascii="Times New Roman" w:hAnsi="Times New Roman" w:cs="Times New Roman"/>
          <w:lang w:val="mk-MK"/>
        </w:rPr>
        <w:t>да</w:t>
      </w:r>
      <w:r w:rsidR="004C484F" w:rsidRPr="005040F7">
        <w:rPr>
          <w:rFonts w:ascii="Times New Roman" w:hAnsi="Times New Roman" w:cs="Times New Roman"/>
          <w:lang w:val="mk-MK"/>
        </w:rPr>
        <w:t xml:space="preserve"> </w:t>
      </w:r>
      <w:r w:rsidRPr="005040F7">
        <w:rPr>
          <w:rFonts w:ascii="Times New Roman" w:hAnsi="Times New Roman" w:cs="Times New Roman"/>
        </w:rPr>
        <w:t>г</w:t>
      </w:r>
      <w:r w:rsidR="00E56B1E" w:rsidRPr="005040F7">
        <w:rPr>
          <w:rFonts w:ascii="Times New Roman" w:hAnsi="Times New Roman" w:cs="Times New Roman"/>
          <w:lang w:val="mk-MK"/>
        </w:rPr>
        <w:t>и</w:t>
      </w:r>
      <w:r w:rsidR="004C484F" w:rsidRPr="005040F7">
        <w:rPr>
          <w:rFonts w:ascii="Times New Roman" w:hAnsi="Times New Roman" w:cs="Times New Roman"/>
        </w:rPr>
        <w:t xml:space="preserve"> </w:t>
      </w:r>
      <w:r w:rsidRPr="005040F7">
        <w:rPr>
          <w:rFonts w:ascii="Times New Roman" w:hAnsi="Times New Roman" w:cs="Times New Roman"/>
        </w:rPr>
        <w:t>про</w:t>
      </w:r>
      <w:r w:rsidRPr="005040F7">
        <w:rPr>
          <w:rFonts w:ascii="Times New Roman" w:hAnsi="Times New Roman" w:cs="Times New Roman"/>
          <w:lang w:val="mk-MK"/>
        </w:rPr>
        <w:t>мовира</w:t>
      </w:r>
      <w:r w:rsidR="004C484F" w:rsidRPr="005040F7">
        <w:rPr>
          <w:rFonts w:ascii="Times New Roman" w:hAnsi="Times New Roman" w:cs="Times New Roman"/>
        </w:rPr>
        <w:t xml:space="preserve"> </w:t>
      </w:r>
      <w:r w:rsidRPr="005040F7">
        <w:rPr>
          <w:rFonts w:ascii="Times New Roman" w:hAnsi="Times New Roman" w:cs="Times New Roman"/>
        </w:rPr>
        <w:t>најдлабоките</w:t>
      </w:r>
      <w:r w:rsidR="004C484F" w:rsidRPr="005040F7">
        <w:rPr>
          <w:rFonts w:ascii="Times New Roman" w:hAnsi="Times New Roman" w:cs="Times New Roman"/>
        </w:rPr>
        <w:t xml:space="preserve"> </w:t>
      </w:r>
      <w:r w:rsidRPr="005040F7">
        <w:rPr>
          <w:rFonts w:ascii="Times New Roman" w:hAnsi="Times New Roman" w:cs="Times New Roman"/>
          <w:lang w:val="mk-MK"/>
        </w:rPr>
        <w:t>ун</w:t>
      </w:r>
      <w:r w:rsidR="00E56B1E" w:rsidRPr="005040F7">
        <w:rPr>
          <w:rFonts w:ascii="Times New Roman" w:hAnsi="Times New Roman" w:cs="Times New Roman"/>
          <w:lang w:val="mk-MK"/>
        </w:rPr>
        <w:t>и</w:t>
      </w:r>
      <w:r w:rsidRPr="005040F7">
        <w:rPr>
          <w:rFonts w:ascii="Times New Roman" w:hAnsi="Times New Roman" w:cs="Times New Roman"/>
          <w:lang w:val="mk-MK"/>
        </w:rPr>
        <w:t>верзитетски</w:t>
      </w:r>
      <w:r w:rsidR="004C484F" w:rsidRPr="005040F7">
        <w:rPr>
          <w:rFonts w:ascii="Times New Roman" w:hAnsi="Times New Roman" w:cs="Times New Roman"/>
          <w:lang w:val="mk-MK"/>
        </w:rPr>
        <w:t xml:space="preserve"> </w:t>
      </w:r>
      <w:r w:rsidRPr="005040F7">
        <w:rPr>
          <w:rFonts w:ascii="Times New Roman" w:hAnsi="Times New Roman" w:cs="Times New Roman"/>
        </w:rPr>
        <w:t>вредности</w:t>
      </w:r>
      <w:r w:rsidR="004C484F" w:rsidRPr="005040F7">
        <w:rPr>
          <w:rFonts w:ascii="Times New Roman" w:hAnsi="Times New Roman" w:cs="Times New Roman"/>
          <w:lang w:val="mk-MK"/>
        </w:rPr>
        <w:t>,</w:t>
      </w:r>
      <w:r w:rsidR="004C484F" w:rsidRPr="005040F7">
        <w:rPr>
          <w:rFonts w:ascii="Times New Roman" w:hAnsi="Times New Roman" w:cs="Times New Roman"/>
        </w:rPr>
        <w:t xml:space="preserve"> </w:t>
      </w:r>
      <w:r w:rsidRPr="005040F7">
        <w:rPr>
          <w:rFonts w:ascii="Times New Roman" w:hAnsi="Times New Roman" w:cs="Times New Roman"/>
        </w:rPr>
        <w:t>традиции</w:t>
      </w:r>
      <w:r w:rsidR="004C484F" w:rsidRPr="005040F7">
        <w:rPr>
          <w:rFonts w:ascii="Times New Roman" w:hAnsi="Times New Roman" w:cs="Times New Roman"/>
          <w:lang w:val="mk-MK"/>
        </w:rPr>
        <w:t xml:space="preserve"> </w:t>
      </w:r>
      <w:r w:rsidRPr="005040F7">
        <w:rPr>
          <w:rFonts w:ascii="Times New Roman" w:hAnsi="Times New Roman" w:cs="Times New Roman"/>
          <w:lang w:val="mk-MK"/>
        </w:rPr>
        <w:t>и</w:t>
      </w:r>
      <w:r w:rsidR="004C484F" w:rsidRPr="005040F7">
        <w:rPr>
          <w:rFonts w:ascii="Times New Roman" w:hAnsi="Times New Roman" w:cs="Times New Roman"/>
          <w:lang w:val="mk-MK"/>
        </w:rPr>
        <w:t xml:space="preserve"> </w:t>
      </w:r>
      <w:r w:rsidRPr="005040F7">
        <w:rPr>
          <w:rFonts w:ascii="Times New Roman" w:hAnsi="Times New Roman" w:cs="Times New Roman"/>
          <w:lang w:val="mk-MK"/>
        </w:rPr>
        <w:t>права</w:t>
      </w:r>
      <w:r w:rsidR="004C484F" w:rsidRPr="005040F7">
        <w:rPr>
          <w:rFonts w:ascii="Times New Roman" w:hAnsi="Times New Roman" w:cs="Times New Roman"/>
        </w:rPr>
        <w:t xml:space="preserve"> </w:t>
      </w:r>
      <w:r w:rsidRPr="005040F7">
        <w:rPr>
          <w:rFonts w:ascii="Times New Roman" w:hAnsi="Times New Roman" w:cs="Times New Roman"/>
        </w:rPr>
        <w:t>и</w:t>
      </w:r>
      <w:r w:rsidR="004C484F" w:rsidRPr="005040F7">
        <w:rPr>
          <w:rFonts w:ascii="Times New Roman" w:hAnsi="Times New Roman" w:cs="Times New Roman"/>
        </w:rPr>
        <w:t xml:space="preserve"> </w:t>
      </w:r>
      <w:r w:rsidR="00E56B1E" w:rsidRPr="005040F7">
        <w:rPr>
          <w:rFonts w:ascii="Times New Roman" w:hAnsi="Times New Roman" w:cs="Times New Roman"/>
          <w:lang w:val="mk-MK"/>
        </w:rPr>
        <w:t>да</w:t>
      </w:r>
      <w:r w:rsidR="004C484F" w:rsidRPr="005040F7">
        <w:rPr>
          <w:rFonts w:ascii="Times New Roman" w:hAnsi="Times New Roman" w:cs="Times New Roman"/>
          <w:lang w:val="mk-MK"/>
        </w:rPr>
        <w:t xml:space="preserve"> </w:t>
      </w:r>
      <w:r w:rsidRPr="005040F7">
        <w:rPr>
          <w:rFonts w:ascii="Times New Roman" w:hAnsi="Times New Roman" w:cs="Times New Roman"/>
          <w:lang w:val="mk-MK"/>
        </w:rPr>
        <w:t>промовира</w:t>
      </w:r>
      <w:r w:rsidR="004C484F" w:rsidRPr="005040F7">
        <w:rPr>
          <w:rFonts w:ascii="Times New Roman" w:hAnsi="Times New Roman" w:cs="Times New Roman"/>
          <w:lang w:val="mk-MK"/>
        </w:rPr>
        <w:t xml:space="preserve"> </w:t>
      </w:r>
      <w:r w:rsidRPr="005040F7">
        <w:rPr>
          <w:rFonts w:ascii="Times New Roman" w:hAnsi="Times New Roman" w:cs="Times New Roman"/>
          <w:lang w:val="mk-MK"/>
        </w:rPr>
        <w:t>и</w:t>
      </w:r>
      <w:r w:rsidR="004C484F" w:rsidRPr="005040F7">
        <w:rPr>
          <w:rFonts w:ascii="Times New Roman" w:hAnsi="Times New Roman" w:cs="Times New Roman"/>
          <w:lang w:val="mk-MK"/>
        </w:rPr>
        <w:t xml:space="preserve"> </w:t>
      </w:r>
      <w:r w:rsidRPr="005040F7">
        <w:rPr>
          <w:rFonts w:ascii="Times New Roman" w:hAnsi="Times New Roman" w:cs="Times New Roman"/>
          <w:lang w:val="mk-MK"/>
        </w:rPr>
        <w:t>стимулира</w:t>
      </w:r>
      <w:r w:rsidR="004C484F" w:rsidRPr="005040F7">
        <w:rPr>
          <w:rFonts w:ascii="Times New Roman" w:hAnsi="Times New Roman" w:cs="Times New Roman"/>
          <w:lang w:val="mk-MK"/>
        </w:rPr>
        <w:t xml:space="preserve"> </w:t>
      </w:r>
      <w:r w:rsidRPr="005040F7">
        <w:rPr>
          <w:rFonts w:ascii="Times New Roman" w:hAnsi="Times New Roman" w:cs="Times New Roman"/>
        </w:rPr>
        <w:t>силни</w:t>
      </w:r>
      <w:r w:rsidR="004C484F" w:rsidRPr="005040F7">
        <w:rPr>
          <w:rFonts w:ascii="Times New Roman" w:hAnsi="Times New Roman" w:cs="Times New Roman"/>
        </w:rPr>
        <w:t xml:space="preserve"> </w:t>
      </w:r>
      <w:r w:rsidRPr="005040F7">
        <w:rPr>
          <w:rFonts w:ascii="Times New Roman" w:hAnsi="Times New Roman" w:cs="Times New Roman"/>
        </w:rPr>
        <w:t>врски</w:t>
      </w:r>
      <w:r w:rsidR="004C484F" w:rsidRPr="005040F7">
        <w:rPr>
          <w:rFonts w:ascii="Times New Roman" w:hAnsi="Times New Roman" w:cs="Times New Roman"/>
        </w:rPr>
        <w:t xml:space="preserve"> </w:t>
      </w:r>
      <w:r w:rsidRPr="005040F7">
        <w:rPr>
          <w:rFonts w:ascii="Times New Roman" w:hAnsi="Times New Roman" w:cs="Times New Roman"/>
        </w:rPr>
        <w:t>меѓу</w:t>
      </w:r>
      <w:r w:rsidR="004C484F" w:rsidRPr="005040F7">
        <w:rPr>
          <w:rFonts w:ascii="Times New Roman" w:hAnsi="Times New Roman" w:cs="Times New Roman"/>
        </w:rPr>
        <w:t xml:space="preserve"> </w:t>
      </w:r>
      <w:r w:rsidRPr="005040F7">
        <w:rPr>
          <w:rFonts w:ascii="Times New Roman" w:hAnsi="Times New Roman" w:cs="Times New Roman"/>
          <w:lang w:val="mk-MK"/>
        </w:rPr>
        <w:t>сите</w:t>
      </w:r>
      <w:r w:rsidR="004C484F" w:rsidRPr="005040F7">
        <w:rPr>
          <w:rFonts w:ascii="Times New Roman" w:hAnsi="Times New Roman" w:cs="Times New Roman"/>
          <w:lang w:val="mk-MK"/>
        </w:rPr>
        <w:t xml:space="preserve"> </w:t>
      </w:r>
      <w:r w:rsidRPr="005040F7">
        <w:rPr>
          <w:rFonts w:ascii="Times New Roman" w:hAnsi="Times New Roman" w:cs="Times New Roman"/>
        </w:rPr>
        <w:t>европските</w:t>
      </w:r>
      <w:r w:rsidR="004C484F" w:rsidRPr="005040F7">
        <w:rPr>
          <w:rFonts w:ascii="Times New Roman" w:hAnsi="Times New Roman" w:cs="Times New Roman"/>
        </w:rPr>
        <w:t xml:space="preserve"> </w:t>
      </w:r>
      <w:r w:rsidRPr="005040F7">
        <w:rPr>
          <w:rFonts w:ascii="Times New Roman" w:hAnsi="Times New Roman" w:cs="Times New Roman"/>
        </w:rPr>
        <w:t>универзитети</w:t>
      </w:r>
      <w:r w:rsidR="004C484F" w:rsidRPr="005040F7">
        <w:rPr>
          <w:rFonts w:ascii="Times New Roman" w:hAnsi="Times New Roman" w:cs="Times New Roman"/>
          <w:lang w:val="mk-MK"/>
        </w:rPr>
        <w:t xml:space="preserve">, </w:t>
      </w:r>
      <w:r w:rsidR="00E56B1E" w:rsidRPr="005040F7">
        <w:rPr>
          <w:rFonts w:ascii="Times New Roman" w:hAnsi="Times New Roman" w:cs="Times New Roman"/>
          <w:lang w:val="mk-MK"/>
        </w:rPr>
        <w:t>а</w:t>
      </w:r>
      <w:r w:rsidR="004C484F" w:rsidRPr="005040F7">
        <w:rPr>
          <w:rFonts w:ascii="Times New Roman" w:hAnsi="Times New Roman" w:cs="Times New Roman"/>
          <w:lang w:val="mk-MK"/>
        </w:rPr>
        <w:t xml:space="preserve"> </w:t>
      </w:r>
      <w:r w:rsidR="00E56B1E" w:rsidRPr="005040F7">
        <w:rPr>
          <w:rFonts w:ascii="Times New Roman" w:hAnsi="Times New Roman" w:cs="Times New Roman"/>
          <w:lang w:val="mk-MK"/>
        </w:rPr>
        <w:t>додека</w:t>
      </w:r>
      <w:r w:rsidR="004C484F" w:rsidRPr="005040F7">
        <w:rPr>
          <w:rFonts w:ascii="Times New Roman" w:hAnsi="Times New Roman" w:cs="Times New Roman"/>
          <w:lang w:val="mk-MK"/>
        </w:rPr>
        <w:t xml:space="preserve"> </w:t>
      </w:r>
      <w:r w:rsidR="00E56B1E" w:rsidRPr="005040F7">
        <w:rPr>
          <w:rFonts w:ascii="Times New Roman" w:hAnsi="Times New Roman" w:cs="Times New Roman"/>
          <w:lang w:val="mk-MK"/>
        </w:rPr>
        <w:t>с</w:t>
      </w:r>
      <w:r w:rsidRPr="005040F7">
        <w:rPr>
          <w:rFonts w:ascii="Times New Roman" w:eastAsia="Times New Roman" w:hAnsi="Times New Roman" w:cs="Times New Roman"/>
          <w:lang w:val="mk-MK"/>
        </w:rPr>
        <w:t>о</w:t>
      </w:r>
      <w:r w:rsidR="004C484F" w:rsidRPr="005040F7">
        <w:rPr>
          <w:rFonts w:ascii="Times New Roman" w:eastAsia="Times New Roman" w:hAnsi="Times New Roman" w:cs="Times New Roman"/>
          <w:lang w:val="mk-MK"/>
        </w:rPr>
        <w:t xml:space="preserve"> </w:t>
      </w:r>
      <w:r w:rsidRPr="005040F7">
        <w:rPr>
          <w:rFonts w:ascii="Times New Roman" w:eastAsia="Times New Roman" w:hAnsi="Times New Roman" w:cs="Times New Roman"/>
          <w:lang w:val="mk-MK"/>
        </w:rPr>
        <w:t>потпишувањето</w:t>
      </w:r>
      <w:r w:rsidR="004C484F" w:rsidRPr="005040F7">
        <w:rPr>
          <w:rFonts w:ascii="Times New Roman" w:eastAsia="Times New Roman" w:hAnsi="Times New Roman" w:cs="Times New Roman"/>
          <w:lang w:val="mk-MK"/>
        </w:rPr>
        <w:t xml:space="preserve"> </w:t>
      </w:r>
      <w:r w:rsidRPr="005040F7">
        <w:rPr>
          <w:rFonts w:ascii="Times New Roman" w:eastAsia="Times New Roman" w:hAnsi="Times New Roman" w:cs="Times New Roman"/>
          <w:lang w:val="mk-MK"/>
        </w:rPr>
        <w:t>на</w:t>
      </w:r>
      <w:r w:rsidR="004C484F" w:rsidRPr="005040F7">
        <w:rPr>
          <w:rFonts w:ascii="Times New Roman" w:eastAsia="Times New Roman" w:hAnsi="Times New Roman" w:cs="Times New Roman"/>
          <w:lang w:val="mk-MK"/>
        </w:rPr>
        <w:t xml:space="preserve"> </w:t>
      </w:r>
      <w:r w:rsidRPr="005040F7">
        <w:rPr>
          <w:rFonts w:ascii="Times New Roman" w:eastAsia="Times New Roman" w:hAnsi="Times New Roman" w:cs="Times New Roman"/>
          <w:lang w:val="mk-MK"/>
        </w:rPr>
        <w:t>Болоњската</w:t>
      </w:r>
      <w:r w:rsidR="004C484F" w:rsidRPr="005040F7">
        <w:rPr>
          <w:rFonts w:ascii="Times New Roman" w:eastAsia="Times New Roman" w:hAnsi="Times New Roman" w:cs="Times New Roman"/>
          <w:lang w:val="mk-MK"/>
        </w:rPr>
        <w:t xml:space="preserve"> </w:t>
      </w:r>
      <w:r w:rsidRPr="005040F7">
        <w:rPr>
          <w:rFonts w:ascii="Times New Roman" w:eastAsia="Times New Roman" w:hAnsi="Times New Roman" w:cs="Times New Roman"/>
          <w:lang w:val="mk-MK"/>
        </w:rPr>
        <w:t>декларација</w:t>
      </w:r>
      <w:r w:rsidR="00E56B1E" w:rsidRPr="005040F7">
        <w:rPr>
          <w:rStyle w:val="FootnoteReference"/>
          <w:rFonts w:ascii="Times New Roman" w:eastAsia="Times New Roman" w:hAnsi="Times New Roman" w:cs="Times New Roman"/>
          <w:lang w:val="mk-MK"/>
        </w:rPr>
        <w:footnoteReference w:id="1"/>
      </w:r>
      <w:r w:rsidR="004C484F" w:rsidRPr="005040F7">
        <w:rPr>
          <w:rFonts w:ascii="Times New Roman" w:eastAsia="Times New Roman" w:hAnsi="Times New Roman" w:cs="Times New Roman"/>
          <w:lang w:val="mk-MK"/>
        </w:rPr>
        <w:t xml:space="preserve"> </w:t>
      </w:r>
      <w:r w:rsidRPr="005040F7">
        <w:rPr>
          <w:rFonts w:ascii="Times New Roman" w:eastAsia="Times New Roman" w:hAnsi="Times New Roman" w:cs="Times New Roman"/>
          <w:lang w:val="mk-MK"/>
        </w:rPr>
        <w:t>и</w:t>
      </w:r>
      <w:r w:rsidR="004C484F" w:rsidRPr="005040F7">
        <w:rPr>
          <w:rFonts w:ascii="Times New Roman" w:eastAsia="Times New Roman" w:hAnsi="Times New Roman" w:cs="Times New Roman"/>
          <w:lang w:val="mk-MK"/>
        </w:rPr>
        <w:t xml:space="preserve"> </w:t>
      </w:r>
      <w:r w:rsidRPr="005040F7">
        <w:rPr>
          <w:rFonts w:ascii="Times New Roman" w:eastAsia="Times New Roman" w:hAnsi="Times New Roman" w:cs="Times New Roman"/>
          <w:lang w:val="mk-MK"/>
        </w:rPr>
        <w:t>со</w:t>
      </w:r>
      <w:r w:rsidR="004C484F" w:rsidRPr="005040F7">
        <w:rPr>
          <w:rFonts w:ascii="Times New Roman" w:eastAsia="Times New Roman" w:hAnsi="Times New Roman" w:cs="Times New Roman"/>
          <w:lang w:val="mk-MK"/>
        </w:rPr>
        <w:t xml:space="preserve"> </w:t>
      </w:r>
      <w:r w:rsidRPr="005040F7">
        <w:rPr>
          <w:rFonts w:ascii="Times New Roman" w:eastAsia="Times New Roman" w:hAnsi="Times New Roman" w:cs="Times New Roman"/>
        </w:rPr>
        <w:t>донесувањето</w:t>
      </w:r>
      <w:r w:rsidR="004C484F" w:rsidRPr="005040F7">
        <w:rPr>
          <w:rFonts w:ascii="Times New Roman" w:eastAsia="Times New Roman" w:hAnsi="Times New Roman" w:cs="Times New Roman"/>
        </w:rPr>
        <w:t xml:space="preserve"> </w:t>
      </w:r>
      <w:r w:rsidRPr="005040F7">
        <w:rPr>
          <w:rFonts w:ascii="Times New Roman" w:eastAsia="Times New Roman" w:hAnsi="Times New Roman" w:cs="Times New Roman"/>
        </w:rPr>
        <w:t>на</w:t>
      </w:r>
      <w:r w:rsidR="004C484F" w:rsidRPr="005040F7">
        <w:rPr>
          <w:rFonts w:ascii="Times New Roman" w:eastAsia="Times New Roman" w:hAnsi="Times New Roman" w:cs="Times New Roman"/>
        </w:rPr>
        <w:t xml:space="preserve"> </w:t>
      </w:r>
      <w:r w:rsidRPr="005040F7">
        <w:rPr>
          <w:rFonts w:ascii="Times New Roman" w:eastAsia="Times New Roman" w:hAnsi="Times New Roman" w:cs="Times New Roman"/>
        </w:rPr>
        <w:t>Закон</w:t>
      </w:r>
      <w:r w:rsidRPr="005040F7">
        <w:rPr>
          <w:rFonts w:ascii="Times New Roman" w:eastAsia="Times New Roman" w:hAnsi="Times New Roman" w:cs="Times New Roman"/>
          <w:lang w:val="mk-MK"/>
        </w:rPr>
        <w:t>от</w:t>
      </w:r>
      <w:r w:rsidR="004C484F" w:rsidRPr="005040F7">
        <w:rPr>
          <w:rFonts w:ascii="Times New Roman" w:eastAsia="Times New Roman" w:hAnsi="Times New Roman" w:cs="Times New Roman"/>
        </w:rPr>
        <w:t xml:space="preserve"> </w:t>
      </w:r>
      <w:r w:rsidRPr="005040F7">
        <w:rPr>
          <w:rFonts w:ascii="Times New Roman" w:eastAsia="Times New Roman" w:hAnsi="Times New Roman" w:cs="Times New Roman"/>
        </w:rPr>
        <w:t>за</w:t>
      </w:r>
      <w:r w:rsidR="004C484F" w:rsidRPr="005040F7">
        <w:rPr>
          <w:rFonts w:ascii="Times New Roman" w:eastAsia="Times New Roman" w:hAnsi="Times New Roman" w:cs="Times New Roman"/>
        </w:rPr>
        <w:t xml:space="preserve"> </w:t>
      </w:r>
      <w:r w:rsidRPr="005040F7">
        <w:rPr>
          <w:rFonts w:ascii="Times New Roman" w:eastAsia="Times New Roman" w:hAnsi="Times New Roman" w:cs="Times New Roman"/>
        </w:rPr>
        <w:t>високо</w:t>
      </w:r>
      <w:r w:rsidR="004C484F" w:rsidRPr="005040F7">
        <w:rPr>
          <w:rFonts w:ascii="Times New Roman" w:eastAsia="Times New Roman" w:hAnsi="Times New Roman" w:cs="Times New Roman"/>
        </w:rPr>
        <w:t xml:space="preserve"> </w:t>
      </w:r>
      <w:r w:rsidRPr="005040F7">
        <w:rPr>
          <w:rFonts w:ascii="Times New Roman" w:eastAsia="Times New Roman" w:hAnsi="Times New Roman" w:cs="Times New Roman"/>
        </w:rPr>
        <w:t>образование</w:t>
      </w:r>
      <w:r w:rsidR="004C484F" w:rsidRPr="005040F7">
        <w:rPr>
          <w:rFonts w:ascii="Times New Roman" w:eastAsia="Times New Roman" w:hAnsi="Times New Roman" w:cs="Times New Roman"/>
          <w:lang w:val="mk-MK"/>
        </w:rPr>
        <w:t xml:space="preserve"> </w:t>
      </w:r>
      <w:r w:rsidRPr="005040F7">
        <w:rPr>
          <w:rFonts w:ascii="Times New Roman" w:eastAsia="Times New Roman" w:hAnsi="Times New Roman" w:cs="Times New Roman"/>
          <w:lang w:val="mk-MK"/>
        </w:rPr>
        <w:t>како</w:t>
      </w:r>
      <w:r w:rsidR="004C484F" w:rsidRPr="005040F7">
        <w:rPr>
          <w:rFonts w:ascii="Times New Roman" w:eastAsia="Times New Roman" w:hAnsi="Times New Roman" w:cs="Times New Roman"/>
          <w:lang w:val="mk-MK"/>
        </w:rPr>
        <w:t xml:space="preserve"> </w:t>
      </w:r>
      <w:r w:rsidRPr="005040F7">
        <w:rPr>
          <w:rFonts w:ascii="Times New Roman" w:eastAsia="Times New Roman" w:hAnsi="Times New Roman" w:cs="Times New Roman"/>
          <w:lang w:val="mk-MK"/>
        </w:rPr>
        <w:t>и</w:t>
      </w:r>
      <w:r w:rsidR="004C484F" w:rsidRPr="005040F7">
        <w:rPr>
          <w:rFonts w:ascii="Times New Roman" w:eastAsia="Times New Roman" w:hAnsi="Times New Roman" w:cs="Times New Roman"/>
          <w:lang w:val="mk-MK"/>
        </w:rPr>
        <w:t xml:space="preserve"> </w:t>
      </w:r>
      <w:r w:rsidRPr="005040F7">
        <w:rPr>
          <w:rFonts w:ascii="Times New Roman" w:eastAsia="Times New Roman" w:hAnsi="Times New Roman" w:cs="Times New Roman"/>
          <w:lang w:val="mk-MK"/>
        </w:rPr>
        <w:t>неговите</w:t>
      </w:r>
      <w:r w:rsidR="004C484F" w:rsidRPr="005040F7">
        <w:rPr>
          <w:rFonts w:ascii="Times New Roman" w:eastAsia="Times New Roman" w:hAnsi="Times New Roman" w:cs="Times New Roman"/>
          <w:lang w:val="mk-MK"/>
        </w:rPr>
        <w:t xml:space="preserve"> </w:t>
      </w:r>
      <w:r w:rsidRPr="005040F7">
        <w:rPr>
          <w:rFonts w:ascii="Times New Roman" w:eastAsia="Times New Roman" w:hAnsi="Times New Roman" w:cs="Times New Roman"/>
          <w:lang w:val="mk-MK"/>
        </w:rPr>
        <w:t>измени</w:t>
      </w:r>
      <w:r w:rsidR="004C484F" w:rsidRPr="005040F7">
        <w:rPr>
          <w:rFonts w:ascii="Times New Roman" w:eastAsia="Times New Roman" w:hAnsi="Times New Roman" w:cs="Times New Roman"/>
          <w:lang w:val="mk-MK"/>
        </w:rPr>
        <w:t xml:space="preserve"> </w:t>
      </w:r>
      <w:r w:rsidRPr="005040F7">
        <w:rPr>
          <w:rFonts w:ascii="Times New Roman" w:eastAsia="Times New Roman" w:hAnsi="Times New Roman" w:cs="Times New Roman"/>
          <w:lang w:val="mk-MK"/>
        </w:rPr>
        <w:t>и</w:t>
      </w:r>
      <w:r w:rsidR="004C484F" w:rsidRPr="005040F7">
        <w:rPr>
          <w:rFonts w:ascii="Times New Roman" w:eastAsia="Times New Roman" w:hAnsi="Times New Roman" w:cs="Times New Roman"/>
          <w:lang w:val="mk-MK"/>
        </w:rPr>
        <w:t xml:space="preserve"> </w:t>
      </w:r>
      <w:r w:rsidRPr="005040F7">
        <w:rPr>
          <w:rFonts w:ascii="Times New Roman" w:eastAsia="Times New Roman" w:hAnsi="Times New Roman" w:cs="Times New Roman"/>
          <w:lang w:val="mk-MK"/>
        </w:rPr>
        <w:t>дополни</w:t>
      </w:r>
      <w:r w:rsidR="004C484F" w:rsidRPr="005040F7">
        <w:rPr>
          <w:rFonts w:ascii="Times New Roman" w:eastAsia="Times New Roman" w:hAnsi="Times New Roman" w:cs="Times New Roman"/>
          <w:lang w:val="mk-MK"/>
        </w:rPr>
        <w:t xml:space="preserve"> </w:t>
      </w:r>
      <w:r w:rsidR="00E56B1E" w:rsidRPr="005040F7">
        <w:rPr>
          <w:rFonts w:ascii="Times New Roman" w:eastAsia="Times New Roman" w:hAnsi="Times New Roman" w:cs="Times New Roman"/>
          <w:lang w:val="mk-MK"/>
        </w:rPr>
        <w:t>недвосмислено</w:t>
      </w:r>
      <w:r w:rsidR="004C484F" w:rsidRPr="005040F7">
        <w:rPr>
          <w:rFonts w:ascii="Times New Roman" w:eastAsia="Times New Roman" w:hAnsi="Times New Roman" w:cs="Times New Roman"/>
          <w:lang w:val="mk-MK"/>
        </w:rPr>
        <w:t xml:space="preserve"> </w:t>
      </w:r>
      <w:r w:rsidRPr="005040F7">
        <w:rPr>
          <w:rFonts w:ascii="Times New Roman" w:eastAsia="Times New Roman" w:hAnsi="Times New Roman" w:cs="Times New Roman"/>
          <w:lang w:val="mk-MK"/>
        </w:rPr>
        <w:t>ја</w:t>
      </w:r>
      <w:r w:rsidR="004C484F" w:rsidRPr="005040F7">
        <w:rPr>
          <w:rFonts w:ascii="Times New Roman" w:eastAsia="Times New Roman" w:hAnsi="Times New Roman" w:cs="Times New Roman"/>
          <w:lang w:val="mk-MK"/>
        </w:rPr>
        <w:t xml:space="preserve"> </w:t>
      </w:r>
      <w:r w:rsidR="00E56B1E" w:rsidRPr="005040F7">
        <w:rPr>
          <w:rFonts w:ascii="Times New Roman" w:eastAsia="Times New Roman" w:hAnsi="Times New Roman" w:cs="Times New Roman"/>
          <w:lang w:val="mk-MK"/>
        </w:rPr>
        <w:t>по</w:t>
      </w:r>
      <w:r w:rsidRPr="005040F7">
        <w:rPr>
          <w:rFonts w:ascii="Times New Roman" w:eastAsia="Times New Roman" w:hAnsi="Times New Roman" w:cs="Times New Roman"/>
          <w:lang w:val="mk-MK"/>
        </w:rPr>
        <w:t>тврди</w:t>
      </w:r>
      <w:r w:rsidR="004C484F" w:rsidRPr="005040F7">
        <w:rPr>
          <w:rFonts w:ascii="Times New Roman" w:eastAsia="Times New Roman" w:hAnsi="Times New Roman" w:cs="Times New Roman"/>
          <w:lang w:val="mk-MK"/>
        </w:rPr>
        <w:t xml:space="preserve"> </w:t>
      </w:r>
      <w:r w:rsidRPr="005040F7">
        <w:rPr>
          <w:rFonts w:ascii="Times New Roman" w:eastAsia="Times New Roman" w:hAnsi="Times New Roman" w:cs="Times New Roman"/>
        </w:rPr>
        <w:t>обврската</w:t>
      </w:r>
      <w:r w:rsidR="004C484F" w:rsidRPr="005040F7">
        <w:rPr>
          <w:rFonts w:ascii="Times New Roman" w:eastAsia="Times New Roman" w:hAnsi="Times New Roman" w:cs="Times New Roman"/>
        </w:rPr>
        <w:t xml:space="preserve"> </w:t>
      </w:r>
      <w:r w:rsidRPr="005040F7">
        <w:rPr>
          <w:rFonts w:ascii="Times New Roman" w:eastAsia="Times New Roman" w:hAnsi="Times New Roman" w:cs="Times New Roman"/>
        </w:rPr>
        <w:t>за</w:t>
      </w:r>
      <w:r w:rsidR="004C484F" w:rsidRPr="005040F7">
        <w:rPr>
          <w:rFonts w:ascii="Times New Roman" w:eastAsia="Times New Roman" w:hAnsi="Times New Roman" w:cs="Times New Roman"/>
        </w:rPr>
        <w:t xml:space="preserve"> </w:t>
      </w:r>
      <w:r w:rsidRPr="005040F7">
        <w:rPr>
          <w:rFonts w:ascii="Times New Roman" w:eastAsia="Times New Roman" w:hAnsi="Times New Roman" w:cs="Times New Roman"/>
        </w:rPr>
        <w:t>европеизација</w:t>
      </w:r>
      <w:r w:rsidR="004C484F" w:rsidRPr="005040F7">
        <w:rPr>
          <w:rFonts w:ascii="Times New Roman" w:eastAsia="Times New Roman" w:hAnsi="Times New Roman" w:cs="Times New Roman"/>
        </w:rPr>
        <w:t xml:space="preserve"> </w:t>
      </w:r>
      <w:r w:rsidRPr="005040F7">
        <w:rPr>
          <w:rFonts w:ascii="Times New Roman" w:eastAsia="Times New Roman" w:hAnsi="Times New Roman" w:cs="Times New Roman"/>
        </w:rPr>
        <w:t>на</w:t>
      </w:r>
      <w:r w:rsidR="004C484F" w:rsidRPr="005040F7">
        <w:rPr>
          <w:rFonts w:ascii="Times New Roman" w:eastAsia="Times New Roman" w:hAnsi="Times New Roman" w:cs="Times New Roman"/>
          <w:lang w:val="mk-MK"/>
        </w:rPr>
        <w:t xml:space="preserve"> </w:t>
      </w:r>
      <w:r w:rsidRPr="005040F7">
        <w:rPr>
          <w:rFonts w:ascii="Times New Roman" w:eastAsia="Times New Roman" w:hAnsi="Times New Roman" w:cs="Times New Roman"/>
          <w:lang w:val="mk-MK"/>
        </w:rPr>
        <w:t>македонското</w:t>
      </w:r>
      <w:r w:rsidR="004C484F" w:rsidRPr="005040F7">
        <w:rPr>
          <w:rFonts w:ascii="Times New Roman" w:eastAsia="Times New Roman" w:hAnsi="Times New Roman" w:cs="Times New Roman"/>
        </w:rPr>
        <w:t xml:space="preserve"> </w:t>
      </w:r>
      <w:r w:rsidRPr="005040F7">
        <w:rPr>
          <w:rFonts w:ascii="Times New Roman" w:eastAsia="Times New Roman" w:hAnsi="Times New Roman" w:cs="Times New Roman"/>
        </w:rPr>
        <w:t>високо</w:t>
      </w:r>
      <w:r w:rsidR="004C484F" w:rsidRPr="005040F7">
        <w:rPr>
          <w:rFonts w:ascii="Times New Roman" w:eastAsia="Times New Roman" w:hAnsi="Times New Roman" w:cs="Times New Roman"/>
        </w:rPr>
        <w:t xml:space="preserve"> </w:t>
      </w:r>
      <w:r w:rsidRPr="005040F7">
        <w:rPr>
          <w:rFonts w:ascii="Times New Roman" w:eastAsia="Times New Roman" w:hAnsi="Times New Roman" w:cs="Times New Roman"/>
        </w:rPr>
        <w:t>образовани</w:t>
      </w:r>
      <w:r w:rsidR="004E1CCA" w:rsidRPr="005040F7">
        <w:rPr>
          <w:rFonts w:ascii="Times New Roman" w:eastAsia="Times New Roman" w:hAnsi="Times New Roman" w:cs="Times New Roman"/>
          <w:lang w:val="mk-MK"/>
        </w:rPr>
        <w:t>е</w:t>
      </w:r>
      <w:r w:rsidR="004C484F" w:rsidRPr="005040F7">
        <w:rPr>
          <w:rFonts w:ascii="Times New Roman" w:eastAsia="Times New Roman" w:hAnsi="Times New Roman" w:cs="Times New Roman"/>
        </w:rPr>
        <w:t>.</w:t>
      </w:r>
      <w:r w:rsidR="004C484F" w:rsidRPr="005040F7">
        <w:rPr>
          <w:rFonts w:ascii="Times New Roman" w:eastAsia="Times New Roman" w:hAnsi="Times New Roman" w:cs="Times New Roman"/>
          <w:lang w:val="mk-MK"/>
        </w:rPr>
        <w:t xml:space="preserve"> </w:t>
      </w:r>
      <w:r w:rsidR="00E56B1E" w:rsidRPr="005040F7">
        <w:rPr>
          <w:rFonts w:ascii="Times New Roman" w:eastAsia="Times New Roman" w:hAnsi="Times New Roman" w:cs="Times New Roman"/>
          <w:lang w:val="mk-MK"/>
        </w:rPr>
        <w:t>Ова</w:t>
      </w:r>
      <w:r w:rsidR="004C484F" w:rsidRPr="005040F7">
        <w:rPr>
          <w:rFonts w:ascii="Times New Roman" w:eastAsia="Times New Roman" w:hAnsi="Times New Roman" w:cs="Times New Roman"/>
          <w:lang w:val="mk-MK"/>
        </w:rPr>
        <w:t xml:space="preserve"> </w:t>
      </w:r>
      <w:r w:rsidR="00E56B1E" w:rsidRPr="005040F7">
        <w:rPr>
          <w:rFonts w:ascii="Times New Roman" w:eastAsia="Times New Roman" w:hAnsi="Times New Roman" w:cs="Times New Roman"/>
          <w:lang w:val="mk-MK"/>
        </w:rPr>
        <w:t>во</w:t>
      </w:r>
      <w:r w:rsidR="004C484F" w:rsidRPr="005040F7">
        <w:rPr>
          <w:rFonts w:ascii="Times New Roman" w:eastAsia="Times New Roman" w:hAnsi="Times New Roman" w:cs="Times New Roman"/>
          <w:lang w:val="mk-MK"/>
        </w:rPr>
        <w:t xml:space="preserve"> </w:t>
      </w:r>
      <w:r w:rsidR="00E56B1E" w:rsidRPr="005040F7">
        <w:rPr>
          <w:rFonts w:ascii="Times New Roman" w:eastAsia="Times New Roman" w:hAnsi="Times New Roman" w:cs="Times New Roman"/>
          <w:lang w:val="mk-MK"/>
        </w:rPr>
        <w:t>пракса</w:t>
      </w:r>
      <w:r w:rsidR="004C484F" w:rsidRPr="005040F7">
        <w:rPr>
          <w:rFonts w:ascii="Times New Roman" w:eastAsia="Times New Roman" w:hAnsi="Times New Roman" w:cs="Times New Roman"/>
          <w:lang w:val="mk-MK"/>
        </w:rPr>
        <w:t xml:space="preserve"> </w:t>
      </w:r>
      <w:r w:rsidR="00E56B1E" w:rsidRPr="005040F7">
        <w:rPr>
          <w:rFonts w:ascii="Times New Roman" w:eastAsia="Times New Roman" w:hAnsi="Times New Roman" w:cs="Times New Roman"/>
          <w:lang w:val="mk-MK"/>
        </w:rPr>
        <w:t>значеше</w:t>
      </w:r>
      <w:r w:rsidR="004C484F" w:rsidRPr="005040F7">
        <w:rPr>
          <w:rFonts w:ascii="Times New Roman" w:eastAsia="Times New Roman" w:hAnsi="Times New Roman" w:cs="Times New Roman"/>
          <w:lang w:val="mk-MK"/>
        </w:rPr>
        <w:t xml:space="preserve"> </w:t>
      </w:r>
      <w:r w:rsidR="00E56B1E" w:rsidRPr="005040F7">
        <w:rPr>
          <w:rFonts w:ascii="Times New Roman" w:eastAsia="Times New Roman" w:hAnsi="Times New Roman" w:cs="Times New Roman"/>
          <w:lang w:val="mk-MK"/>
        </w:rPr>
        <w:t>да</w:t>
      </w:r>
      <w:r w:rsidR="004C484F" w:rsidRPr="005040F7">
        <w:rPr>
          <w:rFonts w:ascii="Times New Roman" w:eastAsia="Times New Roman" w:hAnsi="Times New Roman" w:cs="Times New Roman"/>
          <w:lang w:val="mk-MK"/>
        </w:rPr>
        <w:t xml:space="preserve"> </w:t>
      </w:r>
      <w:r w:rsidR="00E56B1E" w:rsidRPr="005040F7">
        <w:rPr>
          <w:rFonts w:ascii="Times New Roman" w:eastAsia="Times New Roman" w:hAnsi="Times New Roman" w:cs="Times New Roman"/>
          <w:lang w:val="mk-MK"/>
        </w:rPr>
        <w:t>се</w:t>
      </w:r>
      <w:r w:rsidR="004C484F" w:rsidRPr="005040F7">
        <w:rPr>
          <w:rFonts w:ascii="Times New Roman" w:eastAsia="Times New Roman" w:hAnsi="Times New Roman" w:cs="Times New Roman"/>
          <w:lang w:val="mk-MK"/>
        </w:rPr>
        <w:t xml:space="preserve"> </w:t>
      </w:r>
      <w:r w:rsidR="00E56B1E" w:rsidRPr="005040F7">
        <w:rPr>
          <w:rFonts w:ascii="Times New Roman" w:eastAsia="Times New Roman" w:hAnsi="Times New Roman" w:cs="Times New Roman"/>
          <w:lang w:val="mk-MK"/>
        </w:rPr>
        <w:t>отпочне</w:t>
      </w:r>
      <w:r w:rsidR="004C484F" w:rsidRPr="005040F7">
        <w:rPr>
          <w:rFonts w:ascii="Times New Roman" w:eastAsia="Times New Roman" w:hAnsi="Times New Roman" w:cs="Times New Roman"/>
          <w:lang w:val="mk-MK"/>
        </w:rPr>
        <w:t xml:space="preserve"> </w:t>
      </w:r>
      <w:r w:rsidR="00054A04" w:rsidRPr="005040F7">
        <w:rPr>
          <w:rFonts w:ascii="Times New Roman" w:eastAsia="Times New Roman" w:hAnsi="Times New Roman" w:cs="Times New Roman"/>
          <w:lang w:val="mk-MK"/>
        </w:rPr>
        <w:t>с</w:t>
      </w:r>
      <w:r w:rsidR="00E56B1E" w:rsidRPr="005040F7">
        <w:rPr>
          <w:rFonts w:ascii="Times New Roman" w:eastAsia="Times New Roman" w:hAnsi="Times New Roman" w:cs="Times New Roman"/>
          <w:lang w:val="mk-MK"/>
        </w:rPr>
        <w:t>о</w:t>
      </w:r>
      <w:r w:rsidR="004C484F" w:rsidRPr="005040F7">
        <w:rPr>
          <w:rFonts w:ascii="Times New Roman" w:eastAsia="Times New Roman" w:hAnsi="Times New Roman" w:cs="Times New Roman"/>
          <w:lang w:val="mk-MK"/>
        </w:rPr>
        <w:t xml:space="preserve"> </w:t>
      </w:r>
      <w:r w:rsidR="00E56B1E" w:rsidRPr="005040F7">
        <w:rPr>
          <w:rFonts w:ascii="Times New Roman" w:eastAsia="Times New Roman" w:hAnsi="Times New Roman" w:cs="Times New Roman"/>
          <w:lang w:val="mk-MK"/>
        </w:rPr>
        <w:t>процесот</w:t>
      </w:r>
      <w:r w:rsidR="004C484F" w:rsidRPr="005040F7">
        <w:rPr>
          <w:rFonts w:ascii="Times New Roman" w:eastAsia="Times New Roman" w:hAnsi="Times New Roman" w:cs="Times New Roman"/>
          <w:lang w:val="mk-MK"/>
        </w:rPr>
        <w:t xml:space="preserve"> </w:t>
      </w:r>
      <w:r w:rsidR="00E56B1E" w:rsidRPr="005040F7">
        <w:rPr>
          <w:rFonts w:ascii="Times New Roman" w:eastAsia="Times New Roman" w:hAnsi="Times New Roman" w:cs="Times New Roman"/>
          <w:lang w:val="mk-MK"/>
        </w:rPr>
        <w:t>на</w:t>
      </w:r>
      <w:r w:rsidR="004C484F" w:rsidRPr="005040F7">
        <w:rPr>
          <w:rFonts w:ascii="Times New Roman" w:eastAsia="Times New Roman" w:hAnsi="Times New Roman" w:cs="Times New Roman"/>
          <w:lang w:val="mk-MK"/>
        </w:rPr>
        <w:t xml:space="preserve"> </w:t>
      </w:r>
      <w:r w:rsidR="00E56B1E" w:rsidRPr="005040F7">
        <w:rPr>
          <w:rFonts w:ascii="Times New Roman" w:eastAsia="Times New Roman" w:hAnsi="Times New Roman" w:cs="Times New Roman"/>
          <w:lang w:val="mk-MK"/>
        </w:rPr>
        <w:t>реформирање</w:t>
      </w:r>
      <w:r w:rsidR="004C484F" w:rsidRPr="005040F7">
        <w:rPr>
          <w:rFonts w:ascii="Times New Roman" w:eastAsia="Times New Roman" w:hAnsi="Times New Roman" w:cs="Times New Roman"/>
          <w:lang w:val="mk-MK"/>
        </w:rPr>
        <w:t xml:space="preserve"> </w:t>
      </w:r>
      <w:r w:rsidR="00E56B1E" w:rsidRPr="005040F7">
        <w:rPr>
          <w:rFonts w:ascii="Times New Roman" w:eastAsia="Times New Roman" w:hAnsi="Times New Roman" w:cs="Times New Roman"/>
          <w:lang w:val="mk-MK"/>
        </w:rPr>
        <w:t>на</w:t>
      </w:r>
      <w:r w:rsidR="004C484F" w:rsidRPr="005040F7">
        <w:rPr>
          <w:rFonts w:ascii="Times New Roman" w:eastAsia="Times New Roman" w:hAnsi="Times New Roman" w:cs="Times New Roman"/>
          <w:lang w:val="mk-MK"/>
        </w:rPr>
        <w:t xml:space="preserve"> </w:t>
      </w:r>
      <w:r w:rsidR="00E56B1E" w:rsidRPr="005040F7">
        <w:rPr>
          <w:rFonts w:ascii="Times New Roman" w:eastAsia="Times New Roman" w:hAnsi="Times New Roman" w:cs="Times New Roman"/>
          <w:lang w:val="mk-MK"/>
        </w:rPr>
        <w:t>постојниот</w:t>
      </w:r>
      <w:r w:rsidR="004C484F" w:rsidRPr="005040F7">
        <w:rPr>
          <w:rFonts w:ascii="Times New Roman" w:eastAsia="Times New Roman" w:hAnsi="Times New Roman" w:cs="Times New Roman"/>
          <w:lang w:val="mk-MK"/>
        </w:rPr>
        <w:t xml:space="preserve"> </w:t>
      </w:r>
      <w:r w:rsidR="00E56B1E" w:rsidRPr="005040F7">
        <w:rPr>
          <w:rFonts w:ascii="Times New Roman" w:eastAsia="Times New Roman" w:hAnsi="Times New Roman" w:cs="Times New Roman"/>
          <w:lang w:val="mk-MK"/>
        </w:rPr>
        <w:t>систем</w:t>
      </w:r>
      <w:r w:rsidR="004C484F" w:rsidRPr="005040F7">
        <w:rPr>
          <w:rFonts w:ascii="Times New Roman" w:eastAsia="Times New Roman" w:hAnsi="Times New Roman" w:cs="Times New Roman"/>
          <w:lang w:val="mk-MK"/>
        </w:rPr>
        <w:t xml:space="preserve"> </w:t>
      </w:r>
      <w:r w:rsidR="00E56B1E" w:rsidRPr="005040F7">
        <w:rPr>
          <w:rFonts w:ascii="Times New Roman" w:eastAsia="Times New Roman" w:hAnsi="Times New Roman" w:cs="Times New Roman"/>
          <w:lang w:val="mk-MK"/>
        </w:rPr>
        <w:t>на</w:t>
      </w:r>
      <w:r w:rsidR="004C484F" w:rsidRPr="005040F7">
        <w:rPr>
          <w:rFonts w:ascii="Times New Roman" w:eastAsia="Times New Roman" w:hAnsi="Times New Roman" w:cs="Times New Roman"/>
          <w:lang w:val="mk-MK"/>
        </w:rPr>
        <w:t xml:space="preserve"> </w:t>
      </w:r>
      <w:r w:rsidR="00E56B1E" w:rsidRPr="005040F7">
        <w:rPr>
          <w:rFonts w:ascii="Times New Roman" w:eastAsia="Times New Roman" w:hAnsi="Times New Roman" w:cs="Times New Roman"/>
          <w:lang w:val="mk-MK"/>
        </w:rPr>
        <w:t>високо</w:t>
      </w:r>
      <w:r w:rsidR="004C484F" w:rsidRPr="005040F7">
        <w:rPr>
          <w:rFonts w:ascii="Times New Roman" w:eastAsia="Times New Roman" w:hAnsi="Times New Roman" w:cs="Times New Roman"/>
          <w:lang w:val="mk-MK"/>
        </w:rPr>
        <w:t xml:space="preserve"> </w:t>
      </w:r>
      <w:r w:rsidR="00E56B1E" w:rsidRPr="005040F7">
        <w:rPr>
          <w:rFonts w:ascii="Times New Roman" w:eastAsia="Times New Roman" w:hAnsi="Times New Roman" w:cs="Times New Roman"/>
          <w:lang w:val="mk-MK"/>
        </w:rPr>
        <w:t>образование</w:t>
      </w:r>
      <w:r w:rsidR="004C484F" w:rsidRPr="005040F7">
        <w:rPr>
          <w:rFonts w:ascii="Times New Roman" w:eastAsia="Times New Roman" w:hAnsi="Times New Roman" w:cs="Times New Roman"/>
          <w:lang w:val="mk-MK"/>
        </w:rPr>
        <w:t xml:space="preserve"> </w:t>
      </w:r>
      <w:r w:rsidR="00E56B1E" w:rsidRPr="005040F7">
        <w:rPr>
          <w:rFonts w:ascii="Times New Roman" w:eastAsia="Times New Roman" w:hAnsi="Times New Roman" w:cs="Times New Roman"/>
          <w:lang w:val="mk-MK"/>
        </w:rPr>
        <w:t>се</w:t>
      </w:r>
      <w:r w:rsidR="004C484F" w:rsidRPr="005040F7">
        <w:rPr>
          <w:rFonts w:ascii="Times New Roman" w:eastAsia="Times New Roman" w:hAnsi="Times New Roman" w:cs="Times New Roman"/>
          <w:lang w:val="mk-MK"/>
        </w:rPr>
        <w:t xml:space="preserve"> </w:t>
      </w:r>
      <w:r w:rsidR="00E56B1E" w:rsidRPr="005040F7">
        <w:rPr>
          <w:rFonts w:ascii="Times New Roman" w:eastAsia="Times New Roman" w:hAnsi="Times New Roman" w:cs="Times New Roman"/>
          <w:lang w:val="mk-MK"/>
        </w:rPr>
        <w:t>со</w:t>
      </w:r>
      <w:r w:rsidR="004C484F" w:rsidRPr="005040F7">
        <w:rPr>
          <w:rFonts w:ascii="Times New Roman" w:eastAsia="Times New Roman" w:hAnsi="Times New Roman" w:cs="Times New Roman"/>
          <w:lang w:val="mk-MK"/>
        </w:rPr>
        <w:t xml:space="preserve"> </w:t>
      </w:r>
      <w:r w:rsidR="00E56B1E" w:rsidRPr="005040F7">
        <w:rPr>
          <w:rFonts w:ascii="Times New Roman" w:eastAsia="Times New Roman" w:hAnsi="Times New Roman" w:cs="Times New Roman"/>
          <w:lang w:val="mk-MK"/>
        </w:rPr>
        <w:t>цел</w:t>
      </w:r>
      <w:r w:rsidR="004C484F" w:rsidRPr="005040F7">
        <w:rPr>
          <w:rFonts w:ascii="Times New Roman" w:eastAsia="Times New Roman" w:hAnsi="Times New Roman" w:cs="Times New Roman"/>
          <w:lang w:val="mk-MK"/>
        </w:rPr>
        <w:t xml:space="preserve"> </w:t>
      </w:r>
      <w:r w:rsidRPr="005040F7">
        <w:rPr>
          <w:rFonts w:ascii="Times New Roman" w:eastAsia="Times New Roman" w:hAnsi="Times New Roman" w:cs="Times New Roman"/>
        </w:rPr>
        <w:t>да</w:t>
      </w:r>
      <w:r w:rsidR="004C484F" w:rsidRPr="005040F7">
        <w:rPr>
          <w:rFonts w:ascii="Times New Roman" w:eastAsia="Times New Roman" w:hAnsi="Times New Roman" w:cs="Times New Roman"/>
        </w:rPr>
        <w:t xml:space="preserve"> </w:t>
      </w:r>
      <w:r w:rsidRPr="005040F7">
        <w:rPr>
          <w:rFonts w:ascii="Times New Roman" w:eastAsia="Times New Roman" w:hAnsi="Times New Roman" w:cs="Times New Roman"/>
        </w:rPr>
        <w:t>се</w:t>
      </w:r>
      <w:r w:rsidR="004C484F" w:rsidRPr="005040F7">
        <w:rPr>
          <w:rFonts w:ascii="Times New Roman" w:eastAsia="Times New Roman" w:hAnsi="Times New Roman" w:cs="Times New Roman"/>
        </w:rPr>
        <w:t xml:space="preserve"> </w:t>
      </w:r>
      <w:r w:rsidRPr="005040F7">
        <w:rPr>
          <w:rFonts w:ascii="Times New Roman" w:eastAsia="Times New Roman" w:hAnsi="Times New Roman" w:cs="Times New Roman"/>
        </w:rPr>
        <w:t>добијат</w:t>
      </w:r>
      <w:r w:rsidR="004C484F" w:rsidRPr="005040F7">
        <w:rPr>
          <w:rFonts w:ascii="Times New Roman" w:eastAsia="Times New Roman" w:hAnsi="Times New Roman" w:cs="Times New Roman"/>
        </w:rPr>
        <w:t xml:space="preserve"> </w:t>
      </w:r>
      <w:r w:rsidRPr="005040F7">
        <w:rPr>
          <w:rFonts w:ascii="Times New Roman" w:eastAsia="Times New Roman" w:hAnsi="Times New Roman" w:cs="Times New Roman"/>
        </w:rPr>
        <w:t>компатибилни</w:t>
      </w:r>
      <w:r w:rsidR="004C484F" w:rsidRPr="005040F7">
        <w:rPr>
          <w:rFonts w:ascii="Times New Roman" w:eastAsia="Times New Roman" w:hAnsi="Times New Roman" w:cs="Times New Roman"/>
        </w:rPr>
        <w:t xml:space="preserve"> </w:t>
      </w:r>
      <w:r w:rsidRPr="005040F7">
        <w:rPr>
          <w:rFonts w:ascii="Times New Roman" w:eastAsia="Times New Roman" w:hAnsi="Times New Roman" w:cs="Times New Roman"/>
        </w:rPr>
        <w:t>и</w:t>
      </w:r>
      <w:r w:rsidR="004C484F" w:rsidRPr="005040F7">
        <w:rPr>
          <w:rFonts w:ascii="Times New Roman" w:eastAsia="Times New Roman" w:hAnsi="Times New Roman" w:cs="Times New Roman"/>
        </w:rPr>
        <w:t xml:space="preserve"> </w:t>
      </w:r>
      <w:r w:rsidRPr="005040F7">
        <w:rPr>
          <w:rFonts w:ascii="Times New Roman" w:eastAsia="Times New Roman" w:hAnsi="Times New Roman" w:cs="Times New Roman"/>
        </w:rPr>
        <w:t>споредливи</w:t>
      </w:r>
      <w:r w:rsidR="004C484F" w:rsidRPr="005040F7">
        <w:rPr>
          <w:rFonts w:ascii="Times New Roman" w:eastAsia="Times New Roman" w:hAnsi="Times New Roman" w:cs="Times New Roman"/>
        </w:rPr>
        <w:t xml:space="preserve"> </w:t>
      </w:r>
      <w:r w:rsidRPr="005040F7">
        <w:rPr>
          <w:rFonts w:ascii="Times New Roman" w:eastAsia="Times New Roman" w:hAnsi="Times New Roman" w:cs="Times New Roman"/>
        </w:rPr>
        <w:t>степени</w:t>
      </w:r>
      <w:r w:rsidR="004C484F" w:rsidRPr="005040F7">
        <w:rPr>
          <w:rFonts w:ascii="Times New Roman" w:eastAsia="Times New Roman" w:hAnsi="Times New Roman" w:cs="Times New Roman"/>
        </w:rPr>
        <w:t xml:space="preserve"> </w:t>
      </w:r>
      <w:r w:rsidRPr="005040F7">
        <w:rPr>
          <w:rFonts w:ascii="Times New Roman" w:eastAsia="Times New Roman" w:hAnsi="Times New Roman" w:cs="Times New Roman"/>
        </w:rPr>
        <w:t>на</w:t>
      </w:r>
      <w:r w:rsidR="004C484F" w:rsidRPr="005040F7">
        <w:rPr>
          <w:rFonts w:ascii="Times New Roman" w:eastAsia="Times New Roman" w:hAnsi="Times New Roman" w:cs="Times New Roman"/>
        </w:rPr>
        <w:t xml:space="preserve"> </w:t>
      </w:r>
      <w:r w:rsidRPr="005040F7">
        <w:rPr>
          <w:rFonts w:ascii="Times New Roman" w:eastAsia="Times New Roman" w:hAnsi="Times New Roman" w:cs="Times New Roman"/>
        </w:rPr>
        <w:t>високо</w:t>
      </w:r>
      <w:r w:rsidR="004C484F" w:rsidRPr="005040F7">
        <w:rPr>
          <w:rFonts w:ascii="Times New Roman" w:eastAsia="Times New Roman" w:hAnsi="Times New Roman" w:cs="Times New Roman"/>
        </w:rPr>
        <w:t xml:space="preserve"> </w:t>
      </w:r>
      <w:r w:rsidRPr="005040F7">
        <w:rPr>
          <w:rFonts w:ascii="Times New Roman" w:eastAsia="Times New Roman" w:hAnsi="Times New Roman" w:cs="Times New Roman"/>
        </w:rPr>
        <w:t>образование</w:t>
      </w:r>
      <w:r w:rsidR="004C484F" w:rsidRPr="005040F7">
        <w:rPr>
          <w:rFonts w:ascii="Times New Roman" w:eastAsia="Times New Roman" w:hAnsi="Times New Roman" w:cs="Times New Roman"/>
          <w:lang w:val="mk-MK"/>
        </w:rPr>
        <w:t xml:space="preserve"> </w:t>
      </w:r>
      <w:r w:rsidR="00E56B1E" w:rsidRPr="005040F7">
        <w:rPr>
          <w:rFonts w:ascii="Times New Roman" w:eastAsia="Times New Roman" w:hAnsi="Times New Roman" w:cs="Times New Roman"/>
          <w:lang w:val="mk-MK"/>
        </w:rPr>
        <w:t>со</w:t>
      </w:r>
      <w:r w:rsidR="004C484F" w:rsidRPr="005040F7">
        <w:rPr>
          <w:rFonts w:ascii="Times New Roman" w:eastAsia="Times New Roman" w:hAnsi="Times New Roman" w:cs="Times New Roman"/>
          <w:lang w:val="mk-MK"/>
        </w:rPr>
        <w:t xml:space="preserve"> </w:t>
      </w:r>
      <w:r w:rsidR="00E56B1E" w:rsidRPr="005040F7">
        <w:rPr>
          <w:rFonts w:ascii="Times New Roman" w:eastAsia="Times New Roman" w:hAnsi="Times New Roman" w:cs="Times New Roman"/>
          <w:lang w:val="mk-MK"/>
        </w:rPr>
        <w:t>оние</w:t>
      </w:r>
      <w:r w:rsidR="004C484F" w:rsidRPr="005040F7">
        <w:rPr>
          <w:rFonts w:ascii="Times New Roman" w:eastAsia="Times New Roman" w:hAnsi="Times New Roman" w:cs="Times New Roman"/>
          <w:lang w:val="mk-MK"/>
        </w:rPr>
        <w:t xml:space="preserve"> </w:t>
      </w:r>
      <w:r w:rsidR="00E56B1E" w:rsidRPr="005040F7">
        <w:rPr>
          <w:rFonts w:ascii="Times New Roman" w:eastAsia="Times New Roman" w:hAnsi="Times New Roman" w:cs="Times New Roman"/>
          <w:lang w:val="mk-MK"/>
        </w:rPr>
        <w:t>кои</w:t>
      </w:r>
      <w:r w:rsidR="004C484F" w:rsidRPr="005040F7">
        <w:rPr>
          <w:rFonts w:ascii="Times New Roman" w:eastAsia="Times New Roman" w:hAnsi="Times New Roman" w:cs="Times New Roman"/>
          <w:lang w:val="mk-MK"/>
        </w:rPr>
        <w:t xml:space="preserve"> </w:t>
      </w:r>
      <w:r w:rsidR="00E56B1E" w:rsidRPr="005040F7">
        <w:rPr>
          <w:rFonts w:ascii="Times New Roman" w:eastAsia="Times New Roman" w:hAnsi="Times New Roman" w:cs="Times New Roman"/>
          <w:lang w:val="mk-MK"/>
        </w:rPr>
        <w:t>се</w:t>
      </w:r>
      <w:r w:rsidR="004C484F" w:rsidRPr="005040F7">
        <w:rPr>
          <w:rFonts w:ascii="Times New Roman" w:eastAsia="Times New Roman" w:hAnsi="Times New Roman" w:cs="Times New Roman"/>
          <w:lang w:val="mk-MK"/>
        </w:rPr>
        <w:t xml:space="preserve"> </w:t>
      </w:r>
      <w:r w:rsidR="00E56B1E" w:rsidRPr="005040F7">
        <w:rPr>
          <w:rFonts w:ascii="Times New Roman" w:eastAsia="Times New Roman" w:hAnsi="Times New Roman" w:cs="Times New Roman"/>
          <w:lang w:val="mk-MK"/>
        </w:rPr>
        <w:t>практикуваат</w:t>
      </w:r>
      <w:r w:rsidR="004C484F" w:rsidRPr="005040F7">
        <w:rPr>
          <w:rFonts w:ascii="Times New Roman" w:eastAsia="Times New Roman" w:hAnsi="Times New Roman" w:cs="Times New Roman"/>
          <w:lang w:val="mk-MK"/>
        </w:rPr>
        <w:t xml:space="preserve"> </w:t>
      </w:r>
      <w:r w:rsidR="00E56B1E" w:rsidRPr="005040F7">
        <w:rPr>
          <w:rFonts w:ascii="Times New Roman" w:eastAsia="Times New Roman" w:hAnsi="Times New Roman" w:cs="Times New Roman"/>
          <w:lang w:val="mk-MK"/>
        </w:rPr>
        <w:t>во</w:t>
      </w:r>
      <w:r w:rsidR="004C484F" w:rsidRPr="005040F7">
        <w:rPr>
          <w:rFonts w:ascii="Times New Roman" w:eastAsia="Times New Roman" w:hAnsi="Times New Roman" w:cs="Times New Roman"/>
          <w:lang w:val="mk-MK"/>
        </w:rPr>
        <w:t xml:space="preserve"> </w:t>
      </w:r>
      <w:r w:rsidR="00E56B1E" w:rsidRPr="005040F7">
        <w:rPr>
          <w:rFonts w:ascii="Times New Roman" w:eastAsia="Times New Roman" w:hAnsi="Times New Roman" w:cs="Times New Roman"/>
          <w:lang w:val="mk-MK"/>
        </w:rPr>
        <w:t>ЕУ</w:t>
      </w:r>
      <w:r w:rsidR="004C484F" w:rsidRPr="005040F7">
        <w:rPr>
          <w:rFonts w:ascii="Times New Roman" w:eastAsia="Times New Roman" w:hAnsi="Times New Roman" w:cs="Times New Roman"/>
          <w:lang w:val="mk-MK"/>
        </w:rPr>
        <w:t xml:space="preserve">. </w:t>
      </w:r>
      <w:r w:rsidR="00054A04" w:rsidRPr="005040F7">
        <w:rPr>
          <w:rFonts w:ascii="Times New Roman" w:eastAsia="Times New Roman" w:hAnsi="Times New Roman" w:cs="Times New Roman"/>
          <w:lang w:val="mk-MK"/>
        </w:rPr>
        <w:t xml:space="preserve">Сумирајќи ги досегашните резултати по поминато </w:t>
      </w:r>
      <w:r w:rsidR="00FD18B8" w:rsidRPr="005040F7">
        <w:rPr>
          <w:rFonts w:ascii="Times New Roman" w:eastAsia="Times New Roman" w:hAnsi="Times New Roman" w:cs="Times New Roman"/>
          <w:lang w:val="mk-MK"/>
        </w:rPr>
        <w:t>повеќе</w:t>
      </w:r>
      <w:r w:rsidR="004C484F" w:rsidRPr="005040F7">
        <w:rPr>
          <w:rFonts w:ascii="Times New Roman" w:eastAsia="Times New Roman" w:hAnsi="Times New Roman" w:cs="Times New Roman"/>
          <w:lang w:val="mk-MK"/>
        </w:rPr>
        <w:t xml:space="preserve"> </w:t>
      </w:r>
      <w:r w:rsidR="00FD18B8" w:rsidRPr="005040F7">
        <w:rPr>
          <w:rFonts w:ascii="Times New Roman" w:eastAsia="Times New Roman" w:hAnsi="Times New Roman" w:cs="Times New Roman"/>
          <w:lang w:val="mk-MK"/>
        </w:rPr>
        <w:t>од</w:t>
      </w:r>
      <w:r w:rsidR="004C484F" w:rsidRPr="005040F7">
        <w:rPr>
          <w:rFonts w:ascii="Times New Roman" w:eastAsia="Times New Roman" w:hAnsi="Times New Roman" w:cs="Times New Roman"/>
          <w:lang w:val="mk-MK"/>
        </w:rPr>
        <w:t xml:space="preserve"> </w:t>
      </w:r>
      <w:r w:rsidR="00FD18B8" w:rsidRPr="005040F7">
        <w:rPr>
          <w:rFonts w:ascii="Times New Roman" w:eastAsia="Times New Roman" w:hAnsi="Times New Roman" w:cs="Times New Roman"/>
          <w:lang w:val="mk-MK"/>
        </w:rPr>
        <w:t>една</w:t>
      </w:r>
      <w:r w:rsidR="004C484F" w:rsidRPr="005040F7">
        <w:rPr>
          <w:rFonts w:ascii="Times New Roman" w:eastAsia="Times New Roman" w:hAnsi="Times New Roman" w:cs="Times New Roman"/>
          <w:lang w:val="mk-MK"/>
        </w:rPr>
        <w:t xml:space="preserve"> </w:t>
      </w:r>
      <w:r w:rsidR="00FD18B8" w:rsidRPr="005040F7">
        <w:rPr>
          <w:rFonts w:ascii="Times New Roman" w:eastAsia="Times New Roman" w:hAnsi="Times New Roman" w:cs="Times New Roman"/>
          <w:lang w:val="mk-MK"/>
        </w:rPr>
        <w:t>декада</w:t>
      </w:r>
      <w:r w:rsidR="004C484F" w:rsidRPr="005040F7">
        <w:rPr>
          <w:rFonts w:ascii="Times New Roman" w:eastAsia="Times New Roman" w:hAnsi="Times New Roman" w:cs="Times New Roman"/>
          <w:lang w:val="mk-MK"/>
        </w:rPr>
        <w:t xml:space="preserve"> </w:t>
      </w:r>
      <w:r w:rsidR="00FD18B8" w:rsidRPr="005040F7">
        <w:rPr>
          <w:rFonts w:ascii="Times New Roman" w:eastAsia="Times New Roman" w:hAnsi="Times New Roman" w:cs="Times New Roman"/>
          <w:lang w:val="mk-MK"/>
        </w:rPr>
        <w:t>од</w:t>
      </w:r>
      <w:r w:rsidR="004C484F" w:rsidRPr="005040F7">
        <w:rPr>
          <w:rFonts w:ascii="Times New Roman" w:eastAsia="Times New Roman" w:hAnsi="Times New Roman" w:cs="Times New Roman"/>
          <w:lang w:val="mk-MK"/>
        </w:rPr>
        <w:t xml:space="preserve"> </w:t>
      </w:r>
      <w:r w:rsidR="00FD18B8" w:rsidRPr="005040F7">
        <w:rPr>
          <w:rFonts w:ascii="Times New Roman" w:eastAsia="Times New Roman" w:hAnsi="Times New Roman" w:cs="Times New Roman"/>
          <w:lang w:val="mk-MK"/>
        </w:rPr>
        <w:t>примената</w:t>
      </w:r>
      <w:r w:rsidR="004C484F" w:rsidRPr="005040F7">
        <w:rPr>
          <w:rFonts w:ascii="Times New Roman" w:eastAsia="Times New Roman" w:hAnsi="Times New Roman" w:cs="Times New Roman"/>
          <w:lang w:val="mk-MK"/>
        </w:rPr>
        <w:t xml:space="preserve"> </w:t>
      </w:r>
      <w:r w:rsidR="00FD18B8" w:rsidRPr="005040F7">
        <w:rPr>
          <w:rFonts w:ascii="Times New Roman" w:eastAsia="Times New Roman" w:hAnsi="Times New Roman" w:cs="Times New Roman"/>
          <w:lang w:val="mk-MK"/>
        </w:rPr>
        <w:t>на</w:t>
      </w:r>
      <w:r w:rsidR="004C484F" w:rsidRPr="005040F7">
        <w:rPr>
          <w:rFonts w:ascii="Times New Roman" w:eastAsia="Times New Roman" w:hAnsi="Times New Roman" w:cs="Times New Roman"/>
          <w:lang w:val="mk-MK"/>
        </w:rPr>
        <w:t xml:space="preserve"> </w:t>
      </w:r>
      <w:r w:rsidR="00FD18B8" w:rsidRPr="005040F7">
        <w:rPr>
          <w:rFonts w:ascii="Times New Roman" w:eastAsia="Times New Roman" w:hAnsi="Times New Roman" w:cs="Times New Roman"/>
          <w:lang w:val="mk-MK"/>
        </w:rPr>
        <w:t>Болоњскиот</w:t>
      </w:r>
      <w:r w:rsidR="004C484F" w:rsidRPr="005040F7">
        <w:rPr>
          <w:rFonts w:ascii="Times New Roman" w:eastAsia="Times New Roman" w:hAnsi="Times New Roman" w:cs="Times New Roman"/>
          <w:lang w:val="mk-MK"/>
        </w:rPr>
        <w:t xml:space="preserve"> </w:t>
      </w:r>
      <w:r w:rsidR="00FD18B8" w:rsidRPr="005040F7">
        <w:rPr>
          <w:rFonts w:ascii="Times New Roman" w:eastAsia="Times New Roman" w:hAnsi="Times New Roman" w:cs="Times New Roman"/>
          <w:lang w:val="mk-MK"/>
        </w:rPr>
        <w:t>процес</w:t>
      </w:r>
      <w:r w:rsidR="004C484F" w:rsidRPr="005040F7">
        <w:rPr>
          <w:rFonts w:ascii="Times New Roman" w:eastAsia="Times New Roman" w:hAnsi="Times New Roman" w:cs="Times New Roman"/>
          <w:lang w:val="mk-MK"/>
        </w:rPr>
        <w:t xml:space="preserve"> </w:t>
      </w:r>
      <w:r w:rsidR="00FD18B8" w:rsidRPr="005040F7">
        <w:rPr>
          <w:rFonts w:ascii="Times New Roman" w:eastAsia="Times New Roman" w:hAnsi="Times New Roman" w:cs="Times New Roman"/>
          <w:lang w:val="mk-MK"/>
        </w:rPr>
        <w:t>на</w:t>
      </w:r>
      <w:r w:rsidR="004C484F" w:rsidRPr="005040F7">
        <w:rPr>
          <w:rFonts w:ascii="Times New Roman" w:eastAsia="Times New Roman" w:hAnsi="Times New Roman" w:cs="Times New Roman"/>
          <w:lang w:val="mk-MK"/>
        </w:rPr>
        <w:t xml:space="preserve"> </w:t>
      </w:r>
      <w:r w:rsidR="00FD18B8" w:rsidRPr="005040F7">
        <w:rPr>
          <w:rFonts w:ascii="Times New Roman" w:eastAsia="Times New Roman" w:hAnsi="Times New Roman" w:cs="Times New Roman"/>
          <w:lang w:val="mk-MK"/>
        </w:rPr>
        <w:t>површина</w:t>
      </w:r>
      <w:r w:rsidR="004C484F" w:rsidRPr="005040F7">
        <w:rPr>
          <w:rFonts w:ascii="Times New Roman" w:eastAsia="Times New Roman" w:hAnsi="Times New Roman" w:cs="Times New Roman"/>
          <w:lang w:val="mk-MK"/>
        </w:rPr>
        <w:t xml:space="preserve"> </w:t>
      </w:r>
      <w:r w:rsidR="00FD18B8" w:rsidRPr="005040F7">
        <w:rPr>
          <w:rFonts w:ascii="Times New Roman" w:eastAsia="Times New Roman" w:hAnsi="Times New Roman" w:cs="Times New Roman"/>
          <w:lang w:val="mk-MK"/>
        </w:rPr>
        <w:t>произлегуваат</w:t>
      </w:r>
      <w:r w:rsidR="004C484F" w:rsidRPr="005040F7">
        <w:rPr>
          <w:rFonts w:ascii="Times New Roman" w:eastAsia="Times New Roman" w:hAnsi="Times New Roman" w:cs="Times New Roman"/>
          <w:lang w:val="mk-MK"/>
        </w:rPr>
        <w:t xml:space="preserve"> </w:t>
      </w:r>
      <w:r w:rsidR="00FD18B8" w:rsidRPr="005040F7">
        <w:rPr>
          <w:rFonts w:ascii="Times New Roman" w:eastAsia="Times New Roman" w:hAnsi="Times New Roman" w:cs="Times New Roman"/>
          <w:lang w:val="mk-MK"/>
        </w:rPr>
        <w:t>многуте</w:t>
      </w:r>
      <w:r w:rsidR="004C484F" w:rsidRPr="005040F7">
        <w:rPr>
          <w:rFonts w:ascii="Times New Roman" w:eastAsia="Times New Roman" w:hAnsi="Times New Roman" w:cs="Times New Roman"/>
          <w:lang w:val="mk-MK"/>
        </w:rPr>
        <w:t xml:space="preserve"> </w:t>
      </w:r>
      <w:r w:rsidR="00FD18B8" w:rsidRPr="005040F7">
        <w:rPr>
          <w:rFonts w:ascii="Times New Roman" w:eastAsia="Times New Roman" w:hAnsi="Times New Roman" w:cs="Times New Roman"/>
          <w:lang w:val="mk-MK"/>
        </w:rPr>
        <w:t>недоследности</w:t>
      </w:r>
      <w:r w:rsidR="004C484F" w:rsidRPr="005040F7">
        <w:rPr>
          <w:rFonts w:ascii="Times New Roman" w:eastAsia="Times New Roman" w:hAnsi="Times New Roman" w:cs="Times New Roman"/>
          <w:lang w:val="mk-MK"/>
        </w:rPr>
        <w:t xml:space="preserve">, </w:t>
      </w:r>
      <w:r w:rsidR="00FD18B8" w:rsidRPr="005040F7">
        <w:rPr>
          <w:rFonts w:ascii="Times New Roman" w:eastAsia="Times New Roman" w:hAnsi="Times New Roman" w:cs="Times New Roman"/>
          <w:lang w:val="mk-MK"/>
        </w:rPr>
        <w:t>недоречености</w:t>
      </w:r>
      <w:r w:rsidR="004C484F" w:rsidRPr="005040F7">
        <w:rPr>
          <w:rFonts w:ascii="Times New Roman" w:eastAsia="Times New Roman" w:hAnsi="Times New Roman" w:cs="Times New Roman"/>
          <w:lang w:val="mk-MK"/>
        </w:rPr>
        <w:t xml:space="preserve"> </w:t>
      </w:r>
      <w:r w:rsidR="00DE50D8" w:rsidRPr="005040F7">
        <w:rPr>
          <w:rFonts w:ascii="Times New Roman" w:eastAsia="Times New Roman" w:hAnsi="Times New Roman" w:cs="Times New Roman"/>
          <w:lang w:val="mk-MK"/>
        </w:rPr>
        <w:t>и</w:t>
      </w:r>
      <w:r w:rsidR="004C484F" w:rsidRPr="005040F7">
        <w:rPr>
          <w:rFonts w:ascii="Times New Roman" w:eastAsia="Times New Roman" w:hAnsi="Times New Roman" w:cs="Times New Roman"/>
          <w:lang w:val="mk-MK"/>
        </w:rPr>
        <w:t xml:space="preserve"> </w:t>
      </w:r>
      <w:r w:rsidR="00FD18B8" w:rsidRPr="005040F7">
        <w:rPr>
          <w:rFonts w:ascii="Times New Roman" w:eastAsia="Times New Roman" w:hAnsi="Times New Roman" w:cs="Times New Roman"/>
          <w:lang w:val="mk-MK"/>
        </w:rPr>
        <w:t>импровизации</w:t>
      </w:r>
      <w:r w:rsidR="004C484F" w:rsidRPr="005040F7">
        <w:rPr>
          <w:rFonts w:ascii="Times New Roman" w:eastAsia="Times New Roman" w:hAnsi="Times New Roman" w:cs="Times New Roman"/>
          <w:lang w:val="mk-MK"/>
        </w:rPr>
        <w:t xml:space="preserve"> </w:t>
      </w:r>
      <w:r w:rsidR="00FD18B8" w:rsidRPr="005040F7">
        <w:rPr>
          <w:rFonts w:ascii="Times New Roman" w:eastAsia="Times New Roman" w:hAnsi="Times New Roman" w:cs="Times New Roman"/>
          <w:lang w:val="mk-MK"/>
        </w:rPr>
        <w:t>кои</w:t>
      </w:r>
      <w:r w:rsidR="004C484F" w:rsidRPr="005040F7">
        <w:rPr>
          <w:rFonts w:ascii="Times New Roman" w:eastAsia="Times New Roman" w:hAnsi="Times New Roman" w:cs="Times New Roman"/>
          <w:lang w:val="mk-MK"/>
        </w:rPr>
        <w:t xml:space="preserve"> </w:t>
      </w:r>
      <w:r w:rsidR="00DE50D8" w:rsidRPr="005040F7">
        <w:rPr>
          <w:rFonts w:ascii="Times New Roman" w:eastAsia="Times New Roman" w:hAnsi="Times New Roman" w:cs="Times New Roman"/>
          <w:lang w:val="mk-MK"/>
        </w:rPr>
        <w:t>не</w:t>
      </w:r>
      <w:r w:rsidR="004C484F" w:rsidRPr="005040F7">
        <w:rPr>
          <w:rFonts w:ascii="Times New Roman" w:eastAsia="Times New Roman" w:hAnsi="Times New Roman" w:cs="Times New Roman"/>
          <w:lang w:val="mk-MK"/>
        </w:rPr>
        <w:t xml:space="preserve"> </w:t>
      </w:r>
      <w:r w:rsidR="00DE50D8" w:rsidRPr="005040F7">
        <w:rPr>
          <w:rFonts w:ascii="Times New Roman" w:eastAsia="Times New Roman" w:hAnsi="Times New Roman" w:cs="Times New Roman"/>
          <w:lang w:val="mk-MK"/>
        </w:rPr>
        <w:t>ги</w:t>
      </w:r>
      <w:r w:rsidR="004C484F" w:rsidRPr="005040F7">
        <w:rPr>
          <w:rFonts w:ascii="Times New Roman" w:eastAsia="Times New Roman" w:hAnsi="Times New Roman" w:cs="Times New Roman"/>
          <w:lang w:val="mk-MK"/>
        </w:rPr>
        <w:t xml:space="preserve"> </w:t>
      </w:r>
      <w:r w:rsidR="00DE50D8" w:rsidRPr="005040F7">
        <w:rPr>
          <w:rFonts w:ascii="Times New Roman" w:eastAsia="Times New Roman" w:hAnsi="Times New Roman" w:cs="Times New Roman"/>
          <w:lang w:val="mk-MK"/>
        </w:rPr>
        <w:t>донесоа</w:t>
      </w:r>
      <w:r w:rsidR="004C484F" w:rsidRPr="005040F7">
        <w:rPr>
          <w:rFonts w:ascii="Times New Roman" w:eastAsia="Times New Roman" w:hAnsi="Times New Roman" w:cs="Times New Roman"/>
          <w:lang w:val="mk-MK"/>
        </w:rPr>
        <w:t xml:space="preserve"> </w:t>
      </w:r>
      <w:r w:rsidR="00FD18B8" w:rsidRPr="005040F7">
        <w:rPr>
          <w:rFonts w:ascii="Times New Roman" w:eastAsia="Times New Roman" w:hAnsi="Times New Roman" w:cs="Times New Roman"/>
          <w:lang w:val="mk-MK"/>
        </w:rPr>
        <w:t>очекуваните</w:t>
      </w:r>
      <w:r w:rsidR="004C484F" w:rsidRPr="005040F7">
        <w:rPr>
          <w:rFonts w:ascii="Times New Roman" w:eastAsia="Times New Roman" w:hAnsi="Times New Roman" w:cs="Times New Roman"/>
          <w:lang w:val="mk-MK"/>
        </w:rPr>
        <w:t xml:space="preserve"> </w:t>
      </w:r>
      <w:r w:rsidR="00DE50D8" w:rsidRPr="005040F7">
        <w:rPr>
          <w:rFonts w:ascii="Times New Roman" w:eastAsia="Times New Roman" w:hAnsi="Times New Roman" w:cs="Times New Roman"/>
          <w:lang w:val="mk-MK"/>
        </w:rPr>
        <w:t>позитивни</w:t>
      </w:r>
      <w:r w:rsidR="004C484F" w:rsidRPr="005040F7">
        <w:rPr>
          <w:rFonts w:ascii="Times New Roman" w:eastAsia="Times New Roman" w:hAnsi="Times New Roman" w:cs="Times New Roman"/>
          <w:lang w:val="mk-MK"/>
        </w:rPr>
        <w:t xml:space="preserve"> </w:t>
      </w:r>
      <w:r w:rsidR="00FD18B8" w:rsidRPr="005040F7">
        <w:rPr>
          <w:rFonts w:ascii="Times New Roman" w:eastAsia="Times New Roman" w:hAnsi="Times New Roman" w:cs="Times New Roman"/>
          <w:lang w:val="mk-MK"/>
        </w:rPr>
        <w:t>резултати</w:t>
      </w:r>
      <w:r w:rsidR="004C484F" w:rsidRPr="005040F7">
        <w:rPr>
          <w:rFonts w:ascii="Times New Roman" w:eastAsia="Times New Roman" w:hAnsi="Times New Roman" w:cs="Times New Roman"/>
          <w:lang w:val="mk-MK"/>
        </w:rPr>
        <w:t xml:space="preserve">. </w:t>
      </w:r>
      <w:r w:rsidR="00FD18B8" w:rsidRPr="005040F7">
        <w:rPr>
          <w:rFonts w:ascii="Times New Roman" w:eastAsia="Times New Roman" w:hAnsi="Times New Roman" w:cs="Times New Roman"/>
          <w:lang w:val="mk-MK"/>
        </w:rPr>
        <w:t>Заради</w:t>
      </w:r>
      <w:r w:rsidR="004C484F" w:rsidRPr="005040F7">
        <w:rPr>
          <w:rFonts w:ascii="Times New Roman" w:eastAsia="Times New Roman" w:hAnsi="Times New Roman" w:cs="Times New Roman"/>
          <w:lang w:val="mk-MK"/>
        </w:rPr>
        <w:t xml:space="preserve"> </w:t>
      </w:r>
      <w:r w:rsidR="00FD18B8" w:rsidRPr="005040F7">
        <w:rPr>
          <w:rFonts w:ascii="Times New Roman" w:eastAsia="Times New Roman" w:hAnsi="Times New Roman" w:cs="Times New Roman"/>
          <w:lang w:val="mk-MK"/>
        </w:rPr>
        <w:t>спречување</w:t>
      </w:r>
      <w:r w:rsidR="004C484F" w:rsidRPr="005040F7">
        <w:rPr>
          <w:rFonts w:ascii="Times New Roman" w:eastAsia="Times New Roman" w:hAnsi="Times New Roman" w:cs="Times New Roman"/>
          <w:lang w:val="mk-MK"/>
        </w:rPr>
        <w:t xml:space="preserve"> </w:t>
      </w:r>
      <w:r w:rsidR="00FD18B8" w:rsidRPr="005040F7">
        <w:rPr>
          <w:rFonts w:ascii="Times New Roman" w:eastAsia="Times New Roman" w:hAnsi="Times New Roman" w:cs="Times New Roman"/>
          <w:lang w:val="mk-MK"/>
        </w:rPr>
        <w:t>на</w:t>
      </w:r>
      <w:r w:rsidR="004C484F" w:rsidRPr="005040F7">
        <w:rPr>
          <w:rFonts w:ascii="Times New Roman" w:eastAsia="Times New Roman" w:hAnsi="Times New Roman" w:cs="Times New Roman"/>
          <w:lang w:val="mk-MK"/>
        </w:rPr>
        <w:t xml:space="preserve"> </w:t>
      </w:r>
      <w:r w:rsidR="00FD18B8" w:rsidRPr="005040F7">
        <w:rPr>
          <w:rFonts w:ascii="Times New Roman" w:eastAsia="Times New Roman" w:hAnsi="Times New Roman" w:cs="Times New Roman"/>
          <w:lang w:val="mk-MK"/>
        </w:rPr>
        <w:t>понатамошното</w:t>
      </w:r>
      <w:r w:rsidR="004C484F" w:rsidRPr="005040F7">
        <w:rPr>
          <w:rFonts w:ascii="Times New Roman" w:eastAsia="Times New Roman" w:hAnsi="Times New Roman" w:cs="Times New Roman"/>
          <w:lang w:val="mk-MK"/>
        </w:rPr>
        <w:t xml:space="preserve"> </w:t>
      </w:r>
      <w:r w:rsidR="00FD18B8" w:rsidRPr="005040F7">
        <w:rPr>
          <w:rFonts w:ascii="Times New Roman" w:eastAsia="Times New Roman" w:hAnsi="Times New Roman" w:cs="Times New Roman"/>
          <w:lang w:val="mk-MK"/>
        </w:rPr>
        <w:t>опаѓање</w:t>
      </w:r>
      <w:r w:rsidR="004C484F" w:rsidRPr="005040F7">
        <w:rPr>
          <w:rFonts w:ascii="Times New Roman" w:eastAsia="Times New Roman" w:hAnsi="Times New Roman" w:cs="Times New Roman"/>
          <w:lang w:val="mk-MK"/>
        </w:rPr>
        <w:t xml:space="preserve"> </w:t>
      </w:r>
      <w:r w:rsidR="00FD18B8" w:rsidRPr="005040F7">
        <w:rPr>
          <w:rFonts w:ascii="Times New Roman" w:eastAsia="Times New Roman" w:hAnsi="Times New Roman" w:cs="Times New Roman"/>
          <w:lang w:val="mk-MK"/>
        </w:rPr>
        <w:t>на</w:t>
      </w:r>
      <w:r w:rsidR="004C484F" w:rsidRPr="005040F7">
        <w:rPr>
          <w:rFonts w:ascii="Times New Roman" w:eastAsia="Times New Roman" w:hAnsi="Times New Roman" w:cs="Times New Roman"/>
          <w:lang w:val="mk-MK"/>
        </w:rPr>
        <w:t xml:space="preserve"> </w:t>
      </w:r>
      <w:r w:rsidR="00FD18B8" w:rsidRPr="005040F7">
        <w:rPr>
          <w:rFonts w:ascii="Times New Roman" w:eastAsia="Times New Roman" w:hAnsi="Times New Roman" w:cs="Times New Roman"/>
          <w:lang w:val="mk-MK"/>
        </w:rPr>
        <w:t>квалитетот</w:t>
      </w:r>
      <w:r w:rsidR="004C484F" w:rsidRPr="005040F7">
        <w:rPr>
          <w:rFonts w:ascii="Times New Roman" w:eastAsia="Times New Roman" w:hAnsi="Times New Roman" w:cs="Times New Roman"/>
          <w:lang w:val="mk-MK"/>
        </w:rPr>
        <w:t xml:space="preserve"> </w:t>
      </w:r>
      <w:r w:rsidR="00FD18B8" w:rsidRPr="005040F7">
        <w:rPr>
          <w:rFonts w:ascii="Times New Roman" w:eastAsia="Times New Roman" w:hAnsi="Times New Roman" w:cs="Times New Roman"/>
          <w:lang w:val="mk-MK"/>
        </w:rPr>
        <w:t>на</w:t>
      </w:r>
      <w:r w:rsidR="004C484F" w:rsidRPr="005040F7">
        <w:rPr>
          <w:rFonts w:ascii="Times New Roman" w:eastAsia="Times New Roman" w:hAnsi="Times New Roman" w:cs="Times New Roman"/>
          <w:lang w:val="mk-MK"/>
        </w:rPr>
        <w:t xml:space="preserve"> </w:t>
      </w:r>
      <w:r w:rsidR="00FD18B8" w:rsidRPr="005040F7">
        <w:rPr>
          <w:rFonts w:ascii="Times New Roman" w:eastAsia="Times New Roman" w:hAnsi="Times New Roman" w:cs="Times New Roman"/>
          <w:lang w:val="mk-MK"/>
        </w:rPr>
        <w:t>високото</w:t>
      </w:r>
      <w:r w:rsidR="004C484F" w:rsidRPr="005040F7">
        <w:rPr>
          <w:rFonts w:ascii="Times New Roman" w:eastAsia="Times New Roman" w:hAnsi="Times New Roman" w:cs="Times New Roman"/>
          <w:lang w:val="mk-MK"/>
        </w:rPr>
        <w:t xml:space="preserve"> </w:t>
      </w:r>
      <w:r w:rsidR="00FD18B8" w:rsidRPr="005040F7">
        <w:rPr>
          <w:rFonts w:ascii="Times New Roman" w:eastAsia="Times New Roman" w:hAnsi="Times New Roman" w:cs="Times New Roman"/>
          <w:lang w:val="mk-MK"/>
        </w:rPr>
        <w:t>образование</w:t>
      </w:r>
      <w:r w:rsidR="004C484F" w:rsidRPr="005040F7">
        <w:rPr>
          <w:rFonts w:ascii="Times New Roman" w:eastAsia="Times New Roman" w:hAnsi="Times New Roman" w:cs="Times New Roman"/>
          <w:lang w:val="mk-MK"/>
        </w:rPr>
        <w:t xml:space="preserve"> </w:t>
      </w:r>
      <w:r w:rsidR="00FD18B8" w:rsidRPr="005040F7">
        <w:rPr>
          <w:rFonts w:ascii="Times New Roman" w:eastAsia="Times New Roman" w:hAnsi="Times New Roman" w:cs="Times New Roman"/>
          <w:lang w:val="mk-MK"/>
        </w:rPr>
        <w:t>односно</w:t>
      </w:r>
      <w:r w:rsidR="004C484F" w:rsidRPr="005040F7">
        <w:rPr>
          <w:rFonts w:ascii="Times New Roman" w:eastAsia="Times New Roman" w:hAnsi="Times New Roman" w:cs="Times New Roman"/>
          <w:lang w:val="mk-MK"/>
        </w:rPr>
        <w:t xml:space="preserve"> </w:t>
      </w:r>
      <w:r w:rsidR="00236738" w:rsidRPr="005040F7">
        <w:rPr>
          <w:rFonts w:ascii="Times New Roman" w:eastAsia="Times New Roman" w:hAnsi="Times New Roman" w:cs="Times New Roman"/>
          <w:lang w:val="mk-MK"/>
        </w:rPr>
        <w:t>спречување</w:t>
      </w:r>
      <w:r w:rsidR="004C484F" w:rsidRPr="005040F7">
        <w:rPr>
          <w:rFonts w:ascii="Times New Roman" w:eastAsia="Times New Roman" w:hAnsi="Times New Roman" w:cs="Times New Roman"/>
          <w:lang w:val="mk-MK"/>
        </w:rPr>
        <w:t xml:space="preserve"> </w:t>
      </w:r>
      <w:r w:rsidR="00FD18B8" w:rsidRPr="005040F7">
        <w:rPr>
          <w:rFonts w:ascii="Times New Roman" w:eastAsia="Times New Roman" w:hAnsi="Times New Roman" w:cs="Times New Roman"/>
          <w:lang w:val="mk-MK"/>
        </w:rPr>
        <w:t>на</w:t>
      </w:r>
      <w:r w:rsidR="004C484F" w:rsidRPr="005040F7">
        <w:rPr>
          <w:rFonts w:ascii="Times New Roman" w:eastAsia="Times New Roman" w:hAnsi="Times New Roman" w:cs="Times New Roman"/>
          <w:lang w:val="mk-MK"/>
        </w:rPr>
        <w:t xml:space="preserve"> </w:t>
      </w:r>
      <w:r w:rsidR="00054A04" w:rsidRPr="005040F7">
        <w:rPr>
          <w:rFonts w:ascii="Times New Roman" w:eastAsia="Times New Roman" w:hAnsi="Times New Roman" w:cs="Times New Roman"/>
          <w:lang w:val="mk-MK"/>
        </w:rPr>
        <w:t xml:space="preserve">понатамошната </w:t>
      </w:r>
      <w:r w:rsidR="00FD18B8" w:rsidRPr="005040F7">
        <w:rPr>
          <w:rFonts w:ascii="Times New Roman" w:eastAsia="Times New Roman" w:hAnsi="Times New Roman" w:cs="Times New Roman"/>
          <w:lang w:val="mk-MK"/>
        </w:rPr>
        <w:t>ерозија</w:t>
      </w:r>
      <w:r w:rsidR="004C484F" w:rsidRPr="005040F7">
        <w:rPr>
          <w:rFonts w:ascii="Times New Roman" w:eastAsia="Times New Roman" w:hAnsi="Times New Roman" w:cs="Times New Roman"/>
          <w:lang w:val="mk-MK"/>
        </w:rPr>
        <w:t xml:space="preserve"> </w:t>
      </w:r>
      <w:r w:rsidR="00FD18B8" w:rsidRPr="005040F7">
        <w:rPr>
          <w:rFonts w:ascii="Times New Roman" w:eastAsia="Times New Roman" w:hAnsi="Times New Roman" w:cs="Times New Roman"/>
          <w:lang w:val="mk-MK"/>
        </w:rPr>
        <w:t>на</w:t>
      </w:r>
      <w:r w:rsidR="004C484F" w:rsidRPr="005040F7">
        <w:rPr>
          <w:rFonts w:ascii="Times New Roman" w:eastAsia="Times New Roman" w:hAnsi="Times New Roman" w:cs="Times New Roman"/>
          <w:lang w:val="mk-MK"/>
        </w:rPr>
        <w:t xml:space="preserve"> </w:t>
      </w:r>
      <w:r w:rsidR="00FD18B8" w:rsidRPr="005040F7">
        <w:rPr>
          <w:rFonts w:ascii="Times New Roman" w:eastAsia="Times New Roman" w:hAnsi="Times New Roman" w:cs="Times New Roman"/>
          <w:lang w:val="mk-MK"/>
        </w:rPr>
        <w:t>високообразовниот</w:t>
      </w:r>
      <w:r w:rsidR="004C484F" w:rsidRPr="005040F7">
        <w:rPr>
          <w:rFonts w:ascii="Times New Roman" w:eastAsia="Times New Roman" w:hAnsi="Times New Roman" w:cs="Times New Roman"/>
          <w:lang w:val="mk-MK"/>
        </w:rPr>
        <w:t xml:space="preserve"> </w:t>
      </w:r>
      <w:r w:rsidR="00FD18B8" w:rsidRPr="005040F7">
        <w:rPr>
          <w:rFonts w:ascii="Times New Roman" w:eastAsia="Times New Roman" w:hAnsi="Times New Roman" w:cs="Times New Roman"/>
          <w:lang w:val="mk-MK"/>
        </w:rPr>
        <w:t>систем</w:t>
      </w:r>
      <w:r w:rsidR="004C484F" w:rsidRPr="005040F7">
        <w:rPr>
          <w:rFonts w:ascii="Times New Roman" w:eastAsia="Times New Roman" w:hAnsi="Times New Roman" w:cs="Times New Roman"/>
          <w:lang w:val="mk-MK"/>
        </w:rPr>
        <w:t xml:space="preserve"> </w:t>
      </w:r>
      <w:r w:rsidR="00FD18B8" w:rsidRPr="005040F7">
        <w:rPr>
          <w:rFonts w:ascii="Times New Roman" w:eastAsia="Times New Roman" w:hAnsi="Times New Roman" w:cs="Times New Roman"/>
          <w:lang w:val="mk-MK"/>
        </w:rPr>
        <w:t>неопходно</w:t>
      </w:r>
      <w:r w:rsidR="004C484F" w:rsidRPr="005040F7">
        <w:rPr>
          <w:rFonts w:ascii="Times New Roman" w:eastAsia="Times New Roman" w:hAnsi="Times New Roman" w:cs="Times New Roman"/>
          <w:lang w:val="mk-MK"/>
        </w:rPr>
        <w:t xml:space="preserve"> </w:t>
      </w:r>
      <w:r w:rsidR="00FD18B8" w:rsidRPr="005040F7">
        <w:rPr>
          <w:rFonts w:ascii="Times New Roman" w:eastAsia="Times New Roman" w:hAnsi="Times New Roman" w:cs="Times New Roman"/>
          <w:lang w:val="mk-MK"/>
        </w:rPr>
        <w:t>е</w:t>
      </w:r>
      <w:r w:rsidR="004C484F" w:rsidRPr="005040F7">
        <w:rPr>
          <w:rFonts w:ascii="Times New Roman" w:eastAsia="Times New Roman" w:hAnsi="Times New Roman" w:cs="Times New Roman"/>
          <w:lang w:val="mk-MK"/>
        </w:rPr>
        <w:t xml:space="preserve"> </w:t>
      </w:r>
      <w:r w:rsidR="00FD18B8" w:rsidRPr="005040F7">
        <w:rPr>
          <w:rFonts w:ascii="Times New Roman" w:eastAsia="Times New Roman" w:hAnsi="Times New Roman" w:cs="Times New Roman"/>
          <w:lang w:val="mk-MK"/>
        </w:rPr>
        <w:t>потреб</w:t>
      </w:r>
      <w:r w:rsidR="00236738" w:rsidRPr="005040F7">
        <w:rPr>
          <w:rFonts w:ascii="Times New Roman" w:eastAsia="Times New Roman" w:hAnsi="Times New Roman" w:cs="Times New Roman"/>
          <w:lang w:val="mk-MK"/>
        </w:rPr>
        <w:t>н</w:t>
      </w:r>
      <w:r w:rsidR="00FD18B8" w:rsidRPr="005040F7">
        <w:rPr>
          <w:rFonts w:ascii="Times New Roman" w:eastAsia="Times New Roman" w:hAnsi="Times New Roman" w:cs="Times New Roman"/>
          <w:lang w:val="mk-MK"/>
        </w:rPr>
        <w:t>а</w:t>
      </w:r>
      <w:r w:rsidR="004C484F" w:rsidRPr="005040F7">
        <w:rPr>
          <w:rFonts w:ascii="Times New Roman" w:eastAsia="Times New Roman" w:hAnsi="Times New Roman" w:cs="Times New Roman"/>
          <w:lang w:val="mk-MK"/>
        </w:rPr>
        <w:t xml:space="preserve"> </w:t>
      </w:r>
      <w:r w:rsidR="00FD18B8" w:rsidRPr="005040F7">
        <w:rPr>
          <w:rFonts w:ascii="Times New Roman" w:eastAsia="Times New Roman" w:hAnsi="Times New Roman" w:cs="Times New Roman"/>
          <w:lang w:val="mk-MK"/>
        </w:rPr>
        <w:t>нова</w:t>
      </w:r>
      <w:r w:rsidR="00346EB5" w:rsidRPr="005040F7">
        <w:rPr>
          <w:rFonts w:ascii="Times New Roman" w:hAnsi="Times New Roman" w:cs="Times New Roman"/>
        </w:rPr>
        <w:t xml:space="preserve"> високообразовна политика</w:t>
      </w:r>
      <w:r w:rsidR="00346EB5" w:rsidRPr="005040F7">
        <w:rPr>
          <w:rFonts w:ascii="Times New Roman" w:hAnsi="Times New Roman" w:cs="Times New Roman"/>
          <w:lang w:val="mk-MK"/>
        </w:rPr>
        <w:t xml:space="preserve"> и</w:t>
      </w:r>
      <w:r w:rsidR="004C484F" w:rsidRPr="005040F7">
        <w:rPr>
          <w:rFonts w:ascii="Times New Roman" w:hAnsi="Times New Roman" w:cs="Times New Roman"/>
          <w:lang w:val="mk-MK"/>
        </w:rPr>
        <w:t xml:space="preserve"> </w:t>
      </w:r>
      <w:r w:rsidR="00FD18B8" w:rsidRPr="005040F7">
        <w:rPr>
          <w:rFonts w:ascii="Times New Roman" w:hAnsi="Times New Roman" w:cs="Times New Roman"/>
          <w:lang w:val="mk-MK"/>
        </w:rPr>
        <w:t>стратегија</w:t>
      </w:r>
      <w:r w:rsidR="004C484F" w:rsidRPr="005040F7">
        <w:rPr>
          <w:rFonts w:ascii="Times New Roman" w:hAnsi="Times New Roman" w:cs="Times New Roman"/>
          <w:lang w:val="mk-MK"/>
        </w:rPr>
        <w:t xml:space="preserve"> </w:t>
      </w:r>
      <w:r w:rsidR="00236738" w:rsidRPr="005040F7">
        <w:rPr>
          <w:rFonts w:ascii="Times New Roman" w:hAnsi="Times New Roman" w:cs="Times New Roman"/>
          <w:lang w:val="mk-MK"/>
        </w:rPr>
        <w:t>се</w:t>
      </w:r>
      <w:r w:rsidR="004C484F" w:rsidRPr="005040F7">
        <w:rPr>
          <w:rFonts w:ascii="Times New Roman" w:hAnsi="Times New Roman" w:cs="Times New Roman"/>
          <w:lang w:val="mk-MK"/>
        </w:rPr>
        <w:t xml:space="preserve"> </w:t>
      </w:r>
      <w:r w:rsidR="00236738" w:rsidRPr="005040F7">
        <w:rPr>
          <w:rFonts w:ascii="Times New Roman" w:hAnsi="Times New Roman" w:cs="Times New Roman"/>
          <w:lang w:val="mk-MK"/>
        </w:rPr>
        <w:t>со</w:t>
      </w:r>
      <w:r w:rsidR="004C484F" w:rsidRPr="005040F7">
        <w:rPr>
          <w:rFonts w:ascii="Times New Roman" w:hAnsi="Times New Roman" w:cs="Times New Roman"/>
          <w:lang w:val="mk-MK"/>
        </w:rPr>
        <w:t xml:space="preserve"> </w:t>
      </w:r>
      <w:r w:rsidR="00236738" w:rsidRPr="005040F7">
        <w:rPr>
          <w:rFonts w:ascii="Times New Roman" w:hAnsi="Times New Roman" w:cs="Times New Roman"/>
          <w:lang w:val="mk-MK"/>
        </w:rPr>
        <w:t>цел</w:t>
      </w:r>
      <w:r w:rsidR="004C484F" w:rsidRPr="005040F7">
        <w:rPr>
          <w:rFonts w:ascii="Times New Roman" w:hAnsi="Times New Roman" w:cs="Times New Roman"/>
          <w:lang w:val="mk-MK"/>
        </w:rPr>
        <w:t xml:space="preserve"> </w:t>
      </w:r>
      <w:r w:rsidR="00FD18B8" w:rsidRPr="005040F7">
        <w:rPr>
          <w:rFonts w:ascii="Times New Roman" w:hAnsi="Times New Roman" w:cs="Times New Roman"/>
          <w:lang w:val="mk-MK"/>
        </w:rPr>
        <w:t>идните</w:t>
      </w:r>
      <w:r w:rsidR="004C484F" w:rsidRPr="005040F7">
        <w:rPr>
          <w:rFonts w:ascii="Times New Roman" w:hAnsi="Times New Roman" w:cs="Times New Roman"/>
          <w:lang w:val="mk-MK"/>
        </w:rPr>
        <w:t xml:space="preserve"> </w:t>
      </w:r>
      <w:r w:rsidR="00FD18B8" w:rsidRPr="005040F7">
        <w:rPr>
          <w:rFonts w:ascii="Times New Roman" w:hAnsi="Times New Roman" w:cs="Times New Roman"/>
          <w:lang w:val="mk-MK"/>
        </w:rPr>
        <w:t>генерации</w:t>
      </w:r>
      <w:r w:rsidR="004C484F" w:rsidRPr="005040F7">
        <w:rPr>
          <w:rFonts w:ascii="Times New Roman" w:hAnsi="Times New Roman" w:cs="Times New Roman"/>
          <w:lang w:val="mk-MK"/>
        </w:rPr>
        <w:t xml:space="preserve"> </w:t>
      </w:r>
      <w:r w:rsidR="00236738" w:rsidRPr="005040F7">
        <w:rPr>
          <w:rFonts w:ascii="Times New Roman" w:hAnsi="Times New Roman" w:cs="Times New Roman"/>
          <w:lang w:val="mk-MK"/>
        </w:rPr>
        <w:t>да</w:t>
      </w:r>
      <w:r w:rsidR="004C484F" w:rsidRPr="005040F7">
        <w:rPr>
          <w:rFonts w:ascii="Times New Roman" w:hAnsi="Times New Roman" w:cs="Times New Roman"/>
          <w:lang w:val="mk-MK"/>
        </w:rPr>
        <w:t xml:space="preserve"> </w:t>
      </w:r>
      <w:r w:rsidR="00FD18B8" w:rsidRPr="005040F7">
        <w:rPr>
          <w:rFonts w:ascii="Times New Roman" w:hAnsi="Times New Roman" w:cs="Times New Roman"/>
          <w:lang w:val="mk-MK"/>
        </w:rPr>
        <w:t>се</w:t>
      </w:r>
      <w:r w:rsidR="004C484F" w:rsidRPr="005040F7">
        <w:rPr>
          <w:rFonts w:ascii="Times New Roman" w:hAnsi="Times New Roman" w:cs="Times New Roman"/>
          <w:lang w:val="mk-MK"/>
        </w:rPr>
        <w:t xml:space="preserve"> </w:t>
      </w:r>
      <w:r w:rsidR="00FD18B8" w:rsidRPr="005040F7">
        <w:rPr>
          <w:rFonts w:ascii="Times New Roman" w:hAnsi="Times New Roman" w:cs="Times New Roman"/>
          <w:lang w:val="mk-MK"/>
        </w:rPr>
        <w:t>здобијат</w:t>
      </w:r>
      <w:r w:rsidR="004C484F" w:rsidRPr="005040F7">
        <w:rPr>
          <w:rFonts w:ascii="Times New Roman" w:hAnsi="Times New Roman" w:cs="Times New Roman"/>
        </w:rPr>
        <w:t xml:space="preserve"> </w:t>
      </w:r>
      <w:r w:rsidR="006B0918" w:rsidRPr="005040F7">
        <w:rPr>
          <w:rFonts w:ascii="Times New Roman" w:hAnsi="Times New Roman" w:cs="Times New Roman"/>
          <w:lang w:val="mk-MK"/>
        </w:rPr>
        <w:t xml:space="preserve">со </w:t>
      </w:r>
      <w:r w:rsidR="00FD18B8" w:rsidRPr="005040F7">
        <w:rPr>
          <w:rFonts w:ascii="Times New Roman" w:hAnsi="Times New Roman" w:cs="Times New Roman"/>
        </w:rPr>
        <w:t>нови</w:t>
      </w:r>
      <w:r w:rsidR="004C484F" w:rsidRPr="005040F7">
        <w:rPr>
          <w:rFonts w:ascii="Times New Roman" w:hAnsi="Times New Roman" w:cs="Times New Roman"/>
        </w:rPr>
        <w:t xml:space="preserve"> </w:t>
      </w:r>
      <w:r w:rsidR="00FD18B8" w:rsidRPr="005040F7">
        <w:rPr>
          <w:rFonts w:ascii="Times New Roman" w:hAnsi="Times New Roman" w:cs="Times New Roman"/>
          <w:lang w:val="mk-MK"/>
        </w:rPr>
        <w:t>и</w:t>
      </w:r>
      <w:r w:rsidR="004C484F" w:rsidRPr="005040F7">
        <w:rPr>
          <w:rFonts w:ascii="Times New Roman" w:hAnsi="Times New Roman" w:cs="Times New Roman"/>
          <w:lang w:val="mk-MK"/>
        </w:rPr>
        <w:t xml:space="preserve"> </w:t>
      </w:r>
      <w:r w:rsidR="00FD18B8" w:rsidRPr="005040F7">
        <w:rPr>
          <w:rFonts w:ascii="Times New Roman" w:hAnsi="Times New Roman" w:cs="Times New Roman"/>
          <w:lang w:val="mk-MK"/>
        </w:rPr>
        <w:t>квалитетни</w:t>
      </w:r>
      <w:r w:rsidR="004C484F" w:rsidRPr="005040F7">
        <w:rPr>
          <w:rFonts w:ascii="Times New Roman" w:hAnsi="Times New Roman" w:cs="Times New Roman"/>
          <w:lang w:val="mk-MK"/>
        </w:rPr>
        <w:t xml:space="preserve"> </w:t>
      </w:r>
      <w:r w:rsidR="00FD18B8" w:rsidRPr="005040F7">
        <w:rPr>
          <w:rFonts w:ascii="Times New Roman" w:hAnsi="Times New Roman" w:cs="Times New Roman"/>
        </w:rPr>
        <w:t>знаења</w:t>
      </w:r>
      <w:r w:rsidR="004C484F" w:rsidRPr="005040F7">
        <w:rPr>
          <w:rFonts w:ascii="Times New Roman" w:hAnsi="Times New Roman" w:cs="Times New Roman"/>
          <w:lang w:val="mk-MK"/>
        </w:rPr>
        <w:t xml:space="preserve">, </w:t>
      </w:r>
      <w:r w:rsidR="00FD18B8" w:rsidRPr="005040F7">
        <w:rPr>
          <w:rFonts w:ascii="Times New Roman" w:hAnsi="Times New Roman" w:cs="Times New Roman"/>
          <w:lang w:val="mk-MK"/>
        </w:rPr>
        <w:t>толку</w:t>
      </w:r>
      <w:r w:rsidR="004C484F" w:rsidRPr="005040F7">
        <w:rPr>
          <w:rFonts w:ascii="Times New Roman" w:hAnsi="Times New Roman" w:cs="Times New Roman"/>
          <w:lang w:val="mk-MK"/>
        </w:rPr>
        <w:t xml:space="preserve"> </w:t>
      </w:r>
      <w:r w:rsidR="00FD18B8" w:rsidRPr="005040F7">
        <w:rPr>
          <w:rFonts w:ascii="Times New Roman" w:hAnsi="Times New Roman" w:cs="Times New Roman"/>
          <w:lang w:val="mk-MK"/>
        </w:rPr>
        <w:t>неопходни</w:t>
      </w:r>
      <w:r w:rsidR="004C484F" w:rsidRPr="005040F7">
        <w:rPr>
          <w:rFonts w:ascii="Times New Roman" w:hAnsi="Times New Roman" w:cs="Times New Roman"/>
          <w:lang w:val="mk-MK"/>
        </w:rPr>
        <w:t xml:space="preserve"> </w:t>
      </w:r>
      <w:r w:rsidR="00FD18B8" w:rsidRPr="005040F7">
        <w:rPr>
          <w:rFonts w:ascii="Times New Roman" w:hAnsi="Times New Roman" w:cs="Times New Roman"/>
          <w:lang w:val="mk-MK"/>
        </w:rPr>
        <w:t>за</w:t>
      </w:r>
      <w:r w:rsidR="004C484F" w:rsidRPr="005040F7">
        <w:rPr>
          <w:rFonts w:ascii="Times New Roman" w:hAnsi="Times New Roman" w:cs="Times New Roman"/>
          <w:lang w:val="mk-MK"/>
        </w:rPr>
        <w:t xml:space="preserve"> </w:t>
      </w:r>
      <w:r w:rsidR="00236738" w:rsidRPr="005040F7">
        <w:rPr>
          <w:rFonts w:ascii="Times New Roman" w:hAnsi="Times New Roman" w:cs="Times New Roman"/>
          <w:lang w:val="mk-MK"/>
        </w:rPr>
        <w:t>создавање</w:t>
      </w:r>
      <w:r w:rsidR="004C484F" w:rsidRPr="005040F7">
        <w:rPr>
          <w:rFonts w:ascii="Times New Roman" w:hAnsi="Times New Roman" w:cs="Times New Roman"/>
          <w:lang w:val="mk-MK"/>
        </w:rPr>
        <w:t xml:space="preserve"> </w:t>
      </w:r>
      <w:r w:rsidR="00236738" w:rsidRPr="005040F7">
        <w:rPr>
          <w:rFonts w:ascii="Times New Roman" w:hAnsi="Times New Roman" w:cs="Times New Roman"/>
          <w:lang w:val="mk-MK"/>
        </w:rPr>
        <w:t>на</w:t>
      </w:r>
      <w:r w:rsidR="004C484F" w:rsidRPr="005040F7">
        <w:rPr>
          <w:rFonts w:ascii="Times New Roman" w:hAnsi="Times New Roman" w:cs="Times New Roman"/>
          <w:lang w:val="mk-MK"/>
        </w:rPr>
        <w:t xml:space="preserve"> </w:t>
      </w:r>
      <w:r w:rsidR="00236738" w:rsidRPr="005040F7">
        <w:rPr>
          <w:rFonts w:ascii="Times New Roman" w:hAnsi="Times New Roman" w:cs="Times New Roman"/>
          <w:lang w:val="mk-MK"/>
        </w:rPr>
        <w:t>респектибилна</w:t>
      </w:r>
      <w:r w:rsidR="004C484F" w:rsidRPr="005040F7">
        <w:rPr>
          <w:rFonts w:ascii="Times New Roman" w:hAnsi="Times New Roman" w:cs="Times New Roman"/>
          <w:lang w:val="mk-MK"/>
        </w:rPr>
        <w:t xml:space="preserve"> </w:t>
      </w:r>
      <w:r w:rsidR="00236738" w:rsidRPr="005040F7">
        <w:rPr>
          <w:rFonts w:ascii="Times New Roman" w:hAnsi="Times New Roman" w:cs="Times New Roman"/>
          <w:lang w:val="mk-MK"/>
        </w:rPr>
        <w:t>нација</w:t>
      </w:r>
      <w:r w:rsidR="004C484F" w:rsidRPr="005040F7">
        <w:rPr>
          <w:rFonts w:ascii="Times New Roman" w:hAnsi="Times New Roman" w:cs="Times New Roman"/>
          <w:lang w:val="mk-MK"/>
        </w:rPr>
        <w:t>.</w:t>
      </w:r>
      <w:r w:rsidR="004C484F" w:rsidRPr="005040F7">
        <w:rPr>
          <w:rFonts w:ascii="Times New Roman" w:eastAsia="Times New Roman" w:hAnsi="Times New Roman" w:cs="Times New Roman"/>
          <w:lang w:val="mk-MK"/>
        </w:rPr>
        <w:t xml:space="preserve"> </w:t>
      </w:r>
    </w:p>
    <w:p w:rsidR="004E1CCA" w:rsidRPr="005040F7" w:rsidRDefault="004E1CCA" w:rsidP="004E1CCA">
      <w:pPr>
        <w:spacing w:after="0" w:line="240" w:lineRule="auto"/>
        <w:ind w:firstLine="720"/>
        <w:jc w:val="both"/>
        <w:rPr>
          <w:rFonts w:ascii="Times New Roman" w:eastAsia="Times New Roman" w:hAnsi="Times New Roman" w:cs="Times New Roman"/>
          <w:b/>
          <w:lang w:val="mk-MK"/>
        </w:rPr>
      </w:pPr>
    </w:p>
    <w:p w:rsidR="004E1CCA" w:rsidRPr="005040F7" w:rsidRDefault="004E1CCA" w:rsidP="004E1CCA">
      <w:pPr>
        <w:spacing w:after="0" w:line="240" w:lineRule="auto"/>
        <w:ind w:firstLine="720"/>
        <w:jc w:val="both"/>
        <w:rPr>
          <w:rFonts w:ascii="Times New Roman" w:eastAsia="Times New Roman" w:hAnsi="Times New Roman" w:cs="Times New Roman"/>
          <w:b/>
          <w:lang w:val="mk-MK"/>
        </w:rPr>
      </w:pPr>
      <w:r w:rsidRPr="005040F7">
        <w:rPr>
          <w:rFonts w:ascii="Times New Roman" w:eastAsia="Times New Roman" w:hAnsi="Times New Roman" w:cs="Times New Roman"/>
          <w:b/>
          <w:lang w:val="mk-MK"/>
        </w:rPr>
        <w:t>Apstrakt</w:t>
      </w:r>
    </w:p>
    <w:p w:rsidR="00F512FB" w:rsidRDefault="00F512FB" w:rsidP="004E1CCA">
      <w:pPr>
        <w:spacing w:after="0" w:line="240" w:lineRule="auto"/>
        <w:ind w:firstLine="720"/>
        <w:jc w:val="both"/>
        <w:rPr>
          <w:rFonts w:ascii="Times New Roman" w:eastAsia="Times New Roman" w:hAnsi="Times New Roman" w:cs="Times New Roman"/>
          <w:lang w:val="mk-MK"/>
        </w:rPr>
      </w:pPr>
    </w:p>
    <w:p w:rsidR="00B45211" w:rsidRDefault="00B45211" w:rsidP="004E1CCA">
      <w:pPr>
        <w:spacing w:after="0" w:line="240" w:lineRule="auto"/>
        <w:ind w:firstLine="720"/>
        <w:jc w:val="both"/>
        <w:rPr>
          <w:rFonts w:ascii="Times New Roman" w:eastAsia="Times New Roman" w:hAnsi="Times New Roman" w:cs="Times New Roman"/>
          <w:lang w:val="mk-MK"/>
        </w:rPr>
      </w:pPr>
      <w:r w:rsidRPr="005040F7">
        <w:rPr>
          <w:rFonts w:ascii="Times New Roman" w:eastAsia="Times New Roman" w:hAnsi="Times New Roman" w:cs="Times New Roman"/>
          <w:lang w:val="mk-MK"/>
        </w:rPr>
        <w:t>By accepting the Magna Charta Univerzitatum, Charter observing fundamental university values and rights, the Republic of Macedonia is committed to promote the university's deepest values, traditions and rights, and to promote and encourage strong links between all European universities, while the signing of the Bologna Declaration</w:t>
      </w:r>
      <w:r w:rsidR="004E1CCA" w:rsidRPr="005040F7">
        <w:rPr>
          <w:rStyle w:val="FootnoteReference"/>
          <w:rFonts w:ascii="Times New Roman" w:eastAsia="Times New Roman" w:hAnsi="Times New Roman" w:cs="Times New Roman"/>
          <w:lang w:val="mk-MK"/>
        </w:rPr>
        <w:footnoteReference w:id="2"/>
      </w:r>
      <w:r w:rsidRPr="005040F7">
        <w:rPr>
          <w:rFonts w:ascii="Times New Roman" w:eastAsia="Times New Roman" w:hAnsi="Times New Roman" w:cs="Times New Roman"/>
          <w:lang w:val="mk-MK"/>
        </w:rPr>
        <w:t xml:space="preserve"> and the adoption of the Law on Higher Education and its amended unambiguously confirmed the obligation of Macedonian Europeanisation of higher education.</w:t>
      </w:r>
      <w:r w:rsidR="004E1CCA" w:rsidRPr="005040F7">
        <w:rPr>
          <w:rFonts w:ascii="Times New Roman" w:hAnsi="Times New Roman" w:cs="Times New Roman"/>
        </w:rPr>
        <w:t xml:space="preserve"> </w:t>
      </w:r>
      <w:r w:rsidR="004E1CCA" w:rsidRPr="005040F7">
        <w:rPr>
          <w:rFonts w:ascii="Times New Roman" w:eastAsia="Times New Roman" w:hAnsi="Times New Roman" w:cs="Times New Roman"/>
          <w:lang w:val="mk-MK"/>
        </w:rPr>
        <w:t>This in practice meant to commence the process of reforming the current system of higher education in order to obtain compatible and comparable degrees of higher education to those who practice in the EU. Summarizing the results so far spent more than a decade of implementation of the Bologna process the resulting surface many inconsistencies, ambiguities and improvisations that did not produce the expected positive results.</w:t>
      </w:r>
      <w:r w:rsidR="004E1CCA" w:rsidRPr="005040F7">
        <w:rPr>
          <w:rFonts w:ascii="Times New Roman" w:hAnsi="Times New Roman" w:cs="Times New Roman"/>
        </w:rPr>
        <w:t xml:space="preserve"> </w:t>
      </w:r>
      <w:r w:rsidR="004E1CCA" w:rsidRPr="005040F7">
        <w:rPr>
          <w:rFonts w:ascii="Times New Roman" w:eastAsia="Times New Roman" w:hAnsi="Times New Roman" w:cs="Times New Roman"/>
          <w:lang w:val="mk-MK"/>
        </w:rPr>
        <w:t>In order to prevent further deterioration of the quality of higher education that prevent further erosion of the higher education system necessarily need a new higher education policy</w:t>
      </w:r>
      <w:r w:rsidR="00346EB5" w:rsidRPr="005040F7">
        <w:rPr>
          <w:rFonts w:ascii="Times New Roman" w:eastAsia="Times New Roman" w:hAnsi="Times New Roman" w:cs="Times New Roman"/>
          <w:lang w:val="mk-MK"/>
        </w:rPr>
        <w:t xml:space="preserve"> </w:t>
      </w:r>
      <w:r w:rsidR="00346EB5" w:rsidRPr="005040F7">
        <w:rPr>
          <w:rFonts w:ascii="Times New Roman" w:eastAsia="Times New Roman" w:hAnsi="Times New Roman" w:cs="Times New Roman"/>
        </w:rPr>
        <w:t xml:space="preserve">and </w:t>
      </w:r>
      <w:r w:rsidR="00346EB5" w:rsidRPr="005040F7">
        <w:rPr>
          <w:rFonts w:ascii="Times New Roman" w:eastAsia="Times New Roman" w:hAnsi="Times New Roman" w:cs="Times New Roman"/>
          <w:lang w:val="mk-MK"/>
        </w:rPr>
        <w:t>strategy</w:t>
      </w:r>
      <w:r w:rsidR="004E1CCA" w:rsidRPr="005040F7">
        <w:rPr>
          <w:rFonts w:ascii="Times New Roman" w:eastAsia="Times New Roman" w:hAnsi="Times New Roman" w:cs="Times New Roman"/>
          <w:lang w:val="mk-MK"/>
        </w:rPr>
        <w:t xml:space="preserve"> in order for future generations to acquire new knowledge and quality, so necessary for creating </w:t>
      </w:r>
      <w:r w:rsidR="0066455E" w:rsidRPr="005040F7">
        <w:rPr>
          <w:rFonts w:ascii="Times New Roman" w:eastAsia="Times New Roman" w:hAnsi="Times New Roman" w:cs="Times New Roman"/>
          <w:lang w:val="mk-MK"/>
        </w:rPr>
        <w:t>respected</w:t>
      </w:r>
      <w:r w:rsidR="004E1CCA" w:rsidRPr="005040F7">
        <w:rPr>
          <w:rFonts w:ascii="Times New Roman" w:eastAsia="Times New Roman" w:hAnsi="Times New Roman" w:cs="Times New Roman"/>
          <w:lang w:val="mk-MK"/>
        </w:rPr>
        <w:t xml:space="preserve"> nation.</w:t>
      </w:r>
    </w:p>
    <w:p w:rsidR="00CC7166" w:rsidRDefault="00CC7166" w:rsidP="004E1CCA">
      <w:pPr>
        <w:spacing w:after="0" w:line="240" w:lineRule="auto"/>
        <w:ind w:firstLine="720"/>
        <w:jc w:val="both"/>
        <w:rPr>
          <w:rFonts w:ascii="Times New Roman" w:eastAsia="Times New Roman" w:hAnsi="Times New Roman" w:cs="Times New Roman"/>
          <w:lang w:val="mk-MK"/>
        </w:rPr>
      </w:pPr>
    </w:p>
    <w:p w:rsidR="00CC7166" w:rsidRDefault="00CC7166" w:rsidP="004E1CCA">
      <w:pPr>
        <w:spacing w:after="0" w:line="240" w:lineRule="auto"/>
        <w:ind w:firstLine="720"/>
        <w:jc w:val="both"/>
        <w:rPr>
          <w:rFonts w:ascii="Times New Roman" w:eastAsia="Times New Roman" w:hAnsi="Times New Roman" w:cs="Times New Roman"/>
          <w:lang w:val="mk-MK"/>
        </w:rPr>
      </w:pPr>
    </w:p>
    <w:p w:rsidR="00CC7166" w:rsidRDefault="00CC7166" w:rsidP="004E1CCA">
      <w:pPr>
        <w:spacing w:after="0" w:line="240" w:lineRule="auto"/>
        <w:ind w:firstLine="720"/>
        <w:jc w:val="both"/>
        <w:rPr>
          <w:rFonts w:ascii="Times New Roman" w:eastAsia="Times New Roman" w:hAnsi="Times New Roman" w:cs="Times New Roman"/>
          <w:lang w:val="mk-MK"/>
        </w:rPr>
      </w:pPr>
    </w:p>
    <w:p w:rsidR="00CC7166" w:rsidRDefault="00CC7166" w:rsidP="004E1CCA">
      <w:pPr>
        <w:spacing w:after="0" w:line="240" w:lineRule="auto"/>
        <w:ind w:firstLine="720"/>
        <w:jc w:val="both"/>
        <w:rPr>
          <w:rFonts w:ascii="Times New Roman" w:eastAsia="Times New Roman" w:hAnsi="Times New Roman" w:cs="Times New Roman"/>
          <w:lang w:val="mk-MK"/>
        </w:rPr>
      </w:pPr>
    </w:p>
    <w:p w:rsidR="00CC7166" w:rsidRPr="005040F7" w:rsidRDefault="00CC7166" w:rsidP="00CC7166">
      <w:pPr>
        <w:spacing w:after="0" w:line="240" w:lineRule="auto"/>
        <w:jc w:val="center"/>
        <w:rPr>
          <w:rFonts w:ascii="Times New Roman" w:hAnsi="Times New Roman" w:cs="Times New Roman"/>
          <w:b/>
          <w:lang w:val="mk-MK"/>
        </w:rPr>
      </w:pPr>
      <w:r w:rsidRPr="005040F7">
        <w:rPr>
          <w:rFonts w:ascii="Times New Roman" w:hAnsi="Times New Roman" w:cs="Times New Roman"/>
          <w:b/>
          <w:lang w:val="mk-MK"/>
        </w:rPr>
        <w:lastRenderedPageBreak/>
        <w:t xml:space="preserve">НОВА ВИСОКООБРАЗОВНА ПОЛИТИКА И СТРАТЕГИЈА </w:t>
      </w:r>
    </w:p>
    <w:p w:rsidR="00CC7166" w:rsidRPr="005040F7" w:rsidRDefault="00CC7166" w:rsidP="00CC7166">
      <w:pPr>
        <w:spacing w:after="0" w:line="240" w:lineRule="auto"/>
        <w:jc w:val="center"/>
        <w:rPr>
          <w:rFonts w:ascii="Times New Roman" w:hAnsi="Times New Roman" w:cs="Times New Roman"/>
          <w:b/>
          <w:lang w:val="mk-MK"/>
        </w:rPr>
      </w:pPr>
      <w:r w:rsidRPr="005040F7">
        <w:rPr>
          <w:rFonts w:ascii="Times New Roman" w:hAnsi="Times New Roman" w:cs="Times New Roman"/>
          <w:b/>
          <w:lang w:val="mk-MK"/>
        </w:rPr>
        <w:t>ЗА ДОБИВАЊЕ НА НОВИ И КВАЛИТЕТНИ ЗНАЕЊА</w:t>
      </w:r>
    </w:p>
    <w:p w:rsidR="00CC7166" w:rsidRPr="005040F7" w:rsidRDefault="00CC7166" w:rsidP="00CC7166">
      <w:pPr>
        <w:spacing w:after="0" w:line="240" w:lineRule="auto"/>
        <w:jc w:val="center"/>
        <w:rPr>
          <w:rFonts w:ascii="Times New Roman" w:hAnsi="Times New Roman" w:cs="Times New Roman"/>
          <w:b/>
          <w:lang w:val="mk-MK"/>
        </w:rPr>
      </w:pPr>
    </w:p>
    <w:p w:rsidR="00B6732F" w:rsidRPr="005040F7" w:rsidRDefault="00CC7166" w:rsidP="00D46A36">
      <w:pPr>
        <w:spacing w:line="240" w:lineRule="auto"/>
        <w:ind w:firstLine="720"/>
        <w:jc w:val="both"/>
        <w:rPr>
          <w:rFonts w:ascii="Times New Roman" w:hAnsi="Times New Roman" w:cs="Times New Roman"/>
          <w:b/>
          <w:lang w:val="mk-MK"/>
        </w:rPr>
      </w:pPr>
      <w:r>
        <w:rPr>
          <w:rFonts w:ascii="Times New Roman" w:eastAsia="Times New Roman" w:hAnsi="Times New Roman" w:cs="Times New Roman"/>
          <w:b/>
          <w:lang w:val="mk-MK"/>
        </w:rPr>
        <w:t xml:space="preserve">Вовед </w:t>
      </w:r>
    </w:p>
    <w:p w:rsidR="00A64795" w:rsidRDefault="003518B2" w:rsidP="00D46A36">
      <w:pPr>
        <w:spacing w:after="0" w:line="240" w:lineRule="auto"/>
        <w:ind w:firstLine="720"/>
        <w:jc w:val="both"/>
        <w:rPr>
          <w:rFonts w:ascii="Times New Roman" w:hAnsi="Times New Roman" w:cs="Times New Roman"/>
          <w:lang w:val="mk-MK"/>
        </w:rPr>
      </w:pPr>
      <w:r w:rsidRPr="005040F7">
        <w:rPr>
          <w:rFonts w:ascii="Times New Roman" w:hAnsi="Times New Roman" w:cs="Times New Roman"/>
          <w:lang w:val="mk-MK"/>
        </w:rPr>
        <w:t>Кон</w:t>
      </w:r>
      <w:r w:rsidR="004C484F" w:rsidRPr="005040F7">
        <w:rPr>
          <w:rFonts w:ascii="Times New Roman" w:hAnsi="Times New Roman" w:cs="Times New Roman"/>
          <w:lang w:val="mk-MK"/>
        </w:rPr>
        <w:t xml:space="preserve"> </w:t>
      </w:r>
      <w:r w:rsidRPr="005040F7">
        <w:rPr>
          <w:rFonts w:ascii="Times New Roman" w:hAnsi="Times New Roman" w:cs="Times New Roman"/>
          <w:lang w:val="mk-MK"/>
        </w:rPr>
        <w:t>средината</w:t>
      </w:r>
      <w:r w:rsidR="004C484F" w:rsidRPr="005040F7">
        <w:rPr>
          <w:rFonts w:ascii="Times New Roman" w:hAnsi="Times New Roman" w:cs="Times New Roman"/>
          <w:lang w:val="mk-MK"/>
        </w:rPr>
        <w:t xml:space="preserve"> </w:t>
      </w:r>
      <w:r w:rsidRPr="005040F7">
        <w:rPr>
          <w:rFonts w:ascii="Times New Roman" w:hAnsi="Times New Roman" w:cs="Times New Roman"/>
          <w:lang w:val="mk-MK"/>
        </w:rPr>
        <w:t>на</w:t>
      </w:r>
      <w:r w:rsidR="004C484F" w:rsidRPr="005040F7">
        <w:rPr>
          <w:rFonts w:ascii="Times New Roman" w:hAnsi="Times New Roman" w:cs="Times New Roman"/>
          <w:lang w:val="mk-MK"/>
        </w:rPr>
        <w:t xml:space="preserve"> </w:t>
      </w:r>
      <w:r w:rsidRPr="005040F7">
        <w:rPr>
          <w:rFonts w:ascii="Times New Roman" w:hAnsi="Times New Roman" w:cs="Times New Roman"/>
          <w:lang w:val="mk-MK"/>
        </w:rPr>
        <w:t>месец</w:t>
      </w:r>
      <w:r w:rsidR="004C484F" w:rsidRPr="005040F7">
        <w:rPr>
          <w:rFonts w:ascii="Times New Roman" w:hAnsi="Times New Roman" w:cs="Times New Roman"/>
          <w:lang w:val="mk-MK"/>
        </w:rPr>
        <w:t xml:space="preserve"> </w:t>
      </w:r>
      <w:r w:rsidR="005C454B" w:rsidRPr="005040F7">
        <w:rPr>
          <w:rFonts w:ascii="Times New Roman" w:hAnsi="Times New Roman" w:cs="Times New Roman"/>
          <w:lang w:val="mk-MK"/>
        </w:rPr>
        <w:t>септември</w:t>
      </w:r>
      <w:r w:rsidR="004C484F" w:rsidRPr="005040F7">
        <w:rPr>
          <w:rFonts w:ascii="Times New Roman" w:hAnsi="Times New Roman" w:cs="Times New Roman"/>
          <w:lang w:val="mk-MK"/>
        </w:rPr>
        <w:t xml:space="preserve"> 2003 </w:t>
      </w:r>
      <w:r w:rsidR="005C454B" w:rsidRPr="005040F7">
        <w:rPr>
          <w:rFonts w:ascii="Times New Roman" w:hAnsi="Times New Roman" w:cs="Times New Roman"/>
          <w:lang w:val="mk-MK"/>
        </w:rPr>
        <w:t>година</w:t>
      </w:r>
      <w:r w:rsidR="004C484F" w:rsidRPr="005040F7">
        <w:rPr>
          <w:rFonts w:ascii="Times New Roman" w:hAnsi="Times New Roman" w:cs="Times New Roman"/>
          <w:lang w:val="mk-MK"/>
        </w:rPr>
        <w:t xml:space="preserve">, </w:t>
      </w:r>
      <w:r w:rsidR="005C454B" w:rsidRPr="005040F7">
        <w:rPr>
          <w:rFonts w:ascii="Times New Roman" w:hAnsi="Times New Roman" w:cs="Times New Roman"/>
          <w:lang w:val="mk-MK"/>
        </w:rPr>
        <w:t>Република</w:t>
      </w:r>
      <w:r w:rsidR="004C484F" w:rsidRPr="005040F7">
        <w:rPr>
          <w:rFonts w:ascii="Times New Roman" w:hAnsi="Times New Roman" w:cs="Times New Roman"/>
          <w:lang w:val="mk-MK"/>
        </w:rPr>
        <w:t xml:space="preserve"> </w:t>
      </w:r>
      <w:r w:rsidR="005C454B" w:rsidRPr="005040F7">
        <w:rPr>
          <w:rFonts w:ascii="Times New Roman" w:hAnsi="Times New Roman" w:cs="Times New Roman"/>
          <w:lang w:val="mk-MK"/>
        </w:rPr>
        <w:t>Македонија</w:t>
      </w:r>
      <w:r w:rsidR="004C484F" w:rsidRPr="005040F7">
        <w:rPr>
          <w:rFonts w:ascii="Times New Roman" w:hAnsi="Times New Roman" w:cs="Times New Roman"/>
          <w:lang w:val="mk-MK"/>
        </w:rPr>
        <w:t xml:space="preserve"> </w:t>
      </w:r>
      <w:r w:rsidRPr="005040F7">
        <w:rPr>
          <w:rFonts w:ascii="Times New Roman" w:hAnsi="Times New Roman" w:cs="Times New Roman"/>
          <w:lang w:val="mk-MK"/>
        </w:rPr>
        <w:t>со</w:t>
      </w:r>
      <w:r w:rsidR="004C484F" w:rsidRPr="005040F7">
        <w:rPr>
          <w:rFonts w:ascii="Times New Roman" w:hAnsi="Times New Roman" w:cs="Times New Roman"/>
          <w:lang w:val="mk-MK"/>
        </w:rPr>
        <w:t xml:space="preserve"> </w:t>
      </w:r>
      <w:r w:rsidRPr="005040F7">
        <w:rPr>
          <w:rFonts w:ascii="Times New Roman" w:hAnsi="Times New Roman" w:cs="Times New Roman"/>
          <w:lang w:val="mk-MK"/>
        </w:rPr>
        <w:t>потпишувањето</w:t>
      </w:r>
      <w:r w:rsidR="004C484F" w:rsidRPr="005040F7">
        <w:rPr>
          <w:rFonts w:ascii="Times New Roman" w:hAnsi="Times New Roman" w:cs="Times New Roman"/>
          <w:lang w:val="mk-MK"/>
        </w:rPr>
        <w:t xml:space="preserve"> </w:t>
      </w:r>
      <w:r w:rsidRPr="005040F7">
        <w:rPr>
          <w:rFonts w:ascii="Times New Roman" w:hAnsi="Times New Roman" w:cs="Times New Roman"/>
          <w:lang w:val="mk-MK"/>
        </w:rPr>
        <w:t>на</w:t>
      </w:r>
      <w:r w:rsidR="004C484F" w:rsidRPr="005040F7">
        <w:rPr>
          <w:rFonts w:ascii="Times New Roman" w:hAnsi="Times New Roman" w:cs="Times New Roman"/>
          <w:lang w:val="mk-MK"/>
        </w:rPr>
        <w:t xml:space="preserve"> </w:t>
      </w:r>
      <w:r w:rsidRPr="005040F7">
        <w:rPr>
          <w:rFonts w:ascii="Times New Roman" w:hAnsi="Times New Roman" w:cs="Times New Roman"/>
          <w:lang w:val="mk-MK"/>
        </w:rPr>
        <w:t>Болоњската</w:t>
      </w:r>
      <w:r w:rsidR="004C484F" w:rsidRPr="005040F7">
        <w:rPr>
          <w:rFonts w:ascii="Times New Roman" w:hAnsi="Times New Roman" w:cs="Times New Roman"/>
          <w:lang w:val="mk-MK"/>
        </w:rPr>
        <w:t xml:space="preserve"> </w:t>
      </w:r>
      <w:r w:rsidRPr="005040F7">
        <w:rPr>
          <w:rFonts w:ascii="Times New Roman" w:hAnsi="Times New Roman" w:cs="Times New Roman"/>
          <w:lang w:val="mk-MK"/>
        </w:rPr>
        <w:t>декларација</w:t>
      </w:r>
      <w:r w:rsidR="004C484F" w:rsidRPr="005040F7">
        <w:rPr>
          <w:rFonts w:ascii="Times New Roman" w:hAnsi="Times New Roman" w:cs="Times New Roman"/>
          <w:lang w:val="mk-MK"/>
        </w:rPr>
        <w:t xml:space="preserve"> </w:t>
      </w:r>
      <w:r w:rsidR="005C454B" w:rsidRPr="005040F7">
        <w:rPr>
          <w:rFonts w:ascii="Times New Roman" w:hAnsi="Times New Roman" w:cs="Times New Roman"/>
          <w:lang w:val="mk-MK"/>
        </w:rPr>
        <w:t>стана</w:t>
      </w:r>
      <w:r w:rsidR="004C484F" w:rsidRPr="005040F7">
        <w:rPr>
          <w:rFonts w:ascii="Times New Roman" w:hAnsi="Times New Roman" w:cs="Times New Roman"/>
          <w:lang w:val="mk-MK"/>
        </w:rPr>
        <w:t xml:space="preserve"> </w:t>
      </w:r>
      <w:r w:rsidR="005C454B" w:rsidRPr="005040F7">
        <w:rPr>
          <w:rFonts w:ascii="Times New Roman" w:hAnsi="Times New Roman" w:cs="Times New Roman"/>
          <w:lang w:val="mk-MK"/>
        </w:rPr>
        <w:t>рамноправен</w:t>
      </w:r>
      <w:r w:rsidR="004C484F" w:rsidRPr="005040F7">
        <w:rPr>
          <w:rFonts w:ascii="Times New Roman" w:hAnsi="Times New Roman" w:cs="Times New Roman"/>
          <w:lang w:val="mk-MK"/>
        </w:rPr>
        <w:t xml:space="preserve"> </w:t>
      </w:r>
      <w:r w:rsidR="005C454B" w:rsidRPr="005040F7">
        <w:rPr>
          <w:rFonts w:ascii="Times New Roman" w:hAnsi="Times New Roman" w:cs="Times New Roman"/>
          <w:lang w:val="mk-MK"/>
        </w:rPr>
        <w:t>член</w:t>
      </w:r>
      <w:r w:rsidR="004C484F" w:rsidRPr="005040F7">
        <w:rPr>
          <w:rFonts w:ascii="Times New Roman" w:hAnsi="Times New Roman" w:cs="Times New Roman"/>
          <w:lang w:val="mk-MK"/>
        </w:rPr>
        <w:t xml:space="preserve"> </w:t>
      </w:r>
      <w:r w:rsidR="005C454B" w:rsidRPr="005040F7">
        <w:rPr>
          <w:rFonts w:ascii="Times New Roman" w:hAnsi="Times New Roman" w:cs="Times New Roman"/>
          <w:lang w:val="mk-MK"/>
        </w:rPr>
        <w:t>на</w:t>
      </w:r>
      <w:r w:rsidR="004C484F" w:rsidRPr="005040F7">
        <w:rPr>
          <w:rFonts w:ascii="Times New Roman" w:hAnsi="Times New Roman" w:cs="Times New Roman"/>
          <w:lang w:val="mk-MK"/>
        </w:rPr>
        <w:t xml:space="preserve"> </w:t>
      </w:r>
      <w:r w:rsidR="005C454B" w:rsidRPr="005040F7">
        <w:rPr>
          <w:rFonts w:ascii="Times New Roman" w:hAnsi="Times New Roman" w:cs="Times New Roman"/>
          <w:lang w:val="mk-MK"/>
        </w:rPr>
        <w:t>европското</w:t>
      </w:r>
      <w:r w:rsidR="004C484F" w:rsidRPr="005040F7">
        <w:rPr>
          <w:rFonts w:ascii="Times New Roman" w:hAnsi="Times New Roman" w:cs="Times New Roman"/>
          <w:lang w:val="mk-MK"/>
        </w:rPr>
        <w:t xml:space="preserve"> </w:t>
      </w:r>
      <w:r w:rsidR="005C454B" w:rsidRPr="005040F7">
        <w:rPr>
          <w:rFonts w:ascii="Times New Roman" w:hAnsi="Times New Roman" w:cs="Times New Roman"/>
          <w:lang w:val="mk-MK"/>
        </w:rPr>
        <w:t>семејство</w:t>
      </w:r>
      <w:r w:rsidR="004C484F" w:rsidRPr="005040F7">
        <w:rPr>
          <w:rFonts w:ascii="Times New Roman" w:hAnsi="Times New Roman" w:cs="Times New Roman"/>
          <w:lang w:val="mk-MK"/>
        </w:rPr>
        <w:t xml:space="preserve"> </w:t>
      </w:r>
      <w:r w:rsidR="005C454B" w:rsidRPr="005040F7">
        <w:rPr>
          <w:rFonts w:ascii="Times New Roman" w:hAnsi="Times New Roman" w:cs="Times New Roman"/>
          <w:lang w:val="mk-MK"/>
        </w:rPr>
        <w:t>на</w:t>
      </w:r>
      <w:r w:rsidR="004C484F" w:rsidRPr="005040F7">
        <w:rPr>
          <w:rFonts w:ascii="Times New Roman" w:hAnsi="Times New Roman" w:cs="Times New Roman"/>
          <w:lang w:val="mk-MK"/>
        </w:rPr>
        <w:t xml:space="preserve"> </w:t>
      </w:r>
      <w:r w:rsidR="005C454B" w:rsidRPr="005040F7">
        <w:rPr>
          <w:rFonts w:ascii="Times New Roman" w:hAnsi="Times New Roman" w:cs="Times New Roman"/>
          <w:lang w:val="mk-MK"/>
        </w:rPr>
        <w:t>земји</w:t>
      </w:r>
      <w:r w:rsidR="004C484F" w:rsidRPr="005040F7">
        <w:rPr>
          <w:rFonts w:ascii="Times New Roman" w:hAnsi="Times New Roman" w:cs="Times New Roman"/>
          <w:lang w:val="mk-MK"/>
        </w:rPr>
        <w:t xml:space="preserve"> </w:t>
      </w:r>
      <w:r w:rsidR="005C454B" w:rsidRPr="005040F7">
        <w:rPr>
          <w:rFonts w:ascii="Times New Roman" w:hAnsi="Times New Roman" w:cs="Times New Roman"/>
          <w:lang w:val="mk-MK"/>
        </w:rPr>
        <w:t>кои</w:t>
      </w:r>
      <w:r w:rsidR="004C484F" w:rsidRPr="005040F7">
        <w:rPr>
          <w:rFonts w:ascii="Times New Roman" w:hAnsi="Times New Roman" w:cs="Times New Roman"/>
          <w:lang w:val="mk-MK"/>
        </w:rPr>
        <w:t xml:space="preserve"> </w:t>
      </w:r>
      <w:r w:rsidR="005C454B" w:rsidRPr="005040F7">
        <w:rPr>
          <w:rFonts w:ascii="Times New Roman" w:hAnsi="Times New Roman" w:cs="Times New Roman"/>
          <w:lang w:val="mk-MK"/>
        </w:rPr>
        <w:t>се</w:t>
      </w:r>
      <w:r w:rsidR="004C484F" w:rsidRPr="005040F7">
        <w:rPr>
          <w:rFonts w:ascii="Times New Roman" w:hAnsi="Times New Roman" w:cs="Times New Roman"/>
          <w:lang w:val="mk-MK"/>
        </w:rPr>
        <w:t xml:space="preserve"> </w:t>
      </w:r>
      <w:r w:rsidR="005C454B" w:rsidRPr="005040F7">
        <w:rPr>
          <w:rFonts w:ascii="Times New Roman" w:hAnsi="Times New Roman" w:cs="Times New Roman"/>
          <w:lang w:val="mk-MK"/>
        </w:rPr>
        <w:t>обврзуваа</w:t>
      </w:r>
      <w:r w:rsidR="004C484F" w:rsidRPr="005040F7">
        <w:rPr>
          <w:rFonts w:ascii="Times New Roman" w:hAnsi="Times New Roman" w:cs="Times New Roman"/>
          <w:lang w:val="mk-MK"/>
        </w:rPr>
        <w:t xml:space="preserve"> </w:t>
      </w:r>
      <w:r w:rsidR="005C454B" w:rsidRPr="005040F7">
        <w:rPr>
          <w:rFonts w:ascii="Times New Roman" w:hAnsi="Times New Roman" w:cs="Times New Roman"/>
          <w:lang w:val="mk-MK"/>
        </w:rPr>
        <w:t>да</w:t>
      </w:r>
      <w:r w:rsidR="004C484F" w:rsidRPr="005040F7">
        <w:rPr>
          <w:rFonts w:ascii="Times New Roman" w:hAnsi="Times New Roman" w:cs="Times New Roman"/>
          <w:lang w:val="mk-MK"/>
        </w:rPr>
        <w:t xml:space="preserve"> </w:t>
      </w:r>
      <w:r w:rsidR="005C454B" w:rsidRPr="005040F7">
        <w:rPr>
          <w:rFonts w:ascii="Times New Roman" w:hAnsi="Times New Roman" w:cs="Times New Roman"/>
          <w:lang w:val="mk-MK"/>
        </w:rPr>
        <w:t>ги</w:t>
      </w:r>
      <w:r w:rsidR="004C484F" w:rsidRPr="005040F7">
        <w:rPr>
          <w:rFonts w:ascii="Times New Roman" w:hAnsi="Times New Roman" w:cs="Times New Roman"/>
          <w:lang w:val="mk-MK"/>
        </w:rPr>
        <w:t xml:space="preserve"> </w:t>
      </w:r>
      <w:r w:rsidR="005C454B" w:rsidRPr="005040F7">
        <w:rPr>
          <w:rFonts w:ascii="Times New Roman" w:hAnsi="Times New Roman" w:cs="Times New Roman"/>
          <w:lang w:val="mk-MK"/>
        </w:rPr>
        <w:t>следат</w:t>
      </w:r>
      <w:r w:rsidR="004C484F" w:rsidRPr="005040F7">
        <w:rPr>
          <w:rFonts w:ascii="Times New Roman" w:hAnsi="Times New Roman" w:cs="Times New Roman"/>
          <w:lang w:val="mk-MK"/>
        </w:rPr>
        <w:t xml:space="preserve"> </w:t>
      </w:r>
      <w:r w:rsidR="005C454B" w:rsidRPr="005040F7">
        <w:rPr>
          <w:rFonts w:ascii="Times New Roman" w:hAnsi="Times New Roman" w:cs="Times New Roman"/>
          <w:lang w:val="mk-MK"/>
        </w:rPr>
        <w:t>и</w:t>
      </w:r>
      <w:r w:rsidR="004C484F" w:rsidRPr="005040F7">
        <w:rPr>
          <w:rFonts w:ascii="Times New Roman" w:hAnsi="Times New Roman" w:cs="Times New Roman"/>
          <w:lang w:val="mk-MK"/>
        </w:rPr>
        <w:t xml:space="preserve"> </w:t>
      </w:r>
      <w:r w:rsidR="005C454B" w:rsidRPr="005040F7">
        <w:rPr>
          <w:rFonts w:ascii="Times New Roman" w:hAnsi="Times New Roman" w:cs="Times New Roman"/>
          <w:lang w:val="mk-MK"/>
        </w:rPr>
        <w:t>реализираат</w:t>
      </w:r>
      <w:r w:rsidR="004C484F" w:rsidRPr="005040F7">
        <w:rPr>
          <w:rFonts w:ascii="Times New Roman" w:hAnsi="Times New Roman" w:cs="Times New Roman"/>
          <w:lang w:val="mk-MK"/>
        </w:rPr>
        <w:t xml:space="preserve"> </w:t>
      </w:r>
      <w:r w:rsidR="005C454B" w:rsidRPr="005040F7">
        <w:rPr>
          <w:rFonts w:ascii="Times New Roman" w:hAnsi="Times New Roman" w:cs="Times New Roman"/>
          <w:lang w:val="mk-MK"/>
        </w:rPr>
        <w:t>препораките</w:t>
      </w:r>
      <w:r w:rsidR="004C484F" w:rsidRPr="005040F7">
        <w:rPr>
          <w:rFonts w:ascii="Times New Roman" w:hAnsi="Times New Roman" w:cs="Times New Roman"/>
          <w:lang w:val="mk-MK"/>
        </w:rPr>
        <w:t xml:space="preserve"> </w:t>
      </w:r>
      <w:r w:rsidR="005C454B" w:rsidRPr="005040F7">
        <w:rPr>
          <w:rFonts w:ascii="Times New Roman" w:hAnsi="Times New Roman" w:cs="Times New Roman"/>
          <w:lang w:val="mk-MK"/>
        </w:rPr>
        <w:t>од</w:t>
      </w:r>
      <w:r w:rsidR="004C484F" w:rsidRPr="005040F7">
        <w:rPr>
          <w:rFonts w:ascii="Times New Roman" w:hAnsi="Times New Roman" w:cs="Times New Roman"/>
          <w:lang w:val="mk-MK"/>
        </w:rPr>
        <w:t xml:space="preserve"> </w:t>
      </w:r>
      <w:r w:rsidR="005C454B" w:rsidRPr="005040F7">
        <w:rPr>
          <w:rFonts w:ascii="Times New Roman" w:hAnsi="Times New Roman" w:cs="Times New Roman"/>
          <w:lang w:val="mk-MK"/>
        </w:rPr>
        <w:t>Болоњскиот</w:t>
      </w:r>
      <w:r w:rsidR="004C484F" w:rsidRPr="005040F7">
        <w:rPr>
          <w:rFonts w:ascii="Times New Roman" w:hAnsi="Times New Roman" w:cs="Times New Roman"/>
          <w:lang w:val="mk-MK"/>
        </w:rPr>
        <w:t xml:space="preserve"> </w:t>
      </w:r>
      <w:r w:rsidR="005C454B" w:rsidRPr="005040F7">
        <w:rPr>
          <w:rFonts w:ascii="Times New Roman" w:hAnsi="Times New Roman" w:cs="Times New Roman"/>
          <w:lang w:val="mk-MK"/>
        </w:rPr>
        <w:t>процес</w:t>
      </w:r>
      <w:r w:rsidR="004C484F" w:rsidRPr="005040F7">
        <w:rPr>
          <w:rFonts w:ascii="Times New Roman" w:hAnsi="Times New Roman" w:cs="Times New Roman"/>
          <w:lang w:val="mk-MK"/>
        </w:rPr>
        <w:t xml:space="preserve"> </w:t>
      </w:r>
      <w:r w:rsidR="00551985" w:rsidRPr="005040F7">
        <w:rPr>
          <w:rFonts w:ascii="Times New Roman" w:hAnsi="Times New Roman" w:cs="Times New Roman"/>
          <w:lang w:val="mk-MK"/>
        </w:rPr>
        <w:t>како</w:t>
      </w:r>
      <w:r w:rsidR="004C484F" w:rsidRPr="005040F7">
        <w:rPr>
          <w:rFonts w:ascii="Times New Roman" w:hAnsi="Times New Roman" w:cs="Times New Roman"/>
          <w:lang w:val="mk-MK"/>
        </w:rPr>
        <w:t xml:space="preserve"> </w:t>
      </w:r>
      <w:r w:rsidR="005C454B" w:rsidRPr="005040F7">
        <w:rPr>
          <w:rFonts w:ascii="Times New Roman" w:hAnsi="Times New Roman" w:cs="Times New Roman"/>
          <w:lang w:val="mk-MK"/>
        </w:rPr>
        <w:t>и</w:t>
      </w:r>
      <w:r w:rsidR="004C484F" w:rsidRPr="005040F7">
        <w:rPr>
          <w:rFonts w:ascii="Times New Roman" w:hAnsi="Times New Roman" w:cs="Times New Roman"/>
          <w:lang w:val="mk-MK"/>
        </w:rPr>
        <w:t xml:space="preserve"> </w:t>
      </w:r>
      <w:r w:rsidR="005C454B" w:rsidRPr="005040F7">
        <w:rPr>
          <w:rFonts w:ascii="Times New Roman" w:hAnsi="Times New Roman" w:cs="Times New Roman"/>
          <w:lang w:val="mk-MK"/>
        </w:rPr>
        <w:t>заедничката</w:t>
      </w:r>
      <w:r w:rsidR="004C484F" w:rsidRPr="005040F7">
        <w:rPr>
          <w:rFonts w:ascii="Times New Roman" w:hAnsi="Times New Roman" w:cs="Times New Roman"/>
          <w:lang w:val="mk-MK"/>
        </w:rPr>
        <w:t xml:space="preserve"> </w:t>
      </w:r>
      <w:r w:rsidR="005C454B" w:rsidRPr="005040F7">
        <w:rPr>
          <w:rFonts w:ascii="Times New Roman" w:hAnsi="Times New Roman" w:cs="Times New Roman"/>
          <w:lang w:val="mk-MK"/>
        </w:rPr>
        <w:t>определба</w:t>
      </w:r>
      <w:r w:rsidR="004C484F" w:rsidRPr="005040F7">
        <w:rPr>
          <w:rFonts w:ascii="Times New Roman" w:hAnsi="Times New Roman" w:cs="Times New Roman"/>
          <w:lang w:val="mk-MK"/>
        </w:rPr>
        <w:t xml:space="preserve"> </w:t>
      </w:r>
      <w:r w:rsidR="005C454B" w:rsidRPr="005040F7">
        <w:rPr>
          <w:rFonts w:ascii="Times New Roman" w:hAnsi="Times New Roman" w:cs="Times New Roman"/>
          <w:lang w:val="mk-MK"/>
        </w:rPr>
        <w:t>за</w:t>
      </w:r>
      <w:r w:rsidR="004C484F" w:rsidRPr="005040F7">
        <w:rPr>
          <w:rFonts w:ascii="Times New Roman" w:hAnsi="Times New Roman" w:cs="Times New Roman"/>
          <w:lang w:val="mk-MK"/>
        </w:rPr>
        <w:t xml:space="preserve"> </w:t>
      </w:r>
      <w:r w:rsidR="005C454B" w:rsidRPr="005040F7">
        <w:rPr>
          <w:rFonts w:ascii="Times New Roman" w:hAnsi="Times New Roman" w:cs="Times New Roman"/>
          <w:lang w:val="mk-MK"/>
        </w:rPr>
        <w:t>креирање</w:t>
      </w:r>
      <w:r w:rsidR="004C484F" w:rsidRPr="005040F7">
        <w:rPr>
          <w:rFonts w:ascii="Times New Roman" w:hAnsi="Times New Roman" w:cs="Times New Roman"/>
          <w:lang w:val="mk-MK"/>
        </w:rPr>
        <w:t xml:space="preserve"> </w:t>
      </w:r>
      <w:r w:rsidR="005C454B" w:rsidRPr="005040F7">
        <w:rPr>
          <w:rFonts w:ascii="Times New Roman" w:hAnsi="Times New Roman" w:cs="Times New Roman"/>
          <w:lang w:val="mk-MK"/>
        </w:rPr>
        <w:t>на</w:t>
      </w:r>
      <w:r w:rsidR="004C484F" w:rsidRPr="005040F7">
        <w:rPr>
          <w:rFonts w:ascii="Times New Roman" w:hAnsi="Times New Roman" w:cs="Times New Roman"/>
          <w:lang w:val="mk-MK"/>
        </w:rPr>
        <w:t xml:space="preserve"> </w:t>
      </w:r>
      <w:r w:rsidR="005C454B" w:rsidRPr="005040F7">
        <w:rPr>
          <w:rFonts w:ascii="Times New Roman" w:hAnsi="Times New Roman" w:cs="Times New Roman"/>
          <w:lang w:val="mk-MK"/>
        </w:rPr>
        <w:t>единствен</w:t>
      </w:r>
      <w:r w:rsidR="004C484F" w:rsidRPr="005040F7">
        <w:rPr>
          <w:rFonts w:ascii="Times New Roman" w:hAnsi="Times New Roman" w:cs="Times New Roman"/>
          <w:lang w:val="mk-MK"/>
        </w:rPr>
        <w:t xml:space="preserve"> </w:t>
      </w:r>
      <w:r w:rsidR="005C454B" w:rsidRPr="005040F7">
        <w:rPr>
          <w:rFonts w:ascii="Times New Roman" w:hAnsi="Times New Roman" w:cs="Times New Roman"/>
          <w:lang w:val="mk-MK"/>
        </w:rPr>
        <w:t>европски</w:t>
      </w:r>
      <w:r w:rsidR="004C484F" w:rsidRPr="005040F7">
        <w:rPr>
          <w:rFonts w:ascii="Times New Roman" w:hAnsi="Times New Roman" w:cs="Times New Roman"/>
          <w:lang w:val="mk-MK"/>
        </w:rPr>
        <w:t xml:space="preserve"> </w:t>
      </w:r>
      <w:r w:rsidR="005C454B" w:rsidRPr="005040F7">
        <w:rPr>
          <w:rFonts w:ascii="Times New Roman" w:hAnsi="Times New Roman" w:cs="Times New Roman"/>
          <w:lang w:val="mk-MK"/>
        </w:rPr>
        <w:t>простор</w:t>
      </w:r>
      <w:r w:rsidR="004C484F" w:rsidRPr="005040F7">
        <w:rPr>
          <w:rFonts w:ascii="Times New Roman" w:hAnsi="Times New Roman" w:cs="Times New Roman"/>
          <w:lang w:val="mk-MK"/>
        </w:rPr>
        <w:t xml:space="preserve"> </w:t>
      </w:r>
      <w:r w:rsidR="005C454B" w:rsidRPr="005040F7">
        <w:rPr>
          <w:rFonts w:ascii="Times New Roman" w:hAnsi="Times New Roman" w:cs="Times New Roman"/>
          <w:lang w:val="mk-MK"/>
        </w:rPr>
        <w:t>на</w:t>
      </w:r>
      <w:r w:rsidR="004C484F" w:rsidRPr="005040F7">
        <w:rPr>
          <w:rFonts w:ascii="Times New Roman" w:hAnsi="Times New Roman" w:cs="Times New Roman"/>
          <w:lang w:val="mk-MK"/>
        </w:rPr>
        <w:t xml:space="preserve"> </w:t>
      </w:r>
      <w:r w:rsidR="005C454B" w:rsidRPr="005040F7">
        <w:rPr>
          <w:rFonts w:ascii="Times New Roman" w:hAnsi="Times New Roman" w:cs="Times New Roman"/>
          <w:lang w:val="mk-MK"/>
        </w:rPr>
        <w:t>високо</w:t>
      </w:r>
      <w:r w:rsidR="004C484F" w:rsidRPr="005040F7">
        <w:rPr>
          <w:rFonts w:ascii="Times New Roman" w:hAnsi="Times New Roman" w:cs="Times New Roman"/>
          <w:lang w:val="mk-MK"/>
        </w:rPr>
        <w:t xml:space="preserve"> </w:t>
      </w:r>
      <w:r w:rsidR="005C454B" w:rsidRPr="005040F7">
        <w:rPr>
          <w:rFonts w:ascii="Times New Roman" w:hAnsi="Times New Roman" w:cs="Times New Roman"/>
          <w:lang w:val="mk-MK"/>
        </w:rPr>
        <w:t>образование</w:t>
      </w:r>
      <w:r w:rsidRPr="005040F7">
        <w:rPr>
          <w:rStyle w:val="FootnoteReference"/>
          <w:rFonts w:ascii="Times New Roman" w:hAnsi="Times New Roman" w:cs="Times New Roman"/>
          <w:lang w:val="mk-MK"/>
        </w:rPr>
        <w:footnoteReference w:id="3"/>
      </w:r>
      <w:r w:rsidR="004C484F" w:rsidRPr="005040F7">
        <w:rPr>
          <w:rFonts w:ascii="Times New Roman" w:hAnsi="Times New Roman" w:cs="Times New Roman"/>
          <w:lang w:val="mk-MK"/>
        </w:rPr>
        <w:t xml:space="preserve">. </w:t>
      </w:r>
      <w:r w:rsidR="00A64795" w:rsidRPr="005040F7">
        <w:rPr>
          <w:rFonts w:ascii="Times New Roman" w:hAnsi="Times New Roman" w:cs="Times New Roman"/>
          <w:lang w:val="mk-MK"/>
        </w:rPr>
        <w:t>Како</w:t>
      </w:r>
      <w:r w:rsidR="004C484F" w:rsidRPr="005040F7">
        <w:rPr>
          <w:rFonts w:ascii="Times New Roman" w:hAnsi="Times New Roman" w:cs="Times New Roman"/>
          <w:lang w:val="mk-MK"/>
        </w:rPr>
        <w:t xml:space="preserve"> </w:t>
      </w:r>
      <w:r w:rsidR="00A64795" w:rsidRPr="005040F7">
        <w:rPr>
          <w:rFonts w:ascii="Times New Roman" w:hAnsi="Times New Roman" w:cs="Times New Roman"/>
          <w:lang w:val="mk-MK"/>
        </w:rPr>
        <w:t>една</w:t>
      </w:r>
      <w:r w:rsidR="004C484F" w:rsidRPr="005040F7">
        <w:rPr>
          <w:rFonts w:ascii="Times New Roman" w:hAnsi="Times New Roman" w:cs="Times New Roman"/>
          <w:lang w:val="mk-MK"/>
        </w:rPr>
        <w:t xml:space="preserve"> </w:t>
      </w:r>
      <w:r w:rsidR="00A64795" w:rsidRPr="005040F7">
        <w:rPr>
          <w:rFonts w:ascii="Times New Roman" w:hAnsi="Times New Roman" w:cs="Times New Roman"/>
          <w:lang w:val="mk-MK"/>
        </w:rPr>
        <w:t>од</w:t>
      </w:r>
      <w:r w:rsidR="004C484F" w:rsidRPr="005040F7">
        <w:rPr>
          <w:rFonts w:ascii="Times New Roman" w:hAnsi="Times New Roman" w:cs="Times New Roman"/>
          <w:lang w:val="mk-MK"/>
        </w:rPr>
        <w:t xml:space="preserve"> </w:t>
      </w:r>
      <w:r w:rsidR="00A64795" w:rsidRPr="005040F7">
        <w:rPr>
          <w:rFonts w:ascii="Times New Roman" w:hAnsi="Times New Roman" w:cs="Times New Roman"/>
          <w:lang w:val="mk-MK"/>
        </w:rPr>
        <w:t>потписничките</w:t>
      </w:r>
      <w:r w:rsidR="004C484F" w:rsidRPr="005040F7">
        <w:rPr>
          <w:rFonts w:ascii="Times New Roman" w:hAnsi="Times New Roman" w:cs="Times New Roman"/>
          <w:lang w:val="mk-MK"/>
        </w:rPr>
        <w:t xml:space="preserve"> </w:t>
      </w:r>
      <w:r w:rsidR="00A64795" w:rsidRPr="005040F7">
        <w:rPr>
          <w:rFonts w:ascii="Times New Roman" w:hAnsi="Times New Roman" w:cs="Times New Roman"/>
          <w:lang w:val="mk-MK"/>
        </w:rPr>
        <w:t>на</w:t>
      </w:r>
      <w:r w:rsidR="004C484F" w:rsidRPr="005040F7">
        <w:rPr>
          <w:rFonts w:ascii="Times New Roman" w:hAnsi="Times New Roman" w:cs="Times New Roman"/>
          <w:lang w:val="mk-MK"/>
        </w:rPr>
        <w:t xml:space="preserve"> </w:t>
      </w:r>
      <w:r w:rsidR="00A64795" w:rsidRPr="005040F7">
        <w:rPr>
          <w:rFonts w:ascii="Times New Roman" w:hAnsi="Times New Roman" w:cs="Times New Roman"/>
          <w:lang w:val="mk-MK"/>
        </w:rPr>
        <w:t>Болоњската</w:t>
      </w:r>
      <w:r w:rsidR="004C484F" w:rsidRPr="005040F7">
        <w:rPr>
          <w:rFonts w:ascii="Times New Roman" w:hAnsi="Times New Roman" w:cs="Times New Roman"/>
          <w:lang w:val="mk-MK"/>
        </w:rPr>
        <w:t xml:space="preserve"> </w:t>
      </w:r>
      <w:r w:rsidR="00A64795" w:rsidRPr="005040F7">
        <w:rPr>
          <w:rFonts w:ascii="Times New Roman" w:hAnsi="Times New Roman" w:cs="Times New Roman"/>
          <w:lang w:val="mk-MK"/>
        </w:rPr>
        <w:t>декларација</w:t>
      </w:r>
      <w:r w:rsidR="004C484F" w:rsidRPr="005040F7">
        <w:rPr>
          <w:rFonts w:ascii="Times New Roman" w:hAnsi="Times New Roman" w:cs="Times New Roman"/>
          <w:lang w:val="mk-MK"/>
        </w:rPr>
        <w:t xml:space="preserve">, </w:t>
      </w:r>
      <w:r w:rsidR="00A64795" w:rsidRPr="005040F7">
        <w:rPr>
          <w:rFonts w:ascii="Times New Roman" w:hAnsi="Times New Roman" w:cs="Times New Roman"/>
          <w:lang w:val="mk-MK"/>
        </w:rPr>
        <w:t>Република</w:t>
      </w:r>
      <w:r w:rsidR="004C484F" w:rsidRPr="005040F7">
        <w:rPr>
          <w:rFonts w:ascii="Times New Roman" w:hAnsi="Times New Roman" w:cs="Times New Roman"/>
          <w:lang w:val="mk-MK"/>
        </w:rPr>
        <w:t xml:space="preserve"> </w:t>
      </w:r>
      <w:r w:rsidR="00A64795" w:rsidRPr="005040F7">
        <w:rPr>
          <w:rFonts w:ascii="Times New Roman" w:hAnsi="Times New Roman" w:cs="Times New Roman"/>
          <w:lang w:val="mk-MK"/>
        </w:rPr>
        <w:t>Македонија</w:t>
      </w:r>
      <w:r w:rsidR="004C484F" w:rsidRPr="005040F7">
        <w:rPr>
          <w:rFonts w:ascii="Times New Roman" w:hAnsi="Times New Roman" w:cs="Times New Roman"/>
          <w:lang w:val="mk-MK"/>
        </w:rPr>
        <w:t xml:space="preserve">, </w:t>
      </w:r>
      <w:r w:rsidR="00A64795" w:rsidRPr="005040F7">
        <w:rPr>
          <w:rFonts w:ascii="Times New Roman" w:hAnsi="Times New Roman" w:cs="Times New Roman"/>
          <w:lang w:val="mk-MK"/>
        </w:rPr>
        <w:t>а</w:t>
      </w:r>
      <w:r w:rsidR="004C484F" w:rsidRPr="005040F7">
        <w:rPr>
          <w:rFonts w:ascii="Times New Roman" w:hAnsi="Times New Roman" w:cs="Times New Roman"/>
          <w:lang w:val="mk-MK"/>
        </w:rPr>
        <w:t xml:space="preserve"> </w:t>
      </w:r>
      <w:r w:rsidR="001116BA" w:rsidRPr="005040F7">
        <w:rPr>
          <w:rFonts w:ascii="Times New Roman" w:hAnsi="Times New Roman" w:cs="Times New Roman"/>
          <w:lang w:val="mk-MK"/>
        </w:rPr>
        <w:t>во</w:t>
      </w:r>
      <w:r w:rsidR="004C484F" w:rsidRPr="005040F7">
        <w:rPr>
          <w:rFonts w:ascii="Times New Roman" w:hAnsi="Times New Roman" w:cs="Times New Roman"/>
          <w:lang w:val="mk-MK"/>
        </w:rPr>
        <w:t xml:space="preserve"> </w:t>
      </w:r>
      <w:r w:rsidR="001116BA" w:rsidRPr="005040F7">
        <w:rPr>
          <w:rFonts w:ascii="Times New Roman" w:hAnsi="Times New Roman" w:cs="Times New Roman"/>
          <w:lang w:val="mk-MK"/>
        </w:rPr>
        <w:t>нејзино</w:t>
      </w:r>
      <w:r w:rsidR="004C484F" w:rsidRPr="005040F7">
        <w:rPr>
          <w:rFonts w:ascii="Times New Roman" w:hAnsi="Times New Roman" w:cs="Times New Roman"/>
          <w:lang w:val="mk-MK"/>
        </w:rPr>
        <w:t xml:space="preserve"> </w:t>
      </w:r>
      <w:r w:rsidR="001116BA" w:rsidRPr="005040F7">
        <w:rPr>
          <w:rFonts w:ascii="Times New Roman" w:hAnsi="Times New Roman" w:cs="Times New Roman"/>
          <w:lang w:val="mk-MK"/>
        </w:rPr>
        <w:t>име</w:t>
      </w:r>
      <w:r w:rsidR="004C484F" w:rsidRPr="005040F7">
        <w:rPr>
          <w:rFonts w:ascii="Times New Roman" w:hAnsi="Times New Roman" w:cs="Times New Roman"/>
          <w:lang w:val="mk-MK"/>
        </w:rPr>
        <w:t xml:space="preserve"> </w:t>
      </w:r>
      <w:r w:rsidR="001116BA" w:rsidRPr="005040F7">
        <w:rPr>
          <w:rFonts w:ascii="Times New Roman" w:hAnsi="Times New Roman" w:cs="Times New Roman"/>
          <w:lang w:val="mk-MK"/>
        </w:rPr>
        <w:t>Владата</w:t>
      </w:r>
      <w:r w:rsidR="004C484F" w:rsidRPr="005040F7">
        <w:rPr>
          <w:rFonts w:ascii="Times New Roman" w:hAnsi="Times New Roman" w:cs="Times New Roman"/>
          <w:lang w:val="mk-MK"/>
        </w:rPr>
        <w:t xml:space="preserve"> </w:t>
      </w:r>
      <w:r w:rsidR="001116BA" w:rsidRPr="005040F7">
        <w:rPr>
          <w:rFonts w:ascii="Times New Roman" w:hAnsi="Times New Roman" w:cs="Times New Roman"/>
          <w:lang w:val="mk-MK"/>
        </w:rPr>
        <w:t>односно</w:t>
      </w:r>
      <w:r w:rsidR="004C484F" w:rsidRPr="005040F7">
        <w:rPr>
          <w:rFonts w:ascii="Times New Roman" w:hAnsi="Times New Roman" w:cs="Times New Roman"/>
          <w:lang w:val="mk-MK"/>
        </w:rPr>
        <w:t xml:space="preserve"> </w:t>
      </w:r>
      <w:r w:rsidR="00A64795" w:rsidRPr="005040F7">
        <w:rPr>
          <w:rFonts w:ascii="Times New Roman" w:hAnsi="Times New Roman" w:cs="Times New Roman"/>
          <w:lang w:val="mk-MK"/>
        </w:rPr>
        <w:t>Министерството</w:t>
      </w:r>
      <w:r w:rsidR="004C484F" w:rsidRPr="005040F7">
        <w:rPr>
          <w:rFonts w:ascii="Times New Roman" w:hAnsi="Times New Roman" w:cs="Times New Roman"/>
          <w:lang w:val="mk-MK"/>
        </w:rPr>
        <w:t xml:space="preserve"> </w:t>
      </w:r>
      <w:r w:rsidR="00A64795" w:rsidRPr="005040F7">
        <w:rPr>
          <w:rFonts w:ascii="Times New Roman" w:hAnsi="Times New Roman" w:cs="Times New Roman"/>
          <w:lang w:val="mk-MK"/>
        </w:rPr>
        <w:t>за</w:t>
      </w:r>
      <w:r w:rsidR="004C484F" w:rsidRPr="005040F7">
        <w:rPr>
          <w:rFonts w:ascii="Times New Roman" w:hAnsi="Times New Roman" w:cs="Times New Roman"/>
          <w:lang w:val="mk-MK"/>
        </w:rPr>
        <w:t xml:space="preserve"> </w:t>
      </w:r>
      <w:r w:rsidR="00A64795" w:rsidRPr="005040F7">
        <w:rPr>
          <w:rFonts w:ascii="Times New Roman" w:hAnsi="Times New Roman" w:cs="Times New Roman"/>
          <w:lang w:val="mk-MK"/>
        </w:rPr>
        <w:t>образование</w:t>
      </w:r>
      <w:r w:rsidR="004C484F" w:rsidRPr="005040F7">
        <w:rPr>
          <w:rFonts w:ascii="Times New Roman" w:hAnsi="Times New Roman" w:cs="Times New Roman"/>
          <w:lang w:val="mk-MK"/>
        </w:rPr>
        <w:t xml:space="preserve"> </w:t>
      </w:r>
      <w:r w:rsidR="00A64795" w:rsidRPr="005040F7">
        <w:rPr>
          <w:rFonts w:ascii="Times New Roman" w:hAnsi="Times New Roman" w:cs="Times New Roman"/>
          <w:lang w:val="mk-MK"/>
        </w:rPr>
        <w:t>и</w:t>
      </w:r>
      <w:r w:rsidR="004C484F" w:rsidRPr="005040F7">
        <w:rPr>
          <w:rFonts w:ascii="Times New Roman" w:hAnsi="Times New Roman" w:cs="Times New Roman"/>
          <w:lang w:val="mk-MK"/>
        </w:rPr>
        <w:t xml:space="preserve"> </w:t>
      </w:r>
      <w:r w:rsidR="00A64795" w:rsidRPr="005040F7">
        <w:rPr>
          <w:rFonts w:ascii="Times New Roman" w:hAnsi="Times New Roman" w:cs="Times New Roman"/>
          <w:lang w:val="mk-MK"/>
        </w:rPr>
        <w:t>наука</w:t>
      </w:r>
      <w:r w:rsidR="004C484F" w:rsidRPr="005040F7">
        <w:rPr>
          <w:rFonts w:ascii="Times New Roman" w:hAnsi="Times New Roman" w:cs="Times New Roman"/>
          <w:lang w:val="mk-MK"/>
        </w:rPr>
        <w:t xml:space="preserve">, </w:t>
      </w:r>
      <w:r w:rsidR="00A64795" w:rsidRPr="005040F7">
        <w:rPr>
          <w:rFonts w:ascii="Times New Roman" w:hAnsi="Times New Roman" w:cs="Times New Roman"/>
          <w:lang w:val="mk-MK"/>
        </w:rPr>
        <w:t>се</w:t>
      </w:r>
      <w:r w:rsidR="004C484F" w:rsidRPr="005040F7">
        <w:rPr>
          <w:rFonts w:ascii="Times New Roman" w:hAnsi="Times New Roman" w:cs="Times New Roman"/>
          <w:lang w:val="mk-MK"/>
        </w:rPr>
        <w:t xml:space="preserve"> </w:t>
      </w:r>
      <w:r w:rsidR="00A64795" w:rsidRPr="005040F7">
        <w:rPr>
          <w:rFonts w:ascii="Times New Roman" w:hAnsi="Times New Roman" w:cs="Times New Roman"/>
          <w:lang w:val="mk-MK"/>
        </w:rPr>
        <w:t>обврза</w:t>
      </w:r>
      <w:r w:rsidR="004C484F" w:rsidRPr="005040F7">
        <w:rPr>
          <w:rFonts w:ascii="Times New Roman" w:hAnsi="Times New Roman" w:cs="Times New Roman"/>
          <w:lang w:val="mk-MK"/>
        </w:rPr>
        <w:t xml:space="preserve"> </w:t>
      </w:r>
      <w:r w:rsidR="00A64795" w:rsidRPr="005040F7">
        <w:rPr>
          <w:rFonts w:ascii="Times New Roman" w:hAnsi="Times New Roman" w:cs="Times New Roman"/>
          <w:lang w:val="mk-MK"/>
        </w:rPr>
        <w:t>во</w:t>
      </w:r>
      <w:r w:rsidR="004C484F" w:rsidRPr="005040F7">
        <w:rPr>
          <w:rFonts w:ascii="Times New Roman" w:hAnsi="Times New Roman" w:cs="Times New Roman"/>
          <w:lang w:val="mk-MK"/>
        </w:rPr>
        <w:t xml:space="preserve"> </w:t>
      </w:r>
      <w:r w:rsidR="00A64795" w:rsidRPr="005040F7">
        <w:rPr>
          <w:rFonts w:ascii="Times New Roman" w:hAnsi="Times New Roman" w:cs="Times New Roman"/>
          <w:lang w:val="mk-MK"/>
        </w:rPr>
        <w:t>прв</w:t>
      </w:r>
      <w:r w:rsidR="001116BA" w:rsidRPr="005040F7">
        <w:rPr>
          <w:rFonts w:ascii="Times New Roman" w:hAnsi="Times New Roman" w:cs="Times New Roman"/>
          <w:lang w:val="mk-MK"/>
        </w:rPr>
        <w:t>а</w:t>
      </w:r>
      <w:r w:rsidR="00A64795" w:rsidRPr="005040F7">
        <w:rPr>
          <w:rFonts w:ascii="Times New Roman" w:hAnsi="Times New Roman" w:cs="Times New Roman"/>
          <w:lang w:val="mk-MK"/>
        </w:rPr>
        <w:t>т</w:t>
      </w:r>
      <w:r w:rsidR="001116BA" w:rsidRPr="005040F7">
        <w:rPr>
          <w:rFonts w:ascii="Times New Roman" w:hAnsi="Times New Roman" w:cs="Times New Roman"/>
          <w:lang w:val="mk-MK"/>
        </w:rPr>
        <w:t>а</w:t>
      </w:r>
      <w:r w:rsidR="004C484F" w:rsidRPr="005040F7">
        <w:rPr>
          <w:rFonts w:ascii="Times New Roman" w:hAnsi="Times New Roman" w:cs="Times New Roman"/>
          <w:lang w:val="mk-MK"/>
        </w:rPr>
        <w:t xml:space="preserve"> </w:t>
      </w:r>
      <w:r w:rsidR="001116BA" w:rsidRPr="005040F7">
        <w:rPr>
          <w:rFonts w:ascii="Times New Roman" w:hAnsi="Times New Roman" w:cs="Times New Roman"/>
          <w:lang w:val="mk-MK"/>
        </w:rPr>
        <w:t>декада</w:t>
      </w:r>
      <w:r w:rsidR="004C484F" w:rsidRPr="005040F7">
        <w:rPr>
          <w:rFonts w:ascii="Times New Roman" w:hAnsi="Times New Roman" w:cs="Times New Roman"/>
          <w:lang w:val="mk-MK"/>
        </w:rPr>
        <w:t xml:space="preserve"> </w:t>
      </w:r>
      <w:r w:rsidR="001116BA" w:rsidRPr="005040F7">
        <w:rPr>
          <w:rFonts w:ascii="Times New Roman" w:hAnsi="Times New Roman" w:cs="Times New Roman"/>
          <w:lang w:val="mk-MK"/>
        </w:rPr>
        <w:t>на</w:t>
      </w:r>
      <w:r w:rsidR="004C484F" w:rsidRPr="005040F7">
        <w:rPr>
          <w:rFonts w:ascii="Times New Roman" w:hAnsi="Times New Roman" w:cs="Times New Roman"/>
          <w:lang w:val="mk-MK"/>
        </w:rPr>
        <w:t xml:space="preserve"> </w:t>
      </w:r>
      <w:r w:rsidR="00A64795" w:rsidRPr="005040F7">
        <w:rPr>
          <w:rFonts w:ascii="Times New Roman" w:hAnsi="Times New Roman" w:cs="Times New Roman"/>
          <w:lang w:val="mk-MK"/>
        </w:rPr>
        <w:t>ХХ</w:t>
      </w:r>
      <w:r w:rsidR="00B8699F" w:rsidRPr="005040F7">
        <w:rPr>
          <w:rFonts w:ascii="Times New Roman" w:hAnsi="Times New Roman" w:cs="Times New Roman"/>
        </w:rPr>
        <w:t>I</w:t>
      </w:r>
      <w:r w:rsidR="004C484F" w:rsidRPr="005040F7">
        <w:rPr>
          <w:rFonts w:ascii="Times New Roman" w:hAnsi="Times New Roman" w:cs="Times New Roman"/>
          <w:lang w:val="mk-MK"/>
        </w:rPr>
        <w:t xml:space="preserve"> </w:t>
      </w:r>
      <w:r w:rsidR="00A64795" w:rsidRPr="005040F7">
        <w:rPr>
          <w:rFonts w:ascii="Times New Roman" w:hAnsi="Times New Roman" w:cs="Times New Roman"/>
          <w:lang w:val="mk-MK"/>
        </w:rPr>
        <w:t>век</w:t>
      </w:r>
      <w:r w:rsidR="004C484F" w:rsidRPr="005040F7">
        <w:rPr>
          <w:rFonts w:ascii="Times New Roman" w:hAnsi="Times New Roman" w:cs="Times New Roman"/>
          <w:lang w:val="mk-MK"/>
        </w:rPr>
        <w:t xml:space="preserve"> </w:t>
      </w:r>
      <w:r w:rsidR="00A64795" w:rsidRPr="005040F7">
        <w:rPr>
          <w:rFonts w:ascii="Times New Roman" w:hAnsi="Times New Roman" w:cs="Times New Roman"/>
          <w:lang w:val="mk-MK"/>
        </w:rPr>
        <w:t>да</w:t>
      </w:r>
      <w:r w:rsidR="004C484F" w:rsidRPr="005040F7">
        <w:rPr>
          <w:rFonts w:ascii="Times New Roman" w:hAnsi="Times New Roman" w:cs="Times New Roman"/>
          <w:lang w:val="mk-MK"/>
        </w:rPr>
        <w:t xml:space="preserve"> </w:t>
      </w:r>
      <w:r w:rsidR="00A64795" w:rsidRPr="005040F7">
        <w:rPr>
          <w:rFonts w:ascii="Times New Roman" w:hAnsi="Times New Roman" w:cs="Times New Roman"/>
          <w:lang w:val="mk-MK"/>
        </w:rPr>
        <w:t>ја</w:t>
      </w:r>
      <w:r w:rsidR="004C484F" w:rsidRPr="005040F7">
        <w:rPr>
          <w:rFonts w:ascii="Times New Roman" w:hAnsi="Times New Roman" w:cs="Times New Roman"/>
          <w:lang w:val="mk-MK"/>
        </w:rPr>
        <w:t xml:space="preserve"> </w:t>
      </w:r>
      <w:r w:rsidR="00A64795" w:rsidRPr="005040F7">
        <w:rPr>
          <w:rFonts w:ascii="Times New Roman" w:hAnsi="Times New Roman" w:cs="Times New Roman"/>
          <w:lang w:val="mk-MK"/>
        </w:rPr>
        <w:t>приспособи</w:t>
      </w:r>
      <w:r w:rsidR="004C484F" w:rsidRPr="005040F7">
        <w:rPr>
          <w:rFonts w:ascii="Times New Roman" w:hAnsi="Times New Roman" w:cs="Times New Roman"/>
          <w:lang w:val="mk-MK"/>
        </w:rPr>
        <w:t xml:space="preserve"> </w:t>
      </w:r>
      <w:r w:rsidR="00F749EE" w:rsidRPr="005040F7">
        <w:rPr>
          <w:rFonts w:ascii="Times New Roman" w:hAnsi="Times New Roman" w:cs="Times New Roman"/>
          <w:lang w:val="mk-MK"/>
        </w:rPr>
        <w:t>и</w:t>
      </w:r>
      <w:r w:rsidR="004C484F" w:rsidRPr="005040F7">
        <w:rPr>
          <w:rFonts w:ascii="Times New Roman" w:hAnsi="Times New Roman" w:cs="Times New Roman"/>
          <w:lang w:val="mk-MK"/>
        </w:rPr>
        <w:t xml:space="preserve"> </w:t>
      </w:r>
      <w:r w:rsidR="00F749EE" w:rsidRPr="005040F7">
        <w:rPr>
          <w:rFonts w:ascii="Times New Roman" w:hAnsi="Times New Roman" w:cs="Times New Roman"/>
          <w:lang w:val="mk-MK"/>
        </w:rPr>
        <w:t>реформира</w:t>
      </w:r>
      <w:r w:rsidR="004C484F" w:rsidRPr="005040F7">
        <w:rPr>
          <w:rFonts w:ascii="Times New Roman" w:hAnsi="Times New Roman" w:cs="Times New Roman"/>
          <w:lang w:val="mk-MK"/>
        </w:rPr>
        <w:t xml:space="preserve"> </w:t>
      </w:r>
      <w:r w:rsidR="00A64795" w:rsidRPr="005040F7">
        <w:rPr>
          <w:rFonts w:ascii="Times New Roman" w:hAnsi="Times New Roman" w:cs="Times New Roman"/>
          <w:lang w:val="mk-MK"/>
        </w:rPr>
        <w:t>својата</w:t>
      </w:r>
      <w:r w:rsidR="004C484F" w:rsidRPr="005040F7">
        <w:rPr>
          <w:rFonts w:ascii="Times New Roman" w:hAnsi="Times New Roman" w:cs="Times New Roman"/>
          <w:lang w:val="mk-MK"/>
        </w:rPr>
        <w:t xml:space="preserve"> </w:t>
      </w:r>
      <w:r w:rsidR="00A64795" w:rsidRPr="005040F7">
        <w:rPr>
          <w:rFonts w:ascii="Times New Roman" w:hAnsi="Times New Roman" w:cs="Times New Roman"/>
          <w:lang w:val="mk-MK"/>
        </w:rPr>
        <w:t>политика</w:t>
      </w:r>
      <w:r w:rsidR="004C484F" w:rsidRPr="005040F7">
        <w:rPr>
          <w:rFonts w:ascii="Times New Roman" w:hAnsi="Times New Roman" w:cs="Times New Roman"/>
          <w:lang w:val="mk-MK"/>
        </w:rPr>
        <w:t xml:space="preserve"> </w:t>
      </w:r>
      <w:r w:rsidR="00551985" w:rsidRPr="005040F7">
        <w:rPr>
          <w:rFonts w:ascii="Times New Roman" w:hAnsi="Times New Roman" w:cs="Times New Roman"/>
          <w:lang w:val="mk-MK"/>
        </w:rPr>
        <w:t>во</w:t>
      </w:r>
      <w:r w:rsidR="004C484F" w:rsidRPr="005040F7">
        <w:rPr>
          <w:rFonts w:ascii="Times New Roman" w:hAnsi="Times New Roman" w:cs="Times New Roman"/>
          <w:lang w:val="mk-MK"/>
        </w:rPr>
        <w:t xml:space="preserve"> </w:t>
      </w:r>
      <w:r w:rsidR="00551985" w:rsidRPr="005040F7">
        <w:rPr>
          <w:rFonts w:ascii="Times New Roman" w:hAnsi="Times New Roman" w:cs="Times New Roman"/>
          <w:lang w:val="mk-MK"/>
        </w:rPr>
        <w:t>високото</w:t>
      </w:r>
      <w:r w:rsidR="004C484F" w:rsidRPr="005040F7">
        <w:rPr>
          <w:rFonts w:ascii="Times New Roman" w:hAnsi="Times New Roman" w:cs="Times New Roman"/>
          <w:lang w:val="mk-MK"/>
        </w:rPr>
        <w:t xml:space="preserve"> </w:t>
      </w:r>
      <w:r w:rsidR="00551985" w:rsidRPr="005040F7">
        <w:rPr>
          <w:rFonts w:ascii="Times New Roman" w:hAnsi="Times New Roman" w:cs="Times New Roman"/>
          <w:lang w:val="mk-MK"/>
        </w:rPr>
        <w:t>образование</w:t>
      </w:r>
      <w:r w:rsidR="004C484F" w:rsidRPr="005040F7">
        <w:rPr>
          <w:rFonts w:ascii="Times New Roman" w:hAnsi="Times New Roman" w:cs="Times New Roman"/>
          <w:lang w:val="mk-MK"/>
        </w:rPr>
        <w:t xml:space="preserve">, </w:t>
      </w:r>
      <w:r w:rsidR="001116BA" w:rsidRPr="005040F7">
        <w:rPr>
          <w:rFonts w:ascii="Times New Roman" w:hAnsi="Times New Roman" w:cs="Times New Roman"/>
          <w:lang w:val="mk-MK"/>
        </w:rPr>
        <w:t>се</w:t>
      </w:r>
      <w:r w:rsidR="004C484F" w:rsidRPr="005040F7">
        <w:rPr>
          <w:rFonts w:ascii="Times New Roman" w:hAnsi="Times New Roman" w:cs="Times New Roman"/>
          <w:lang w:val="mk-MK"/>
        </w:rPr>
        <w:t xml:space="preserve"> </w:t>
      </w:r>
      <w:r w:rsidR="001116BA" w:rsidRPr="005040F7">
        <w:rPr>
          <w:rFonts w:ascii="Times New Roman" w:hAnsi="Times New Roman" w:cs="Times New Roman"/>
          <w:lang w:val="mk-MK"/>
        </w:rPr>
        <w:t>со</w:t>
      </w:r>
      <w:r w:rsidR="004C484F" w:rsidRPr="005040F7">
        <w:rPr>
          <w:rFonts w:ascii="Times New Roman" w:hAnsi="Times New Roman" w:cs="Times New Roman"/>
          <w:lang w:val="mk-MK"/>
        </w:rPr>
        <w:t xml:space="preserve"> </w:t>
      </w:r>
      <w:r w:rsidR="001116BA" w:rsidRPr="005040F7">
        <w:rPr>
          <w:rFonts w:ascii="Times New Roman" w:hAnsi="Times New Roman" w:cs="Times New Roman"/>
          <w:lang w:val="mk-MK"/>
        </w:rPr>
        <w:t>цел</w:t>
      </w:r>
      <w:r w:rsidR="004C484F" w:rsidRPr="005040F7">
        <w:rPr>
          <w:rFonts w:ascii="Times New Roman" w:hAnsi="Times New Roman" w:cs="Times New Roman"/>
          <w:lang w:val="mk-MK"/>
        </w:rPr>
        <w:t xml:space="preserve"> </w:t>
      </w:r>
      <w:r w:rsidR="001116BA" w:rsidRPr="005040F7">
        <w:rPr>
          <w:rFonts w:ascii="Times New Roman" w:hAnsi="Times New Roman" w:cs="Times New Roman"/>
          <w:lang w:val="mk-MK"/>
        </w:rPr>
        <w:t>д</w:t>
      </w:r>
      <w:r w:rsidR="00A64795" w:rsidRPr="005040F7">
        <w:rPr>
          <w:rFonts w:ascii="Times New Roman" w:hAnsi="Times New Roman" w:cs="Times New Roman"/>
          <w:lang w:val="mk-MK"/>
        </w:rPr>
        <w:t>а</w:t>
      </w:r>
      <w:r w:rsidR="004C484F" w:rsidRPr="005040F7">
        <w:rPr>
          <w:rFonts w:ascii="Times New Roman" w:hAnsi="Times New Roman" w:cs="Times New Roman"/>
        </w:rPr>
        <w:t xml:space="preserve"> </w:t>
      </w:r>
      <w:r w:rsidR="00A64795" w:rsidRPr="005040F7">
        <w:rPr>
          <w:rFonts w:ascii="Times New Roman" w:hAnsi="Times New Roman" w:cs="Times New Roman"/>
          <w:lang w:val="mk-MK"/>
        </w:rPr>
        <w:t>овозможи</w:t>
      </w:r>
      <w:r w:rsidR="004C484F" w:rsidRPr="005040F7">
        <w:rPr>
          <w:rFonts w:ascii="Times New Roman" w:hAnsi="Times New Roman" w:cs="Times New Roman"/>
          <w:lang w:val="mk-MK"/>
        </w:rPr>
        <w:t xml:space="preserve"> </w:t>
      </w:r>
      <w:r w:rsidR="00A64795" w:rsidRPr="005040F7">
        <w:rPr>
          <w:rFonts w:ascii="Times New Roman" w:hAnsi="Times New Roman" w:cs="Times New Roman"/>
          <w:lang w:val="mk-MK"/>
        </w:rPr>
        <w:t>реализација</w:t>
      </w:r>
      <w:r w:rsidR="004C484F" w:rsidRPr="005040F7">
        <w:rPr>
          <w:rFonts w:ascii="Times New Roman" w:hAnsi="Times New Roman" w:cs="Times New Roman"/>
          <w:lang w:val="mk-MK"/>
        </w:rPr>
        <w:t xml:space="preserve"> </w:t>
      </w:r>
      <w:r w:rsidR="00A64795" w:rsidRPr="005040F7">
        <w:rPr>
          <w:rFonts w:ascii="Times New Roman" w:hAnsi="Times New Roman" w:cs="Times New Roman"/>
          <w:lang w:val="mk-MK"/>
        </w:rPr>
        <w:t>на</w:t>
      </w:r>
      <w:r w:rsidR="004C484F" w:rsidRPr="005040F7">
        <w:rPr>
          <w:rFonts w:ascii="Times New Roman" w:hAnsi="Times New Roman" w:cs="Times New Roman"/>
          <w:lang w:val="mk-MK"/>
        </w:rPr>
        <w:t xml:space="preserve"> </w:t>
      </w:r>
      <w:r w:rsidR="00A64795" w:rsidRPr="005040F7">
        <w:rPr>
          <w:rFonts w:ascii="Times New Roman" w:hAnsi="Times New Roman" w:cs="Times New Roman"/>
          <w:lang w:val="mk-MK"/>
        </w:rPr>
        <w:t>целите</w:t>
      </w:r>
      <w:r w:rsidR="004C484F" w:rsidRPr="005040F7">
        <w:rPr>
          <w:rFonts w:ascii="Times New Roman" w:hAnsi="Times New Roman" w:cs="Times New Roman"/>
          <w:lang w:val="mk-MK"/>
        </w:rPr>
        <w:t xml:space="preserve"> </w:t>
      </w:r>
      <w:r w:rsidR="00A64795" w:rsidRPr="005040F7">
        <w:rPr>
          <w:rFonts w:ascii="Times New Roman" w:hAnsi="Times New Roman" w:cs="Times New Roman"/>
          <w:lang w:val="mk-MK"/>
        </w:rPr>
        <w:t>произлезени</w:t>
      </w:r>
      <w:r w:rsidR="004C484F" w:rsidRPr="005040F7">
        <w:rPr>
          <w:rFonts w:ascii="Times New Roman" w:hAnsi="Times New Roman" w:cs="Times New Roman"/>
          <w:lang w:val="mk-MK"/>
        </w:rPr>
        <w:t xml:space="preserve"> </w:t>
      </w:r>
      <w:r w:rsidR="00A64795" w:rsidRPr="005040F7">
        <w:rPr>
          <w:rFonts w:ascii="Times New Roman" w:hAnsi="Times New Roman" w:cs="Times New Roman"/>
          <w:lang w:val="mk-MK"/>
        </w:rPr>
        <w:t>од</w:t>
      </w:r>
      <w:r w:rsidR="004C484F" w:rsidRPr="005040F7">
        <w:rPr>
          <w:rFonts w:ascii="Times New Roman" w:hAnsi="Times New Roman" w:cs="Times New Roman"/>
          <w:lang w:val="mk-MK"/>
        </w:rPr>
        <w:t xml:space="preserve"> </w:t>
      </w:r>
      <w:r w:rsidR="001116BA" w:rsidRPr="005040F7">
        <w:rPr>
          <w:rFonts w:ascii="Times New Roman" w:hAnsi="Times New Roman" w:cs="Times New Roman"/>
          <w:lang w:val="mk-MK"/>
        </w:rPr>
        <w:t>пристапувањето</w:t>
      </w:r>
      <w:r w:rsidR="004C484F" w:rsidRPr="005040F7">
        <w:rPr>
          <w:rFonts w:ascii="Times New Roman" w:hAnsi="Times New Roman" w:cs="Times New Roman"/>
          <w:lang w:val="mk-MK"/>
        </w:rPr>
        <w:t xml:space="preserve"> </w:t>
      </w:r>
      <w:r w:rsidR="001116BA" w:rsidRPr="005040F7">
        <w:rPr>
          <w:rFonts w:ascii="Times New Roman" w:hAnsi="Times New Roman" w:cs="Times New Roman"/>
          <w:lang w:val="mk-MK"/>
        </w:rPr>
        <w:t>и</w:t>
      </w:r>
      <w:r w:rsidR="004C484F" w:rsidRPr="005040F7">
        <w:rPr>
          <w:rFonts w:ascii="Times New Roman" w:hAnsi="Times New Roman" w:cs="Times New Roman"/>
          <w:lang w:val="mk-MK"/>
        </w:rPr>
        <w:t xml:space="preserve"> </w:t>
      </w:r>
      <w:r w:rsidR="001116BA" w:rsidRPr="005040F7">
        <w:rPr>
          <w:rFonts w:ascii="Times New Roman" w:hAnsi="Times New Roman" w:cs="Times New Roman"/>
          <w:lang w:val="mk-MK"/>
        </w:rPr>
        <w:t>прифаќањето</w:t>
      </w:r>
      <w:r w:rsidR="004C484F" w:rsidRPr="005040F7">
        <w:rPr>
          <w:rFonts w:ascii="Times New Roman" w:hAnsi="Times New Roman" w:cs="Times New Roman"/>
        </w:rPr>
        <w:t xml:space="preserve"> </w:t>
      </w:r>
      <w:r w:rsidR="001116BA" w:rsidRPr="005040F7">
        <w:rPr>
          <w:rFonts w:ascii="Times New Roman" w:hAnsi="Times New Roman" w:cs="Times New Roman"/>
          <w:lang w:val="mk-MK"/>
        </w:rPr>
        <w:t>на</w:t>
      </w:r>
      <w:r w:rsidR="004C484F" w:rsidRPr="005040F7">
        <w:rPr>
          <w:rFonts w:ascii="Times New Roman" w:hAnsi="Times New Roman" w:cs="Times New Roman"/>
          <w:lang w:val="mk-MK"/>
        </w:rPr>
        <w:t xml:space="preserve"> </w:t>
      </w:r>
      <w:r w:rsidR="00A64795" w:rsidRPr="005040F7">
        <w:rPr>
          <w:rFonts w:ascii="Times New Roman" w:hAnsi="Times New Roman" w:cs="Times New Roman"/>
          <w:lang w:val="mk-MK"/>
        </w:rPr>
        <w:t>Болоњскиот</w:t>
      </w:r>
      <w:r w:rsidR="004C484F" w:rsidRPr="005040F7">
        <w:rPr>
          <w:rFonts w:ascii="Times New Roman" w:hAnsi="Times New Roman" w:cs="Times New Roman"/>
          <w:lang w:val="mk-MK"/>
        </w:rPr>
        <w:t xml:space="preserve"> </w:t>
      </w:r>
      <w:r w:rsidR="00A64795" w:rsidRPr="005040F7">
        <w:rPr>
          <w:rFonts w:ascii="Times New Roman" w:hAnsi="Times New Roman" w:cs="Times New Roman"/>
          <w:lang w:val="mk-MK"/>
        </w:rPr>
        <w:t>процес</w:t>
      </w:r>
      <w:r w:rsidR="004C484F" w:rsidRPr="005040F7">
        <w:rPr>
          <w:rFonts w:ascii="Times New Roman" w:hAnsi="Times New Roman" w:cs="Times New Roman"/>
          <w:lang w:val="mk-MK"/>
        </w:rPr>
        <w:t xml:space="preserve">. </w:t>
      </w:r>
      <w:r w:rsidR="00F749EE" w:rsidRPr="005040F7">
        <w:rPr>
          <w:rFonts w:ascii="Times New Roman" w:hAnsi="Times New Roman" w:cs="Times New Roman"/>
          <w:lang w:val="mk-MK"/>
        </w:rPr>
        <w:t>Р</w:t>
      </w:r>
      <w:r w:rsidR="00F749EE" w:rsidRPr="005040F7">
        <w:rPr>
          <w:rFonts w:ascii="Times New Roman" w:eastAsia="Times New Roman" w:hAnsi="Times New Roman" w:cs="Times New Roman"/>
        </w:rPr>
        <w:t>еформите</w:t>
      </w:r>
      <w:r w:rsidR="004C484F" w:rsidRPr="005040F7">
        <w:rPr>
          <w:rFonts w:ascii="Times New Roman" w:eastAsia="Times New Roman" w:hAnsi="Times New Roman" w:cs="Times New Roman"/>
        </w:rPr>
        <w:t xml:space="preserve"> </w:t>
      </w:r>
      <w:r w:rsidR="00F749EE" w:rsidRPr="005040F7">
        <w:rPr>
          <w:rFonts w:ascii="Times New Roman" w:eastAsia="Times New Roman" w:hAnsi="Times New Roman" w:cs="Times New Roman"/>
        </w:rPr>
        <w:t>во</w:t>
      </w:r>
      <w:r w:rsidR="004C484F" w:rsidRPr="005040F7">
        <w:rPr>
          <w:rFonts w:ascii="Times New Roman" w:eastAsia="Times New Roman" w:hAnsi="Times New Roman" w:cs="Times New Roman"/>
        </w:rPr>
        <w:t xml:space="preserve"> </w:t>
      </w:r>
      <w:r w:rsidR="00F749EE" w:rsidRPr="005040F7">
        <w:rPr>
          <w:rFonts w:ascii="Times New Roman" w:eastAsia="Times New Roman" w:hAnsi="Times New Roman" w:cs="Times New Roman"/>
        </w:rPr>
        <w:t>високото</w:t>
      </w:r>
      <w:r w:rsidR="004C484F" w:rsidRPr="005040F7">
        <w:rPr>
          <w:rFonts w:ascii="Times New Roman" w:eastAsia="Times New Roman" w:hAnsi="Times New Roman" w:cs="Times New Roman"/>
        </w:rPr>
        <w:t xml:space="preserve"> </w:t>
      </w:r>
      <w:r w:rsidR="00F749EE" w:rsidRPr="005040F7">
        <w:rPr>
          <w:rFonts w:ascii="Times New Roman" w:eastAsia="Times New Roman" w:hAnsi="Times New Roman" w:cs="Times New Roman"/>
        </w:rPr>
        <w:t>образование</w:t>
      </w:r>
      <w:r w:rsidR="004C484F" w:rsidRPr="005040F7">
        <w:rPr>
          <w:rFonts w:ascii="Times New Roman" w:eastAsia="Times New Roman" w:hAnsi="Times New Roman" w:cs="Times New Roman"/>
        </w:rPr>
        <w:t xml:space="preserve"> </w:t>
      </w:r>
      <w:r w:rsidR="00551985" w:rsidRPr="005040F7">
        <w:rPr>
          <w:rFonts w:ascii="Times New Roman" w:eastAsia="Times New Roman" w:hAnsi="Times New Roman" w:cs="Times New Roman"/>
          <w:lang w:val="mk-MK"/>
        </w:rPr>
        <w:t>главно</w:t>
      </w:r>
      <w:r w:rsidR="004C484F" w:rsidRPr="005040F7">
        <w:rPr>
          <w:rFonts w:ascii="Times New Roman" w:eastAsia="Times New Roman" w:hAnsi="Times New Roman" w:cs="Times New Roman"/>
          <w:lang w:val="mk-MK"/>
        </w:rPr>
        <w:t xml:space="preserve"> </w:t>
      </w:r>
      <w:r w:rsidR="00904A4A" w:rsidRPr="005040F7">
        <w:rPr>
          <w:rFonts w:ascii="Times New Roman" w:eastAsia="Times New Roman" w:hAnsi="Times New Roman" w:cs="Times New Roman"/>
          <w:lang w:val="mk-MK"/>
        </w:rPr>
        <w:t>требаше</w:t>
      </w:r>
      <w:r w:rsidR="004C484F" w:rsidRPr="005040F7">
        <w:rPr>
          <w:rFonts w:ascii="Times New Roman" w:eastAsia="Times New Roman" w:hAnsi="Times New Roman" w:cs="Times New Roman"/>
          <w:lang w:val="mk-MK"/>
        </w:rPr>
        <w:t xml:space="preserve"> </w:t>
      </w:r>
      <w:r w:rsidR="00904A4A" w:rsidRPr="005040F7">
        <w:rPr>
          <w:rFonts w:ascii="Times New Roman" w:eastAsia="Times New Roman" w:hAnsi="Times New Roman" w:cs="Times New Roman"/>
          <w:lang w:val="mk-MK"/>
        </w:rPr>
        <w:t>да</w:t>
      </w:r>
      <w:r w:rsidR="004C484F" w:rsidRPr="005040F7">
        <w:rPr>
          <w:rFonts w:ascii="Times New Roman" w:eastAsia="Times New Roman" w:hAnsi="Times New Roman" w:cs="Times New Roman"/>
          <w:lang w:val="mk-MK"/>
        </w:rPr>
        <w:t xml:space="preserve"> </w:t>
      </w:r>
      <w:r w:rsidR="00F749EE" w:rsidRPr="005040F7">
        <w:rPr>
          <w:rFonts w:ascii="Times New Roman" w:eastAsia="Times New Roman" w:hAnsi="Times New Roman" w:cs="Times New Roman"/>
        </w:rPr>
        <w:t>б</w:t>
      </w:r>
      <w:r w:rsidR="00904A4A" w:rsidRPr="005040F7">
        <w:rPr>
          <w:rFonts w:ascii="Times New Roman" w:eastAsia="Times New Roman" w:hAnsi="Times New Roman" w:cs="Times New Roman"/>
          <w:lang w:val="mk-MK"/>
        </w:rPr>
        <w:t>идат</w:t>
      </w:r>
      <w:r w:rsidR="004C484F" w:rsidRPr="005040F7">
        <w:rPr>
          <w:rFonts w:ascii="Times New Roman" w:eastAsia="Times New Roman" w:hAnsi="Times New Roman" w:cs="Times New Roman"/>
        </w:rPr>
        <w:t xml:space="preserve"> </w:t>
      </w:r>
      <w:r w:rsidR="00F749EE" w:rsidRPr="005040F7">
        <w:rPr>
          <w:rFonts w:ascii="Times New Roman" w:eastAsia="Times New Roman" w:hAnsi="Times New Roman" w:cs="Times New Roman"/>
        </w:rPr>
        <w:t>насочени</w:t>
      </w:r>
      <w:r w:rsidR="004C484F" w:rsidRPr="005040F7">
        <w:rPr>
          <w:rFonts w:ascii="Times New Roman" w:hAnsi="Times New Roman" w:cs="Times New Roman"/>
          <w:lang w:val="mk-MK"/>
        </w:rPr>
        <w:t xml:space="preserve"> </w:t>
      </w:r>
      <w:r w:rsidR="00F749EE" w:rsidRPr="005040F7">
        <w:rPr>
          <w:rFonts w:ascii="Times New Roman" w:hAnsi="Times New Roman" w:cs="Times New Roman"/>
          <w:lang w:val="mk-MK"/>
        </w:rPr>
        <w:t>кон</w:t>
      </w:r>
      <w:r w:rsidR="004C484F" w:rsidRPr="005040F7">
        <w:rPr>
          <w:rFonts w:ascii="Times New Roman" w:hAnsi="Times New Roman" w:cs="Times New Roman"/>
          <w:lang w:val="mk-MK"/>
        </w:rPr>
        <w:t xml:space="preserve"> </w:t>
      </w:r>
      <w:r w:rsidR="00551985" w:rsidRPr="005040F7">
        <w:rPr>
          <w:rFonts w:ascii="Times New Roman" w:hAnsi="Times New Roman" w:cs="Times New Roman"/>
          <w:lang w:val="mk-MK"/>
        </w:rPr>
        <w:t>неколку</w:t>
      </w:r>
      <w:r w:rsidR="004C484F" w:rsidRPr="005040F7">
        <w:rPr>
          <w:rFonts w:ascii="Times New Roman" w:hAnsi="Times New Roman" w:cs="Times New Roman"/>
          <w:lang w:val="mk-MK"/>
        </w:rPr>
        <w:t xml:space="preserve"> </w:t>
      </w:r>
      <w:r w:rsidR="00551985" w:rsidRPr="005040F7">
        <w:rPr>
          <w:rFonts w:ascii="Times New Roman" w:hAnsi="Times New Roman" w:cs="Times New Roman"/>
          <w:lang w:val="mk-MK"/>
        </w:rPr>
        <w:t>пункта</w:t>
      </w:r>
      <w:r w:rsidR="004C484F" w:rsidRPr="005040F7">
        <w:rPr>
          <w:rFonts w:ascii="Times New Roman" w:hAnsi="Times New Roman" w:cs="Times New Roman"/>
          <w:lang w:val="mk-MK"/>
        </w:rPr>
        <w:t xml:space="preserve"> </w:t>
      </w:r>
      <w:r w:rsidR="00551985" w:rsidRPr="005040F7">
        <w:rPr>
          <w:rFonts w:ascii="Times New Roman" w:hAnsi="Times New Roman" w:cs="Times New Roman"/>
          <w:lang w:val="mk-MK"/>
        </w:rPr>
        <w:t>и</w:t>
      </w:r>
      <w:r w:rsidR="004C484F" w:rsidRPr="005040F7">
        <w:rPr>
          <w:rFonts w:ascii="Times New Roman" w:hAnsi="Times New Roman" w:cs="Times New Roman"/>
          <w:lang w:val="mk-MK"/>
        </w:rPr>
        <w:t xml:space="preserve"> </w:t>
      </w:r>
      <w:r w:rsidR="00551985" w:rsidRPr="005040F7">
        <w:rPr>
          <w:rFonts w:ascii="Times New Roman" w:hAnsi="Times New Roman" w:cs="Times New Roman"/>
          <w:lang w:val="mk-MK"/>
        </w:rPr>
        <w:t>тоа</w:t>
      </w:r>
      <w:r w:rsidR="004C484F" w:rsidRPr="005040F7">
        <w:rPr>
          <w:rFonts w:ascii="Times New Roman" w:hAnsi="Times New Roman" w:cs="Times New Roman"/>
          <w:lang w:val="mk-MK"/>
        </w:rPr>
        <w:t xml:space="preserve">: 1). </w:t>
      </w:r>
      <w:r w:rsidR="001116BA" w:rsidRPr="005040F7">
        <w:rPr>
          <w:rFonts w:ascii="Times New Roman" w:hAnsi="Times New Roman" w:cs="Times New Roman"/>
          <w:lang w:val="mk-MK"/>
        </w:rPr>
        <w:t>у</w:t>
      </w:r>
      <w:r w:rsidR="002F2224" w:rsidRPr="005040F7">
        <w:rPr>
          <w:rFonts w:ascii="Times New Roman" w:hAnsi="Times New Roman" w:cs="Times New Roman"/>
          <w:lang w:val="mk-MK"/>
        </w:rPr>
        <w:t>својување</w:t>
      </w:r>
      <w:r w:rsidR="004C484F" w:rsidRPr="005040F7">
        <w:rPr>
          <w:rFonts w:ascii="Times New Roman" w:hAnsi="Times New Roman" w:cs="Times New Roman"/>
          <w:lang w:val="mk-MK"/>
        </w:rPr>
        <w:t xml:space="preserve">  </w:t>
      </w:r>
      <w:r w:rsidR="002F2224" w:rsidRPr="005040F7">
        <w:rPr>
          <w:rFonts w:ascii="Times New Roman" w:hAnsi="Times New Roman" w:cs="Times New Roman"/>
          <w:lang w:val="mk-MK"/>
        </w:rPr>
        <w:t>на</w:t>
      </w:r>
      <w:r w:rsidR="004C484F" w:rsidRPr="005040F7">
        <w:rPr>
          <w:rFonts w:ascii="Times New Roman" w:hAnsi="Times New Roman" w:cs="Times New Roman"/>
          <w:lang w:val="mk-MK"/>
        </w:rPr>
        <w:t xml:space="preserve"> </w:t>
      </w:r>
      <w:r w:rsidR="00551985" w:rsidRPr="005040F7">
        <w:rPr>
          <w:rFonts w:ascii="Times New Roman" w:hAnsi="Times New Roman" w:cs="Times New Roman"/>
          <w:lang w:val="mk-MK"/>
        </w:rPr>
        <w:t>нов</w:t>
      </w:r>
      <w:r w:rsidR="004C484F" w:rsidRPr="005040F7">
        <w:rPr>
          <w:rFonts w:ascii="Times New Roman" w:hAnsi="Times New Roman" w:cs="Times New Roman"/>
          <w:lang w:val="mk-MK"/>
        </w:rPr>
        <w:t xml:space="preserve"> </w:t>
      </w:r>
      <w:r w:rsidR="002F2224" w:rsidRPr="005040F7">
        <w:rPr>
          <w:rFonts w:ascii="Times New Roman" w:hAnsi="Times New Roman" w:cs="Times New Roman"/>
          <w:lang w:val="mk-MK"/>
        </w:rPr>
        <w:t>систем</w:t>
      </w:r>
      <w:r w:rsidR="004C484F" w:rsidRPr="005040F7">
        <w:rPr>
          <w:rFonts w:ascii="Times New Roman" w:hAnsi="Times New Roman" w:cs="Times New Roman"/>
          <w:lang w:val="mk-MK"/>
        </w:rPr>
        <w:t xml:space="preserve"> </w:t>
      </w:r>
      <w:r w:rsidR="00551985" w:rsidRPr="005040F7">
        <w:rPr>
          <w:rFonts w:ascii="Times New Roman" w:hAnsi="Times New Roman" w:cs="Times New Roman"/>
          <w:lang w:val="mk-MK"/>
        </w:rPr>
        <w:t>заснован</w:t>
      </w:r>
      <w:r w:rsidR="004C484F" w:rsidRPr="005040F7">
        <w:rPr>
          <w:rFonts w:ascii="Times New Roman" w:hAnsi="Times New Roman" w:cs="Times New Roman"/>
          <w:lang w:val="mk-MK"/>
        </w:rPr>
        <w:t xml:space="preserve"> </w:t>
      </w:r>
      <w:r w:rsidR="002F2224" w:rsidRPr="005040F7">
        <w:rPr>
          <w:rFonts w:ascii="Times New Roman" w:hAnsi="Times New Roman" w:cs="Times New Roman"/>
          <w:lang w:val="mk-MK"/>
        </w:rPr>
        <w:t>на</w:t>
      </w:r>
      <w:r w:rsidR="004C484F" w:rsidRPr="005040F7">
        <w:rPr>
          <w:rFonts w:ascii="Times New Roman" w:hAnsi="Times New Roman" w:cs="Times New Roman"/>
          <w:lang w:val="mk-MK"/>
        </w:rPr>
        <w:t xml:space="preserve"> </w:t>
      </w:r>
      <w:r w:rsidR="002F2224" w:rsidRPr="005040F7">
        <w:rPr>
          <w:rFonts w:ascii="Times New Roman" w:hAnsi="Times New Roman" w:cs="Times New Roman"/>
          <w:lang w:val="mk-MK"/>
        </w:rPr>
        <w:t>три</w:t>
      </w:r>
      <w:r w:rsidR="004C484F" w:rsidRPr="005040F7">
        <w:rPr>
          <w:rFonts w:ascii="Times New Roman" w:hAnsi="Times New Roman" w:cs="Times New Roman"/>
          <w:lang w:val="mk-MK"/>
        </w:rPr>
        <w:t xml:space="preserve"> </w:t>
      </w:r>
      <w:r w:rsidR="002F2224" w:rsidRPr="005040F7">
        <w:rPr>
          <w:rFonts w:ascii="Times New Roman" w:hAnsi="Times New Roman" w:cs="Times New Roman"/>
          <w:lang w:val="mk-MK"/>
        </w:rPr>
        <w:t>главни</w:t>
      </w:r>
      <w:r w:rsidR="004C484F" w:rsidRPr="005040F7">
        <w:rPr>
          <w:rFonts w:ascii="Times New Roman" w:hAnsi="Times New Roman" w:cs="Times New Roman"/>
          <w:lang w:val="mk-MK"/>
        </w:rPr>
        <w:t xml:space="preserve">  </w:t>
      </w:r>
      <w:r w:rsidR="002F2224" w:rsidRPr="005040F7">
        <w:rPr>
          <w:rFonts w:ascii="Times New Roman" w:hAnsi="Times New Roman" w:cs="Times New Roman"/>
          <w:lang w:val="mk-MK"/>
        </w:rPr>
        <w:t>циклуси</w:t>
      </w:r>
      <w:r w:rsidR="004C484F" w:rsidRPr="005040F7">
        <w:rPr>
          <w:rFonts w:ascii="Times New Roman" w:hAnsi="Times New Roman" w:cs="Times New Roman"/>
          <w:lang w:val="mk-MK"/>
        </w:rPr>
        <w:t xml:space="preserve"> - </w:t>
      </w:r>
      <w:r w:rsidR="002F2224" w:rsidRPr="005040F7">
        <w:rPr>
          <w:rFonts w:ascii="Times New Roman" w:hAnsi="Times New Roman" w:cs="Times New Roman"/>
          <w:lang w:val="mk-MK"/>
        </w:rPr>
        <w:t>додипломски</w:t>
      </w:r>
      <w:r w:rsidR="004C484F" w:rsidRPr="005040F7">
        <w:rPr>
          <w:rFonts w:ascii="Times New Roman" w:hAnsi="Times New Roman" w:cs="Times New Roman"/>
          <w:lang w:val="mk-MK"/>
        </w:rPr>
        <w:t>,</w:t>
      </w:r>
      <w:r w:rsidR="004C484F" w:rsidRPr="005040F7">
        <w:rPr>
          <w:rFonts w:ascii="Times New Roman" w:hAnsi="Times New Roman" w:cs="Times New Roman"/>
        </w:rPr>
        <w:t xml:space="preserve"> </w:t>
      </w:r>
      <w:r w:rsidR="002F2224" w:rsidRPr="005040F7">
        <w:rPr>
          <w:rFonts w:ascii="Times New Roman" w:hAnsi="Times New Roman" w:cs="Times New Roman"/>
          <w:lang w:val="mk-MK"/>
        </w:rPr>
        <w:t>пост</w:t>
      </w:r>
      <w:r w:rsidR="004C484F" w:rsidRPr="005040F7">
        <w:rPr>
          <w:rFonts w:ascii="Times New Roman" w:hAnsi="Times New Roman" w:cs="Times New Roman"/>
          <w:lang w:val="mk-MK"/>
        </w:rPr>
        <w:t>-</w:t>
      </w:r>
      <w:r w:rsidR="002F2224" w:rsidRPr="005040F7">
        <w:rPr>
          <w:rFonts w:ascii="Times New Roman" w:hAnsi="Times New Roman" w:cs="Times New Roman"/>
          <w:lang w:val="mk-MK"/>
        </w:rPr>
        <w:t>дипломски</w:t>
      </w:r>
      <w:r w:rsidR="004C484F" w:rsidRPr="005040F7">
        <w:rPr>
          <w:rFonts w:ascii="Times New Roman" w:hAnsi="Times New Roman" w:cs="Times New Roman"/>
          <w:lang w:val="mk-MK"/>
        </w:rPr>
        <w:t xml:space="preserve"> </w:t>
      </w:r>
      <w:r w:rsidR="002F2224" w:rsidRPr="005040F7">
        <w:rPr>
          <w:rFonts w:ascii="Times New Roman" w:hAnsi="Times New Roman" w:cs="Times New Roman"/>
          <w:lang w:val="mk-MK"/>
        </w:rPr>
        <w:t>и</w:t>
      </w:r>
      <w:r w:rsidR="004C484F" w:rsidRPr="005040F7">
        <w:rPr>
          <w:rFonts w:ascii="Times New Roman" w:hAnsi="Times New Roman" w:cs="Times New Roman"/>
          <w:lang w:val="mk-MK"/>
        </w:rPr>
        <w:t xml:space="preserve"> </w:t>
      </w:r>
      <w:r w:rsidR="002F2224" w:rsidRPr="005040F7">
        <w:rPr>
          <w:rFonts w:ascii="Times New Roman" w:hAnsi="Times New Roman" w:cs="Times New Roman"/>
          <w:lang w:val="mk-MK"/>
        </w:rPr>
        <w:t>докторски</w:t>
      </w:r>
      <w:r w:rsidR="004C484F" w:rsidRPr="005040F7">
        <w:rPr>
          <w:rFonts w:ascii="Times New Roman" w:hAnsi="Times New Roman" w:cs="Times New Roman"/>
          <w:lang w:val="mk-MK"/>
        </w:rPr>
        <w:t xml:space="preserve"> </w:t>
      </w:r>
      <w:r w:rsidR="002F2224" w:rsidRPr="005040F7">
        <w:rPr>
          <w:rFonts w:ascii="Times New Roman" w:hAnsi="Times New Roman" w:cs="Times New Roman"/>
          <w:lang w:val="mk-MK"/>
        </w:rPr>
        <w:t>студии</w:t>
      </w:r>
      <w:r w:rsidR="004C484F" w:rsidRPr="005040F7">
        <w:rPr>
          <w:rFonts w:ascii="Times New Roman" w:hAnsi="Times New Roman" w:cs="Times New Roman"/>
          <w:lang w:val="mk-MK"/>
        </w:rPr>
        <w:t xml:space="preserve">, 2). </w:t>
      </w:r>
      <w:r w:rsidR="001116BA" w:rsidRPr="005040F7">
        <w:rPr>
          <w:rFonts w:ascii="Times New Roman" w:hAnsi="Times New Roman" w:cs="Times New Roman"/>
          <w:lang w:val="mk-MK"/>
        </w:rPr>
        <w:t>в</w:t>
      </w:r>
      <w:r w:rsidR="002F2224" w:rsidRPr="005040F7">
        <w:rPr>
          <w:rFonts w:ascii="Times New Roman" w:hAnsi="Times New Roman" w:cs="Times New Roman"/>
          <w:lang w:val="mk-MK"/>
        </w:rPr>
        <w:t>оведување</w:t>
      </w:r>
      <w:r w:rsidR="004C484F" w:rsidRPr="005040F7">
        <w:rPr>
          <w:rFonts w:ascii="Times New Roman" w:hAnsi="Times New Roman" w:cs="Times New Roman"/>
          <w:lang w:val="mk-MK"/>
        </w:rPr>
        <w:t xml:space="preserve"> </w:t>
      </w:r>
      <w:r w:rsidR="002F2224" w:rsidRPr="005040F7">
        <w:rPr>
          <w:rFonts w:ascii="Times New Roman" w:hAnsi="Times New Roman" w:cs="Times New Roman"/>
          <w:lang w:val="mk-MK"/>
        </w:rPr>
        <w:t>на</w:t>
      </w:r>
      <w:r w:rsidR="004C484F" w:rsidRPr="005040F7">
        <w:rPr>
          <w:rFonts w:ascii="Times New Roman" w:hAnsi="Times New Roman" w:cs="Times New Roman"/>
          <w:lang w:val="mk-MK"/>
        </w:rPr>
        <w:t xml:space="preserve"> </w:t>
      </w:r>
      <w:r w:rsidR="002F2224" w:rsidRPr="005040F7">
        <w:rPr>
          <w:rFonts w:ascii="Times New Roman" w:hAnsi="Times New Roman" w:cs="Times New Roman"/>
          <w:lang w:val="mk-MK"/>
        </w:rPr>
        <w:t>систем</w:t>
      </w:r>
      <w:r w:rsidR="004C484F" w:rsidRPr="005040F7">
        <w:rPr>
          <w:rFonts w:ascii="Times New Roman" w:hAnsi="Times New Roman" w:cs="Times New Roman"/>
          <w:lang w:val="mk-MK"/>
        </w:rPr>
        <w:t xml:space="preserve"> </w:t>
      </w:r>
      <w:r w:rsidR="002F2224" w:rsidRPr="005040F7">
        <w:rPr>
          <w:rFonts w:ascii="Times New Roman" w:hAnsi="Times New Roman" w:cs="Times New Roman"/>
          <w:lang w:val="mk-MK"/>
        </w:rPr>
        <w:t>на</w:t>
      </w:r>
      <w:r w:rsidR="004C484F" w:rsidRPr="005040F7">
        <w:rPr>
          <w:rFonts w:ascii="Times New Roman" w:hAnsi="Times New Roman" w:cs="Times New Roman"/>
          <w:lang w:val="mk-MK"/>
        </w:rPr>
        <w:t xml:space="preserve"> </w:t>
      </w:r>
      <w:r w:rsidR="002F2224" w:rsidRPr="005040F7">
        <w:rPr>
          <w:rFonts w:ascii="Times New Roman" w:hAnsi="Times New Roman" w:cs="Times New Roman"/>
          <w:lang w:val="mk-MK"/>
        </w:rPr>
        <w:t>кредити</w:t>
      </w:r>
      <w:r w:rsidR="004C484F" w:rsidRPr="005040F7">
        <w:rPr>
          <w:rFonts w:ascii="Times New Roman" w:hAnsi="Times New Roman" w:cs="Times New Roman"/>
          <w:lang w:val="mk-MK"/>
        </w:rPr>
        <w:t xml:space="preserve">, 3). </w:t>
      </w:r>
      <w:r w:rsidR="001116BA" w:rsidRPr="005040F7">
        <w:rPr>
          <w:rFonts w:ascii="Times New Roman" w:hAnsi="Times New Roman" w:cs="Times New Roman"/>
          <w:lang w:val="mk-MK"/>
        </w:rPr>
        <w:t>п</w:t>
      </w:r>
      <w:r w:rsidR="002F2224" w:rsidRPr="005040F7">
        <w:rPr>
          <w:rFonts w:ascii="Times New Roman" w:hAnsi="Times New Roman" w:cs="Times New Roman"/>
          <w:lang w:val="mk-MK"/>
        </w:rPr>
        <w:t>ромоција</w:t>
      </w:r>
      <w:r w:rsidR="004C484F" w:rsidRPr="005040F7">
        <w:rPr>
          <w:rFonts w:ascii="Times New Roman" w:hAnsi="Times New Roman" w:cs="Times New Roman"/>
          <w:lang w:val="mk-MK"/>
        </w:rPr>
        <w:t xml:space="preserve"> </w:t>
      </w:r>
      <w:r w:rsidR="002F2224" w:rsidRPr="005040F7">
        <w:rPr>
          <w:rFonts w:ascii="Times New Roman" w:hAnsi="Times New Roman" w:cs="Times New Roman"/>
          <w:lang w:val="mk-MK"/>
        </w:rPr>
        <w:t>на</w:t>
      </w:r>
      <w:r w:rsidR="004C484F" w:rsidRPr="005040F7">
        <w:rPr>
          <w:rFonts w:ascii="Times New Roman" w:hAnsi="Times New Roman" w:cs="Times New Roman"/>
          <w:lang w:val="mk-MK"/>
        </w:rPr>
        <w:t xml:space="preserve"> </w:t>
      </w:r>
      <w:r w:rsidR="002F2224" w:rsidRPr="005040F7">
        <w:rPr>
          <w:rFonts w:ascii="Times New Roman" w:hAnsi="Times New Roman" w:cs="Times New Roman"/>
          <w:lang w:val="mk-MK"/>
        </w:rPr>
        <w:t>мобилност</w:t>
      </w:r>
      <w:r w:rsidR="004C484F" w:rsidRPr="005040F7">
        <w:rPr>
          <w:rFonts w:ascii="Times New Roman" w:hAnsi="Times New Roman" w:cs="Times New Roman"/>
          <w:lang w:val="mk-MK"/>
        </w:rPr>
        <w:t xml:space="preserve"> </w:t>
      </w:r>
      <w:r w:rsidR="001116BA" w:rsidRPr="005040F7">
        <w:rPr>
          <w:rFonts w:ascii="Times New Roman" w:hAnsi="Times New Roman" w:cs="Times New Roman"/>
          <w:lang w:val="mk-MK"/>
        </w:rPr>
        <w:t>и</w:t>
      </w:r>
      <w:r w:rsidR="004C484F" w:rsidRPr="005040F7">
        <w:rPr>
          <w:rFonts w:ascii="Times New Roman" w:hAnsi="Times New Roman" w:cs="Times New Roman"/>
          <w:lang w:val="mk-MK"/>
        </w:rPr>
        <w:t xml:space="preserve"> </w:t>
      </w:r>
      <w:r w:rsidR="002F2224" w:rsidRPr="005040F7">
        <w:rPr>
          <w:rFonts w:ascii="Times New Roman" w:hAnsi="Times New Roman" w:cs="Times New Roman"/>
          <w:lang w:val="mk-MK"/>
        </w:rPr>
        <w:t>надминување</w:t>
      </w:r>
      <w:r w:rsidR="004C484F" w:rsidRPr="005040F7">
        <w:rPr>
          <w:rFonts w:ascii="Times New Roman" w:hAnsi="Times New Roman" w:cs="Times New Roman"/>
          <w:lang w:val="mk-MK"/>
        </w:rPr>
        <w:t xml:space="preserve"> </w:t>
      </w:r>
      <w:r w:rsidR="002F2224" w:rsidRPr="005040F7">
        <w:rPr>
          <w:rFonts w:ascii="Times New Roman" w:hAnsi="Times New Roman" w:cs="Times New Roman"/>
          <w:lang w:val="mk-MK"/>
        </w:rPr>
        <w:t>на</w:t>
      </w:r>
      <w:r w:rsidR="004C484F" w:rsidRPr="005040F7">
        <w:rPr>
          <w:rFonts w:ascii="Times New Roman" w:hAnsi="Times New Roman" w:cs="Times New Roman"/>
          <w:lang w:val="mk-MK"/>
        </w:rPr>
        <w:t xml:space="preserve"> </w:t>
      </w:r>
      <w:r w:rsidR="002F2224" w:rsidRPr="005040F7">
        <w:rPr>
          <w:rFonts w:ascii="Times New Roman" w:hAnsi="Times New Roman" w:cs="Times New Roman"/>
          <w:lang w:val="mk-MK"/>
        </w:rPr>
        <w:t>пречките</w:t>
      </w:r>
      <w:r w:rsidR="004C484F" w:rsidRPr="005040F7">
        <w:rPr>
          <w:rFonts w:ascii="Times New Roman" w:hAnsi="Times New Roman" w:cs="Times New Roman"/>
          <w:lang w:val="mk-MK"/>
        </w:rPr>
        <w:t xml:space="preserve"> </w:t>
      </w:r>
      <w:r w:rsidR="002F2224" w:rsidRPr="005040F7">
        <w:rPr>
          <w:rFonts w:ascii="Times New Roman" w:hAnsi="Times New Roman" w:cs="Times New Roman"/>
          <w:lang w:val="mk-MK"/>
        </w:rPr>
        <w:t>за</w:t>
      </w:r>
      <w:r w:rsidR="004C484F" w:rsidRPr="005040F7">
        <w:rPr>
          <w:rFonts w:ascii="Times New Roman" w:hAnsi="Times New Roman" w:cs="Times New Roman"/>
          <w:lang w:val="mk-MK"/>
        </w:rPr>
        <w:t xml:space="preserve"> </w:t>
      </w:r>
      <w:r w:rsidR="002F2224" w:rsidRPr="005040F7">
        <w:rPr>
          <w:rFonts w:ascii="Times New Roman" w:hAnsi="Times New Roman" w:cs="Times New Roman"/>
          <w:lang w:val="mk-MK"/>
        </w:rPr>
        <w:t>слободно</w:t>
      </w:r>
      <w:r w:rsidR="004C484F" w:rsidRPr="005040F7">
        <w:rPr>
          <w:rFonts w:ascii="Times New Roman" w:hAnsi="Times New Roman" w:cs="Times New Roman"/>
          <w:lang w:val="mk-MK"/>
        </w:rPr>
        <w:t xml:space="preserve"> </w:t>
      </w:r>
      <w:r w:rsidR="002F2224" w:rsidRPr="005040F7">
        <w:rPr>
          <w:rFonts w:ascii="Times New Roman" w:hAnsi="Times New Roman" w:cs="Times New Roman"/>
          <w:lang w:val="mk-MK"/>
        </w:rPr>
        <w:t>движење</w:t>
      </w:r>
      <w:r w:rsidR="004C484F" w:rsidRPr="005040F7">
        <w:rPr>
          <w:rFonts w:ascii="Times New Roman" w:hAnsi="Times New Roman" w:cs="Times New Roman"/>
          <w:lang w:val="mk-MK"/>
        </w:rPr>
        <w:t xml:space="preserve">, 4). </w:t>
      </w:r>
      <w:r w:rsidR="001116BA" w:rsidRPr="005040F7">
        <w:rPr>
          <w:rFonts w:ascii="Times New Roman" w:hAnsi="Times New Roman" w:cs="Times New Roman"/>
          <w:lang w:val="mk-MK"/>
        </w:rPr>
        <w:t>усвојување</w:t>
      </w:r>
      <w:r w:rsidR="004C484F" w:rsidRPr="005040F7">
        <w:rPr>
          <w:rFonts w:ascii="Times New Roman" w:hAnsi="Times New Roman" w:cs="Times New Roman"/>
          <w:lang w:val="mk-MK"/>
        </w:rPr>
        <w:t xml:space="preserve"> </w:t>
      </w:r>
      <w:r w:rsidR="001116BA" w:rsidRPr="005040F7">
        <w:rPr>
          <w:rFonts w:ascii="Times New Roman" w:hAnsi="Times New Roman" w:cs="Times New Roman"/>
          <w:lang w:val="mk-MK"/>
        </w:rPr>
        <w:t>на</w:t>
      </w:r>
      <w:r w:rsidR="004C484F" w:rsidRPr="005040F7">
        <w:rPr>
          <w:rFonts w:ascii="Times New Roman" w:hAnsi="Times New Roman" w:cs="Times New Roman"/>
          <w:lang w:val="mk-MK"/>
        </w:rPr>
        <w:t xml:space="preserve"> </w:t>
      </w:r>
      <w:r w:rsidR="001116BA" w:rsidRPr="005040F7">
        <w:rPr>
          <w:rFonts w:ascii="Times New Roman" w:hAnsi="Times New Roman" w:cs="Times New Roman"/>
          <w:lang w:val="mk-MK"/>
        </w:rPr>
        <w:t>систем</w:t>
      </w:r>
      <w:r w:rsidR="004C484F" w:rsidRPr="005040F7">
        <w:rPr>
          <w:rFonts w:ascii="Times New Roman" w:hAnsi="Times New Roman" w:cs="Times New Roman"/>
          <w:lang w:val="mk-MK"/>
        </w:rPr>
        <w:t xml:space="preserve"> </w:t>
      </w:r>
      <w:r w:rsidR="001116BA" w:rsidRPr="005040F7">
        <w:rPr>
          <w:rFonts w:ascii="Times New Roman" w:hAnsi="Times New Roman" w:cs="Times New Roman"/>
          <w:lang w:val="mk-MK"/>
        </w:rPr>
        <w:t>на</w:t>
      </w:r>
      <w:r w:rsidR="004C484F" w:rsidRPr="005040F7">
        <w:rPr>
          <w:rFonts w:ascii="Times New Roman" w:hAnsi="Times New Roman" w:cs="Times New Roman"/>
          <w:lang w:val="mk-MK"/>
        </w:rPr>
        <w:t xml:space="preserve"> </w:t>
      </w:r>
      <w:r w:rsidR="001116BA" w:rsidRPr="005040F7">
        <w:rPr>
          <w:rFonts w:ascii="Times New Roman" w:hAnsi="Times New Roman" w:cs="Times New Roman"/>
          <w:lang w:val="mk-MK"/>
        </w:rPr>
        <w:t>лесно</w:t>
      </w:r>
      <w:r w:rsidR="004C484F" w:rsidRPr="005040F7">
        <w:rPr>
          <w:rFonts w:ascii="Times New Roman" w:hAnsi="Times New Roman" w:cs="Times New Roman"/>
          <w:lang w:val="mk-MK"/>
        </w:rPr>
        <w:t xml:space="preserve"> </w:t>
      </w:r>
      <w:r w:rsidR="001116BA" w:rsidRPr="005040F7">
        <w:rPr>
          <w:rFonts w:ascii="Times New Roman" w:hAnsi="Times New Roman" w:cs="Times New Roman"/>
          <w:lang w:val="mk-MK"/>
        </w:rPr>
        <w:t>препознатливи</w:t>
      </w:r>
      <w:r w:rsidR="004C484F" w:rsidRPr="005040F7">
        <w:rPr>
          <w:rFonts w:ascii="Times New Roman" w:hAnsi="Times New Roman" w:cs="Times New Roman"/>
          <w:lang w:val="mk-MK"/>
        </w:rPr>
        <w:t xml:space="preserve"> </w:t>
      </w:r>
      <w:r w:rsidR="001116BA" w:rsidRPr="005040F7">
        <w:rPr>
          <w:rFonts w:ascii="Times New Roman" w:hAnsi="Times New Roman" w:cs="Times New Roman"/>
          <w:lang w:val="mk-MK"/>
        </w:rPr>
        <w:t>и</w:t>
      </w:r>
      <w:r w:rsidR="004C484F" w:rsidRPr="005040F7">
        <w:rPr>
          <w:rFonts w:ascii="Times New Roman" w:hAnsi="Times New Roman" w:cs="Times New Roman"/>
          <w:lang w:val="mk-MK"/>
        </w:rPr>
        <w:t xml:space="preserve"> </w:t>
      </w:r>
      <w:r w:rsidR="001116BA" w:rsidRPr="005040F7">
        <w:rPr>
          <w:rFonts w:ascii="Times New Roman" w:hAnsi="Times New Roman" w:cs="Times New Roman"/>
          <w:lang w:val="mk-MK"/>
        </w:rPr>
        <w:t>споредливи</w:t>
      </w:r>
      <w:r w:rsidR="004C484F" w:rsidRPr="005040F7">
        <w:rPr>
          <w:rFonts w:ascii="Times New Roman" w:hAnsi="Times New Roman" w:cs="Times New Roman"/>
          <w:lang w:val="mk-MK"/>
        </w:rPr>
        <w:t xml:space="preserve"> </w:t>
      </w:r>
      <w:r w:rsidR="001116BA" w:rsidRPr="005040F7">
        <w:rPr>
          <w:rFonts w:ascii="Times New Roman" w:hAnsi="Times New Roman" w:cs="Times New Roman"/>
          <w:lang w:val="mk-MK"/>
        </w:rPr>
        <w:t>степени</w:t>
      </w:r>
      <w:r w:rsidR="004C484F" w:rsidRPr="005040F7">
        <w:rPr>
          <w:rFonts w:ascii="Times New Roman" w:hAnsi="Times New Roman" w:cs="Times New Roman"/>
          <w:lang w:val="mk-MK"/>
        </w:rPr>
        <w:t xml:space="preserve"> </w:t>
      </w:r>
      <w:r w:rsidR="001116BA" w:rsidRPr="005040F7">
        <w:rPr>
          <w:rFonts w:ascii="Times New Roman" w:hAnsi="Times New Roman" w:cs="Times New Roman"/>
          <w:lang w:val="mk-MK"/>
        </w:rPr>
        <w:t>и</w:t>
      </w:r>
      <w:r w:rsidR="004C484F" w:rsidRPr="005040F7">
        <w:rPr>
          <w:rFonts w:ascii="Times New Roman" w:hAnsi="Times New Roman" w:cs="Times New Roman"/>
          <w:lang w:val="mk-MK"/>
        </w:rPr>
        <w:t xml:space="preserve">  </w:t>
      </w:r>
      <w:r w:rsidR="001116BA" w:rsidRPr="005040F7">
        <w:rPr>
          <w:rFonts w:ascii="Times New Roman" w:hAnsi="Times New Roman" w:cs="Times New Roman"/>
          <w:lang w:val="mk-MK"/>
        </w:rPr>
        <w:t>воведување</w:t>
      </w:r>
      <w:r w:rsidR="004C484F" w:rsidRPr="005040F7">
        <w:rPr>
          <w:rFonts w:ascii="Times New Roman" w:hAnsi="Times New Roman" w:cs="Times New Roman"/>
          <w:lang w:val="mk-MK"/>
        </w:rPr>
        <w:t xml:space="preserve"> </w:t>
      </w:r>
      <w:r w:rsidR="001116BA" w:rsidRPr="005040F7">
        <w:rPr>
          <w:rFonts w:ascii="Times New Roman" w:hAnsi="Times New Roman" w:cs="Times New Roman"/>
          <w:lang w:val="mk-MK"/>
        </w:rPr>
        <w:t>на</w:t>
      </w:r>
      <w:r w:rsidR="004C484F" w:rsidRPr="005040F7">
        <w:rPr>
          <w:rFonts w:ascii="Times New Roman" w:hAnsi="Times New Roman" w:cs="Times New Roman"/>
          <w:lang w:val="mk-MK"/>
        </w:rPr>
        <w:t xml:space="preserve"> </w:t>
      </w:r>
      <w:r w:rsidR="001116BA" w:rsidRPr="005040F7">
        <w:rPr>
          <w:rFonts w:ascii="Times New Roman" w:hAnsi="Times New Roman" w:cs="Times New Roman"/>
          <w:lang w:val="mk-MK"/>
        </w:rPr>
        <w:t>додаток</w:t>
      </w:r>
      <w:r w:rsidR="004C484F" w:rsidRPr="005040F7">
        <w:rPr>
          <w:rFonts w:ascii="Times New Roman" w:hAnsi="Times New Roman" w:cs="Times New Roman"/>
          <w:lang w:val="mk-MK"/>
        </w:rPr>
        <w:t xml:space="preserve"> </w:t>
      </w:r>
      <w:r w:rsidR="001116BA" w:rsidRPr="005040F7">
        <w:rPr>
          <w:rFonts w:ascii="Times New Roman" w:hAnsi="Times New Roman" w:cs="Times New Roman"/>
          <w:lang w:val="mk-MK"/>
        </w:rPr>
        <w:t>на</w:t>
      </w:r>
      <w:r w:rsidR="004C484F" w:rsidRPr="005040F7">
        <w:rPr>
          <w:rFonts w:ascii="Times New Roman" w:hAnsi="Times New Roman" w:cs="Times New Roman"/>
          <w:lang w:val="mk-MK"/>
        </w:rPr>
        <w:t xml:space="preserve"> </w:t>
      </w:r>
      <w:r w:rsidR="001116BA" w:rsidRPr="005040F7">
        <w:rPr>
          <w:rFonts w:ascii="Times New Roman" w:hAnsi="Times New Roman" w:cs="Times New Roman"/>
          <w:lang w:val="mk-MK"/>
        </w:rPr>
        <w:t>дипломата</w:t>
      </w:r>
      <w:r w:rsidR="004C484F" w:rsidRPr="005040F7">
        <w:rPr>
          <w:rFonts w:ascii="Times New Roman" w:hAnsi="Times New Roman" w:cs="Times New Roman"/>
          <w:lang w:val="mk-MK"/>
        </w:rPr>
        <w:t xml:space="preserve"> (</w:t>
      </w:r>
      <w:r w:rsidR="00011E7E" w:rsidRPr="005040F7">
        <w:rPr>
          <w:rFonts w:ascii="Times New Roman" w:hAnsi="Times New Roman" w:cs="Times New Roman"/>
        </w:rPr>
        <w:t>Diploma</w:t>
      </w:r>
      <w:r w:rsidR="004C484F" w:rsidRPr="005040F7">
        <w:rPr>
          <w:rFonts w:ascii="Times New Roman" w:hAnsi="Times New Roman" w:cs="Times New Roman"/>
        </w:rPr>
        <w:t xml:space="preserve"> </w:t>
      </w:r>
      <w:r w:rsidR="00011E7E" w:rsidRPr="005040F7">
        <w:rPr>
          <w:rFonts w:ascii="Times New Roman" w:hAnsi="Times New Roman" w:cs="Times New Roman"/>
        </w:rPr>
        <w:t>Suplement</w:t>
      </w:r>
      <w:r w:rsidR="004C484F" w:rsidRPr="005040F7">
        <w:rPr>
          <w:rFonts w:ascii="Times New Roman" w:hAnsi="Times New Roman" w:cs="Times New Roman"/>
          <w:lang w:val="mk-MK"/>
        </w:rPr>
        <w:t xml:space="preserve">), 5). </w:t>
      </w:r>
      <w:r w:rsidR="001116BA" w:rsidRPr="005040F7">
        <w:rPr>
          <w:rFonts w:ascii="Times New Roman" w:hAnsi="Times New Roman" w:cs="Times New Roman"/>
          <w:lang w:val="mk-MK"/>
        </w:rPr>
        <w:t>вклучување</w:t>
      </w:r>
      <w:r w:rsidR="004C484F" w:rsidRPr="005040F7">
        <w:rPr>
          <w:rFonts w:ascii="Times New Roman" w:hAnsi="Times New Roman" w:cs="Times New Roman"/>
          <w:lang w:val="mk-MK"/>
        </w:rPr>
        <w:t xml:space="preserve"> </w:t>
      </w:r>
      <w:r w:rsidR="001116BA" w:rsidRPr="005040F7">
        <w:rPr>
          <w:rFonts w:ascii="Times New Roman" w:hAnsi="Times New Roman" w:cs="Times New Roman"/>
          <w:lang w:val="mk-MK"/>
        </w:rPr>
        <w:t>на</w:t>
      </w:r>
      <w:r w:rsidR="004C484F" w:rsidRPr="005040F7">
        <w:rPr>
          <w:rFonts w:ascii="Times New Roman" w:hAnsi="Times New Roman" w:cs="Times New Roman"/>
          <w:lang w:val="mk-MK"/>
        </w:rPr>
        <w:t xml:space="preserve"> </w:t>
      </w:r>
      <w:r w:rsidR="001116BA" w:rsidRPr="005040F7">
        <w:rPr>
          <w:rFonts w:ascii="Times New Roman" w:hAnsi="Times New Roman" w:cs="Times New Roman"/>
          <w:lang w:val="mk-MK"/>
        </w:rPr>
        <w:t>студентите</w:t>
      </w:r>
      <w:r w:rsidR="004C484F" w:rsidRPr="005040F7">
        <w:rPr>
          <w:rFonts w:ascii="Times New Roman" w:hAnsi="Times New Roman" w:cs="Times New Roman"/>
          <w:lang w:val="mk-MK"/>
        </w:rPr>
        <w:t xml:space="preserve"> </w:t>
      </w:r>
      <w:r w:rsidR="001116BA" w:rsidRPr="005040F7">
        <w:rPr>
          <w:rFonts w:ascii="Times New Roman" w:hAnsi="Times New Roman" w:cs="Times New Roman"/>
          <w:lang w:val="mk-MK"/>
        </w:rPr>
        <w:t>како</w:t>
      </w:r>
      <w:r w:rsidR="004C484F" w:rsidRPr="005040F7">
        <w:rPr>
          <w:rFonts w:ascii="Times New Roman" w:hAnsi="Times New Roman" w:cs="Times New Roman"/>
          <w:lang w:val="mk-MK"/>
        </w:rPr>
        <w:t xml:space="preserve"> </w:t>
      </w:r>
      <w:r w:rsidR="001116BA" w:rsidRPr="005040F7">
        <w:rPr>
          <w:rFonts w:ascii="Times New Roman" w:hAnsi="Times New Roman" w:cs="Times New Roman"/>
          <w:lang w:val="mk-MK"/>
        </w:rPr>
        <w:t>партнери</w:t>
      </w:r>
      <w:r w:rsidR="004C484F" w:rsidRPr="005040F7">
        <w:rPr>
          <w:rFonts w:ascii="Times New Roman" w:hAnsi="Times New Roman" w:cs="Times New Roman"/>
          <w:lang w:val="mk-MK"/>
        </w:rPr>
        <w:t xml:space="preserve"> </w:t>
      </w:r>
      <w:r w:rsidR="001116BA" w:rsidRPr="005040F7">
        <w:rPr>
          <w:rFonts w:ascii="Times New Roman" w:hAnsi="Times New Roman" w:cs="Times New Roman"/>
          <w:lang w:val="mk-MK"/>
        </w:rPr>
        <w:t>во</w:t>
      </w:r>
      <w:r w:rsidR="004C484F" w:rsidRPr="005040F7">
        <w:rPr>
          <w:rFonts w:ascii="Times New Roman" w:hAnsi="Times New Roman" w:cs="Times New Roman"/>
          <w:lang w:val="mk-MK"/>
        </w:rPr>
        <w:t xml:space="preserve"> </w:t>
      </w:r>
      <w:r w:rsidR="001116BA" w:rsidRPr="005040F7">
        <w:rPr>
          <w:rFonts w:ascii="Times New Roman" w:hAnsi="Times New Roman" w:cs="Times New Roman"/>
          <w:lang w:val="mk-MK"/>
        </w:rPr>
        <w:t>процесот</w:t>
      </w:r>
      <w:r w:rsidR="004C484F" w:rsidRPr="005040F7">
        <w:rPr>
          <w:rFonts w:ascii="Times New Roman" w:hAnsi="Times New Roman" w:cs="Times New Roman"/>
          <w:lang w:val="mk-MK"/>
        </w:rPr>
        <w:t xml:space="preserve"> </w:t>
      </w:r>
      <w:r w:rsidR="001116BA" w:rsidRPr="005040F7">
        <w:rPr>
          <w:rFonts w:ascii="Times New Roman" w:hAnsi="Times New Roman" w:cs="Times New Roman"/>
          <w:lang w:val="mk-MK"/>
        </w:rPr>
        <w:t>на</w:t>
      </w:r>
      <w:r w:rsidR="004C484F" w:rsidRPr="005040F7">
        <w:rPr>
          <w:rFonts w:ascii="Times New Roman" w:hAnsi="Times New Roman" w:cs="Times New Roman"/>
          <w:lang w:val="mk-MK"/>
        </w:rPr>
        <w:t xml:space="preserve"> </w:t>
      </w:r>
      <w:r w:rsidR="001116BA" w:rsidRPr="005040F7">
        <w:rPr>
          <w:rFonts w:ascii="Times New Roman" w:hAnsi="Times New Roman" w:cs="Times New Roman"/>
          <w:lang w:val="mk-MK"/>
        </w:rPr>
        <w:t>изградба</w:t>
      </w:r>
      <w:r w:rsidR="004C484F" w:rsidRPr="005040F7">
        <w:rPr>
          <w:rFonts w:ascii="Times New Roman" w:hAnsi="Times New Roman" w:cs="Times New Roman"/>
          <w:lang w:val="mk-MK"/>
        </w:rPr>
        <w:t xml:space="preserve"> </w:t>
      </w:r>
      <w:r w:rsidR="001116BA" w:rsidRPr="005040F7">
        <w:rPr>
          <w:rFonts w:ascii="Times New Roman" w:hAnsi="Times New Roman" w:cs="Times New Roman"/>
          <w:lang w:val="mk-MK"/>
        </w:rPr>
        <w:t>на</w:t>
      </w:r>
      <w:r w:rsidR="004C484F" w:rsidRPr="005040F7">
        <w:rPr>
          <w:rFonts w:ascii="Times New Roman" w:hAnsi="Times New Roman" w:cs="Times New Roman"/>
          <w:lang w:val="mk-MK"/>
        </w:rPr>
        <w:t xml:space="preserve"> </w:t>
      </w:r>
      <w:r w:rsidR="001116BA" w:rsidRPr="005040F7">
        <w:rPr>
          <w:rFonts w:ascii="Times New Roman" w:hAnsi="Times New Roman" w:cs="Times New Roman"/>
          <w:lang w:val="mk-MK"/>
        </w:rPr>
        <w:t>европскиот</w:t>
      </w:r>
      <w:r w:rsidR="004C484F" w:rsidRPr="005040F7">
        <w:rPr>
          <w:rFonts w:ascii="Times New Roman" w:hAnsi="Times New Roman" w:cs="Times New Roman"/>
          <w:lang w:val="mk-MK"/>
        </w:rPr>
        <w:t xml:space="preserve"> </w:t>
      </w:r>
      <w:r w:rsidR="001116BA" w:rsidRPr="005040F7">
        <w:rPr>
          <w:rFonts w:ascii="Times New Roman" w:hAnsi="Times New Roman" w:cs="Times New Roman"/>
          <w:lang w:val="mk-MK"/>
        </w:rPr>
        <w:t>простор</w:t>
      </w:r>
      <w:r w:rsidR="004C484F" w:rsidRPr="005040F7">
        <w:rPr>
          <w:rFonts w:ascii="Times New Roman" w:hAnsi="Times New Roman" w:cs="Times New Roman"/>
          <w:lang w:val="mk-MK"/>
        </w:rPr>
        <w:t xml:space="preserve"> </w:t>
      </w:r>
      <w:r w:rsidR="001116BA" w:rsidRPr="005040F7">
        <w:rPr>
          <w:rFonts w:ascii="Times New Roman" w:hAnsi="Times New Roman" w:cs="Times New Roman"/>
          <w:lang w:val="mk-MK"/>
        </w:rPr>
        <w:t>на</w:t>
      </w:r>
      <w:r w:rsidR="004C484F" w:rsidRPr="005040F7">
        <w:rPr>
          <w:rFonts w:ascii="Times New Roman" w:hAnsi="Times New Roman" w:cs="Times New Roman"/>
          <w:lang w:val="mk-MK"/>
        </w:rPr>
        <w:t xml:space="preserve"> </w:t>
      </w:r>
      <w:r w:rsidR="001116BA" w:rsidRPr="005040F7">
        <w:rPr>
          <w:rFonts w:ascii="Times New Roman" w:hAnsi="Times New Roman" w:cs="Times New Roman"/>
          <w:lang w:val="mk-MK"/>
        </w:rPr>
        <w:t>високото</w:t>
      </w:r>
      <w:r w:rsidR="004C484F" w:rsidRPr="005040F7">
        <w:rPr>
          <w:rFonts w:ascii="Times New Roman" w:hAnsi="Times New Roman" w:cs="Times New Roman"/>
          <w:lang w:val="mk-MK"/>
        </w:rPr>
        <w:t xml:space="preserve"> </w:t>
      </w:r>
      <w:r w:rsidR="001116BA" w:rsidRPr="005040F7">
        <w:rPr>
          <w:rFonts w:ascii="Times New Roman" w:hAnsi="Times New Roman" w:cs="Times New Roman"/>
          <w:lang w:val="mk-MK"/>
        </w:rPr>
        <w:t>образование</w:t>
      </w:r>
      <w:r w:rsidR="004C484F" w:rsidRPr="005040F7">
        <w:rPr>
          <w:rFonts w:ascii="Times New Roman" w:hAnsi="Times New Roman" w:cs="Times New Roman"/>
          <w:lang w:val="mk-MK"/>
        </w:rPr>
        <w:t xml:space="preserve">, 6). </w:t>
      </w:r>
      <w:r w:rsidR="003411AF" w:rsidRPr="005040F7">
        <w:rPr>
          <w:rFonts w:ascii="Times New Roman" w:hAnsi="Times New Roman" w:cs="Times New Roman"/>
          <w:lang w:val="mk-MK"/>
        </w:rPr>
        <w:t>воведување</w:t>
      </w:r>
      <w:r w:rsidR="004C484F" w:rsidRPr="005040F7">
        <w:rPr>
          <w:rFonts w:ascii="Times New Roman" w:hAnsi="Times New Roman" w:cs="Times New Roman"/>
          <w:lang w:val="mk-MK"/>
        </w:rPr>
        <w:t xml:space="preserve"> </w:t>
      </w:r>
      <w:r w:rsidR="003411AF" w:rsidRPr="005040F7">
        <w:rPr>
          <w:rFonts w:ascii="Times New Roman" w:hAnsi="Times New Roman" w:cs="Times New Roman"/>
          <w:lang w:val="mk-MK"/>
        </w:rPr>
        <w:t>на</w:t>
      </w:r>
      <w:r w:rsidR="004C484F" w:rsidRPr="005040F7">
        <w:rPr>
          <w:rFonts w:ascii="Times New Roman" w:hAnsi="Times New Roman" w:cs="Times New Roman"/>
          <w:lang w:val="mk-MK"/>
        </w:rPr>
        <w:t xml:space="preserve"> </w:t>
      </w:r>
      <w:r w:rsidR="001116BA" w:rsidRPr="005040F7">
        <w:rPr>
          <w:rFonts w:ascii="Times New Roman" w:hAnsi="Times New Roman" w:cs="Times New Roman"/>
          <w:lang w:val="mk-MK"/>
        </w:rPr>
        <w:t>доживотно</w:t>
      </w:r>
      <w:r w:rsidR="004C484F" w:rsidRPr="005040F7">
        <w:rPr>
          <w:rFonts w:ascii="Times New Roman" w:hAnsi="Times New Roman" w:cs="Times New Roman"/>
          <w:lang w:val="mk-MK"/>
        </w:rPr>
        <w:t xml:space="preserve"> </w:t>
      </w:r>
      <w:r w:rsidR="001116BA" w:rsidRPr="005040F7">
        <w:rPr>
          <w:rFonts w:ascii="Times New Roman" w:hAnsi="Times New Roman" w:cs="Times New Roman"/>
          <w:lang w:val="mk-MK"/>
        </w:rPr>
        <w:t>учење</w:t>
      </w:r>
      <w:r w:rsidR="004C484F" w:rsidRPr="005040F7">
        <w:rPr>
          <w:rFonts w:ascii="Times New Roman" w:hAnsi="Times New Roman" w:cs="Times New Roman"/>
          <w:lang w:val="mk-MK"/>
        </w:rPr>
        <w:t xml:space="preserve">, 7). </w:t>
      </w:r>
      <w:r w:rsidR="001116BA" w:rsidRPr="005040F7">
        <w:rPr>
          <w:rFonts w:ascii="Times New Roman" w:hAnsi="Times New Roman" w:cs="Times New Roman"/>
          <w:lang w:val="mk-MK"/>
        </w:rPr>
        <w:t>п</w:t>
      </w:r>
      <w:r w:rsidR="002F2224" w:rsidRPr="005040F7">
        <w:rPr>
          <w:rFonts w:ascii="Times New Roman" w:hAnsi="Times New Roman" w:cs="Times New Roman"/>
          <w:lang w:val="mk-MK"/>
        </w:rPr>
        <w:t>ромоција</w:t>
      </w:r>
      <w:r w:rsidR="004C484F" w:rsidRPr="005040F7">
        <w:rPr>
          <w:rFonts w:ascii="Times New Roman" w:hAnsi="Times New Roman" w:cs="Times New Roman"/>
          <w:lang w:val="mk-MK"/>
        </w:rPr>
        <w:t xml:space="preserve"> </w:t>
      </w:r>
      <w:r w:rsidR="002F2224" w:rsidRPr="005040F7">
        <w:rPr>
          <w:rFonts w:ascii="Times New Roman" w:hAnsi="Times New Roman" w:cs="Times New Roman"/>
          <w:lang w:val="mk-MK"/>
        </w:rPr>
        <w:t>на</w:t>
      </w:r>
      <w:r w:rsidR="004C484F" w:rsidRPr="005040F7">
        <w:rPr>
          <w:rFonts w:ascii="Times New Roman" w:hAnsi="Times New Roman" w:cs="Times New Roman"/>
          <w:lang w:val="mk-MK"/>
        </w:rPr>
        <w:t xml:space="preserve"> </w:t>
      </w:r>
      <w:r w:rsidR="002F2224" w:rsidRPr="005040F7">
        <w:rPr>
          <w:rFonts w:ascii="Times New Roman" w:hAnsi="Times New Roman" w:cs="Times New Roman"/>
          <w:lang w:val="mk-MK"/>
        </w:rPr>
        <w:t>европската</w:t>
      </w:r>
      <w:r w:rsidR="004C484F" w:rsidRPr="005040F7">
        <w:rPr>
          <w:rFonts w:ascii="Times New Roman" w:hAnsi="Times New Roman" w:cs="Times New Roman"/>
          <w:lang w:val="mk-MK"/>
        </w:rPr>
        <w:t xml:space="preserve"> </w:t>
      </w:r>
      <w:r w:rsidR="002F2224" w:rsidRPr="005040F7">
        <w:rPr>
          <w:rFonts w:ascii="Times New Roman" w:hAnsi="Times New Roman" w:cs="Times New Roman"/>
          <w:lang w:val="mk-MK"/>
        </w:rPr>
        <w:t>соработка</w:t>
      </w:r>
      <w:r w:rsidR="004C484F" w:rsidRPr="005040F7">
        <w:rPr>
          <w:rFonts w:ascii="Times New Roman" w:hAnsi="Times New Roman" w:cs="Times New Roman"/>
          <w:lang w:val="mk-MK"/>
        </w:rPr>
        <w:t xml:space="preserve"> </w:t>
      </w:r>
      <w:r w:rsidR="002F2224" w:rsidRPr="005040F7">
        <w:rPr>
          <w:rFonts w:ascii="Times New Roman" w:hAnsi="Times New Roman" w:cs="Times New Roman"/>
          <w:lang w:val="mk-MK"/>
        </w:rPr>
        <w:t>во</w:t>
      </w:r>
      <w:r w:rsidR="004C484F" w:rsidRPr="005040F7">
        <w:rPr>
          <w:rFonts w:ascii="Times New Roman" w:hAnsi="Times New Roman" w:cs="Times New Roman"/>
          <w:lang w:val="mk-MK"/>
        </w:rPr>
        <w:t xml:space="preserve"> </w:t>
      </w:r>
      <w:r w:rsidR="002F2224" w:rsidRPr="005040F7">
        <w:rPr>
          <w:rFonts w:ascii="Times New Roman" w:hAnsi="Times New Roman" w:cs="Times New Roman"/>
          <w:lang w:val="mk-MK"/>
        </w:rPr>
        <w:t>осигурувањето</w:t>
      </w:r>
      <w:r w:rsidR="004C484F" w:rsidRPr="005040F7">
        <w:rPr>
          <w:rFonts w:ascii="Times New Roman" w:hAnsi="Times New Roman" w:cs="Times New Roman"/>
          <w:lang w:val="mk-MK"/>
        </w:rPr>
        <w:t xml:space="preserve"> </w:t>
      </w:r>
      <w:r w:rsidR="002F2224" w:rsidRPr="005040F7">
        <w:rPr>
          <w:rFonts w:ascii="Times New Roman" w:hAnsi="Times New Roman" w:cs="Times New Roman"/>
          <w:lang w:val="mk-MK"/>
        </w:rPr>
        <w:t>на</w:t>
      </w:r>
      <w:r w:rsidR="004C484F" w:rsidRPr="005040F7">
        <w:rPr>
          <w:rFonts w:ascii="Times New Roman" w:hAnsi="Times New Roman" w:cs="Times New Roman"/>
          <w:lang w:val="mk-MK"/>
        </w:rPr>
        <w:t xml:space="preserve"> </w:t>
      </w:r>
      <w:r w:rsidR="002F2224" w:rsidRPr="005040F7">
        <w:rPr>
          <w:rFonts w:ascii="Times New Roman" w:hAnsi="Times New Roman" w:cs="Times New Roman"/>
          <w:lang w:val="mk-MK"/>
        </w:rPr>
        <w:t>квалитетот</w:t>
      </w:r>
      <w:r w:rsidR="004C484F" w:rsidRPr="005040F7">
        <w:rPr>
          <w:rFonts w:ascii="Times New Roman" w:hAnsi="Times New Roman" w:cs="Times New Roman"/>
          <w:lang w:val="mk-MK"/>
        </w:rPr>
        <w:t xml:space="preserve"> </w:t>
      </w:r>
      <w:r w:rsidR="002F2224" w:rsidRPr="005040F7">
        <w:rPr>
          <w:rFonts w:ascii="Times New Roman" w:hAnsi="Times New Roman" w:cs="Times New Roman"/>
          <w:lang w:val="mk-MK"/>
        </w:rPr>
        <w:t>преку</w:t>
      </w:r>
      <w:r w:rsidR="004C484F" w:rsidRPr="005040F7">
        <w:rPr>
          <w:rFonts w:ascii="Times New Roman" w:hAnsi="Times New Roman" w:cs="Times New Roman"/>
          <w:lang w:val="mk-MK"/>
        </w:rPr>
        <w:t xml:space="preserve"> </w:t>
      </w:r>
      <w:r w:rsidR="002F2224" w:rsidRPr="005040F7">
        <w:rPr>
          <w:rFonts w:ascii="Times New Roman" w:hAnsi="Times New Roman" w:cs="Times New Roman"/>
          <w:lang w:val="mk-MK"/>
        </w:rPr>
        <w:t>развивање</w:t>
      </w:r>
      <w:r w:rsidR="004C484F" w:rsidRPr="005040F7">
        <w:rPr>
          <w:rFonts w:ascii="Times New Roman" w:hAnsi="Times New Roman" w:cs="Times New Roman"/>
          <w:lang w:val="mk-MK"/>
        </w:rPr>
        <w:t xml:space="preserve"> </w:t>
      </w:r>
      <w:r w:rsidR="002F2224" w:rsidRPr="005040F7">
        <w:rPr>
          <w:rFonts w:ascii="Times New Roman" w:hAnsi="Times New Roman" w:cs="Times New Roman"/>
          <w:lang w:val="mk-MK"/>
        </w:rPr>
        <w:t>на</w:t>
      </w:r>
      <w:r w:rsidR="004C484F" w:rsidRPr="005040F7">
        <w:rPr>
          <w:rFonts w:ascii="Times New Roman" w:hAnsi="Times New Roman" w:cs="Times New Roman"/>
          <w:lang w:val="mk-MK"/>
        </w:rPr>
        <w:t xml:space="preserve"> </w:t>
      </w:r>
      <w:r w:rsidR="002F2224" w:rsidRPr="005040F7">
        <w:rPr>
          <w:rFonts w:ascii="Times New Roman" w:hAnsi="Times New Roman" w:cs="Times New Roman"/>
          <w:lang w:val="mk-MK"/>
        </w:rPr>
        <w:t>споредливи</w:t>
      </w:r>
      <w:r w:rsidR="004C484F" w:rsidRPr="005040F7">
        <w:rPr>
          <w:rFonts w:ascii="Times New Roman" w:hAnsi="Times New Roman" w:cs="Times New Roman"/>
          <w:lang w:val="mk-MK"/>
        </w:rPr>
        <w:t xml:space="preserve"> </w:t>
      </w:r>
      <w:r w:rsidR="002F2224" w:rsidRPr="005040F7">
        <w:rPr>
          <w:rFonts w:ascii="Times New Roman" w:hAnsi="Times New Roman" w:cs="Times New Roman"/>
          <w:lang w:val="mk-MK"/>
        </w:rPr>
        <w:t>стандарди</w:t>
      </w:r>
      <w:r w:rsidR="004C484F" w:rsidRPr="005040F7">
        <w:rPr>
          <w:rFonts w:ascii="Times New Roman" w:hAnsi="Times New Roman" w:cs="Times New Roman"/>
          <w:lang w:val="mk-MK"/>
        </w:rPr>
        <w:t xml:space="preserve">, </w:t>
      </w:r>
      <w:r w:rsidR="002F2224" w:rsidRPr="005040F7">
        <w:rPr>
          <w:rFonts w:ascii="Times New Roman" w:hAnsi="Times New Roman" w:cs="Times New Roman"/>
          <w:lang w:val="mk-MK"/>
        </w:rPr>
        <w:t>критериуми</w:t>
      </w:r>
      <w:r w:rsidR="004C484F" w:rsidRPr="005040F7">
        <w:rPr>
          <w:rFonts w:ascii="Times New Roman" w:hAnsi="Times New Roman" w:cs="Times New Roman"/>
          <w:lang w:val="mk-MK"/>
        </w:rPr>
        <w:t xml:space="preserve"> </w:t>
      </w:r>
      <w:r w:rsidR="002F2224" w:rsidRPr="005040F7">
        <w:rPr>
          <w:rFonts w:ascii="Times New Roman" w:hAnsi="Times New Roman" w:cs="Times New Roman"/>
          <w:lang w:val="mk-MK"/>
        </w:rPr>
        <w:t>и</w:t>
      </w:r>
      <w:r w:rsidR="004C484F" w:rsidRPr="005040F7">
        <w:rPr>
          <w:rFonts w:ascii="Times New Roman" w:hAnsi="Times New Roman" w:cs="Times New Roman"/>
          <w:lang w:val="mk-MK"/>
        </w:rPr>
        <w:t xml:space="preserve"> </w:t>
      </w:r>
      <w:r w:rsidR="002F2224" w:rsidRPr="005040F7">
        <w:rPr>
          <w:rFonts w:ascii="Times New Roman" w:hAnsi="Times New Roman" w:cs="Times New Roman"/>
          <w:lang w:val="mk-MK"/>
        </w:rPr>
        <w:t>методологија</w:t>
      </w:r>
      <w:r w:rsidR="004C484F" w:rsidRPr="005040F7">
        <w:rPr>
          <w:rFonts w:ascii="Times New Roman" w:hAnsi="Times New Roman" w:cs="Times New Roman"/>
          <w:lang w:val="mk-MK"/>
        </w:rPr>
        <w:t xml:space="preserve">, </w:t>
      </w:r>
      <w:r w:rsidR="001116BA" w:rsidRPr="005040F7">
        <w:rPr>
          <w:rFonts w:ascii="Times New Roman" w:hAnsi="Times New Roman" w:cs="Times New Roman"/>
          <w:lang w:val="mk-MK"/>
        </w:rPr>
        <w:t>меѓуинституционална</w:t>
      </w:r>
      <w:r w:rsidR="004C484F" w:rsidRPr="005040F7">
        <w:rPr>
          <w:rFonts w:ascii="Times New Roman" w:hAnsi="Times New Roman" w:cs="Times New Roman"/>
          <w:lang w:val="mk-MK"/>
        </w:rPr>
        <w:t xml:space="preserve"> </w:t>
      </w:r>
      <w:r w:rsidR="001116BA" w:rsidRPr="005040F7">
        <w:rPr>
          <w:rFonts w:ascii="Times New Roman" w:hAnsi="Times New Roman" w:cs="Times New Roman"/>
          <w:lang w:val="mk-MK"/>
        </w:rPr>
        <w:t>сора</w:t>
      </w:r>
      <w:r w:rsidR="001116BA" w:rsidRPr="005040F7">
        <w:rPr>
          <w:rFonts w:ascii="Times New Roman" w:hAnsi="Times New Roman" w:cs="Times New Roman"/>
        </w:rPr>
        <w:t>б</w:t>
      </w:r>
      <w:r w:rsidR="001116BA" w:rsidRPr="005040F7">
        <w:rPr>
          <w:rFonts w:ascii="Times New Roman" w:hAnsi="Times New Roman" w:cs="Times New Roman"/>
          <w:lang w:val="mk-MK"/>
        </w:rPr>
        <w:t>отка</w:t>
      </w:r>
      <w:r w:rsidR="004C484F" w:rsidRPr="005040F7">
        <w:rPr>
          <w:rFonts w:ascii="Times New Roman" w:hAnsi="Times New Roman" w:cs="Times New Roman"/>
          <w:lang w:val="mk-MK"/>
        </w:rPr>
        <w:t xml:space="preserve">, </w:t>
      </w:r>
      <w:r w:rsidR="002F2224" w:rsidRPr="005040F7">
        <w:rPr>
          <w:rFonts w:ascii="Times New Roman" w:hAnsi="Times New Roman" w:cs="Times New Roman"/>
          <w:lang w:val="mk-MK"/>
        </w:rPr>
        <w:t>развој</w:t>
      </w:r>
      <w:r w:rsidR="004C484F" w:rsidRPr="005040F7">
        <w:rPr>
          <w:rFonts w:ascii="Times New Roman" w:hAnsi="Times New Roman" w:cs="Times New Roman"/>
          <w:lang w:val="mk-MK"/>
        </w:rPr>
        <w:t xml:space="preserve"> </w:t>
      </w:r>
      <w:r w:rsidR="001116BA" w:rsidRPr="005040F7">
        <w:rPr>
          <w:rFonts w:ascii="Times New Roman" w:hAnsi="Times New Roman" w:cs="Times New Roman"/>
          <w:lang w:val="mk-MK"/>
        </w:rPr>
        <w:t>и</w:t>
      </w:r>
      <w:r w:rsidR="004C484F" w:rsidRPr="005040F7">
        <w:rPr>
          <w:rFonts w:ascii="Times New Roman" w:hAnsi="Times New Roman" w:cs="Times New Roman"/>
          <w:lang w:val="mk-MK"/>
        </w:rPr>
        <w:t xml:space="preserve"> </w:t>
      </w:r>
      <w:r w:rsidR="001116BA" w:rsidRPr="005040F7">
        <w:rPr>
          <w:rFonts w:ascii="Times New Roman" w:hAnsi="Times New Roman" w:cs="Times New Roman"/>
          <w:lang w:val="mk-MK"/>
        </w:rPr>
        <w:t>размена</w:t>
      </w:r>
      <w:r w:rsidR="004C484F" w:rsidRPr="005040F7">
        <w:rPr>
          <w:rFonts w:ascii="Times New Roman" w:hAnsi="Times New Roman" w:cs="Times New Roman"/>
          <w:lang w:val="mk-MK"/>
        </w:rPr>
        <w:t xml:space="preserve"> </w:t>
      </w:r>
      <w:r w:rsidR="002F2224" w:rsidRPr="005040F7">
        <w:rPr>
          <w:rFonts w:ascii="Times New Roman" w:hAnsi="Times New Roman" w:cs="Times New Roman"/>
          <w:lang w:val="mk-MK"/>
        </w:rPr>
        <w:t>на</w:t>
      </w:r>
      <w:r w:rsidR="004C484F" w:rsidRPr="005040F7">
        <w:rPr>
          <w:rFonts w:ascii="Times New Roman" w:hAnsi="Times New Roman" w:cs="Times New Roman"/>
          <w:lang w:val="mk-MK"/>
        </w:rPr>
        <w:t xml:space="preserve"> </w:t>
      </w:r>
      <w:r w:rsidR="002F2224" w:rsidRPr="005040F7">
        <w:rPr>
          <w:rFonts w:ascii="Times New Roman" w:hAnsi="Times New Roman" w:cs="Times New Roman"/>
          <w:lang w:val="mk-MK"/>
        </w:rPr>
        <w:t>предметни</w:t>
      </w:r>
      <w:r w:rsidR="004C484F" w:rsidRPr="005040F7">
        <w:rPr>
          <w:rFonts w:ascii="Times New Roman" w:hAnsi="Times New Roman" w:cs="Times New Roman"/>
          <w:lang w:val="mk-MK"/>
        </w:rPr>
        <w:t xml:space="preserve"> </w:t>
      </w:r>
      <w:r w:rsidR="002F2224" w:rsidRPr="005040F7">
        <w:rPr>
          <w:rFonts w:ascii="Times New Roman" w:hAnsi="Times New Roman" w:cs="Times New Roman"/>
          <w:lang w:val="mk-MK"/>
        </w:rPr>
        <w:t>програми</w:t>
      </w:r>
      <w:r w:rsidR="004C484F" w:rsidRPr="005040F7">
        <w:rPr>
          <w:rFonts w:ascii="Times New Roman" w:hAnsi="Times New Roman" w:cs="Times New Roman"/>
          <w:lang w:val="mk-MK"/>
        </w:rPr>
        <w:t xml:space="preserve">, </w:t>
      </w:r>
      <w:r w:rsidR="002F2224" w:rsidRPr="005040F7">
        <w:rPr>
          <w:rFonts w:ascii="Times New Roman" w:hAnsi="Times New Roman" w:cs="Times New Roman"/>
          <w:lang w:val="mk-MK"/>
        </w:rPr>
        <w:t>интегрирани</w:t>
      </w:r>
      <w:r w:rsidR="004C484F" w:rsidRPr="005040F7">
        <w:rPr>
          <w:rFonts w:ascii="Times New Roman" w:hAnsi="Times New Roman" w:cs="Times New Roman"/>
          <w:lang w:val="mk-MK"/>
        </w:rPr>
        <w:t xml:space="preserve"> </w:t>
      </w:r>
      <w:r w:rsidR="002F2224" w:rsidRPr="005040F7">
        <w:rPr>
          <w:rFonts w:ascii="Times New Roman" w:hAnsi="Times New Roman" w:cs="Times New Roman"/>
          <w:lang w:val="mk-MK"/>
        </w:rPr>
        <w:t>студиски</w:t>
      </w:r>
      <w:r w:rsidR="004C484F" w:rsidRPr="005040F7">
        <w:rPr>
          <w:rFonts w:ascii="Times New Roman" w:hAnsi="Times New Roman" w:cs="Times New Roman"/>
          <w:lang w:val="mk-MK"/>
        </w:rPr>
        <w:t xml:space="preserve"> </w:t>
      </w:r>
      <w:r w:rsidR="002F2224" w:rsidRPr="005040F7">
        <w:rPr>
          <w:rFonts w:ascii="Times New Roman" w:hAnsi="Times New Roman" w:cs="Times New Roman"/>
          <w:lang w:val="mk-MK"/>
        </w:rPr>
        <w:t>програми</w:t>
      </w:r>
      <w:r w:rsidR="004C484F" w:rsidRPr="005040F7">
        <w:rPr>
          <w:rFonts w:ascii="Times New Roman" w:hAnsi="Times New Roman" w:cs="Times New Roman"/>
          <w:lang w:val="mk-MK"/>
        </w:rPr>
        <w:t xml:space="preserve">, </w:t>
      </w:r>
      <w:r w:rsidR="001116BA" w:rsidRPr="005040F7">
        <w:rPr>
          <w:rFonts w:ascii="Times New Roman" w:hAnsi="Times New Roman" w:cs="Times New Roman"/>
          <w:lang w:val="mk-MK"/>
        </w:rPr>
        <w:t>практична</w:t>
      </w:r>
      <w:r w:rsidR="004C484F" w:rsidRPr="005040F7">
        <w:rPr>
          <w:rFonts w:ascii="Times New Roman" w:hAnsi="Times New Roman" w:cs="Times New Roman"/>
          <w:lang w:val="mk-MK"/>
        </w:rPr>
        <w:t xml:space="preserve"> </w:t>
      </w:r>
      <w:r w:rsidR="001116BA" w:rsidRPr="005040F7">
        <w:rPr>
          <w:rFonts w:ascii="Times New Roman" w:hAnsi="Times New Roman" w:cs="Times New Roman"/>
          <w:lang w:val="mk-MK"/>
        </w:rPr>
        <w:t>настава</w:t>
      </w:r>
      <w:r w:rsidR="004C484F" w:rsidRPr="005040F7">
        <w:rPr>
          <w:rFonts w:ascii="Times New Roman" w:hAnsi="Times New Roman" w:cs="Times New Roman"/>
          <w:lang w:val="mk-MK"/>
        </w:rPr>
        <w:t xml:space="preserve">, </w:t>
      </w:r>
      <w:r w:rsidR="002F2224" w:rsidRPr="005040F7">
        <w:rPr>
          <w:rFonts w:ascii="Times New Roman" w:hAnsi="Times New Roman" w:cs="Times New Roman"/>
          <w:lang w:val="mk-MK"/>
        </w:rPr>
        <w:t>обука</w:t>
      </w:r>
      <w:r w:rsidR="004C484F" w:rsidRPr="005040F7">
        <w:rPr>
          <w:rFonts w:ascii="Times New Roman" w:hAnsi="Times New Roman" w:cs="Times New Roman"/>
          <w:lang w:val="mk-MK"/>
        </w:rPr>
        <w:t xml:space="preserve"> </w:t>
      </w:r>
      <w:r w:rsidR="002F2224" w:rsidRPr="005040F7">
        <w:rPr>
          <w:rFonts w:ascii="Times New Roman" w:hAnsi="Times New Roman" w:cs="Times New Roman"/>
          <w:lang w:val="mk-MK"/>
        </w:rPr>
        <w:t>и</w:t>
      </w:r>
      <w:r w:rsidR="004C484F" w:rsidRPr="005040F7">
        <w:rPr>
          <w:rFonts w:ascii="Times New Roman" w:hAnsi="Times New Roman" w:cs="Times New Roman"/>
          <w:lang w:val="mk-MK"/>
        </w:rPr>
        <w:t xml:space="preserve"> </w:t>
      </w:r>
      <w:r w:rsidR="002F2224" w:rsidRPr="005040F7">
        <w:rPr>
          <w:rFonts w:ascii="Times New Roman" w:hAnsi="Times New Roman" w:cs="Times New Roman"/>
          <w:lang w:val="mk-MK"/>
        </w:rPr>
        <w:t>истражување</w:t>
      </w:r>
      <w:r w:rsidR="004C484F" w:rsidRPr="005040F7">
        <w:rPr>
          <w:rFonts w:ascii="Times New Roman" w:hAnsi="Times New Roman" w:cs="Times New Roman"/>
          <w:lang w:val="mk-MK"/>
        </w:rPr>
        <w:t xml:space="preserve">, 8). </w:t>
      </w:r>
      <w:r w:rsidR="003411AF" w:rsidRPr="005040F7">
        <w:rPr>
          <w:rFonts w:ascii="Times New Roman" w:hAnsi="Times New Roman" w:cs="Times New Roman"/>
          <w:lang w:val="mk-MK"/>
        </w:rPr>
        <w:t>з</w:t>
      </w:r>
      <w:r w:rsidR="002F2224" w:rsidRPr="005040F7">
        <w:rPr>
          <w:rFonts w:ascii="Times New Roman" w:hAnsi="Times New Roman" w:cs="Times New Roman"/>
          <w:lang w:val="mk-MK"/>
        </w:rPr>
        <w:t>големување</w:t>
      </w:r>
      <w:r w:rsidR="004C484F" w:rsidRPr="005040F7">
        <w:rPr>
          <w:rFonts w:ascii="Times New Roman" w:hAnsi="Times New Roman" w:cs="Times New Roman"/>
          <w:lang w:val="mk-MK"/>
        </w:rPr>
        <w:t xml:space="preserve"> </w:t>
      </w:r>
      <w:r w:rsidR="002F2224" w:rsidRPr="005040F7">
        <w:rPr>
          <w:rFonts w:ascii="Times New Roman" w:hAnsi="Times New Roman" w:cs="Times New Roman"/>
          <w:lang w:val="mk-MK"/>
        </w:rPr>
        <w:t>на</w:t>
      </w:r>
      <w:r w:rsidR="004C484F" w:rsidRPr="005040F7">
        <w:rPr>
          <w:rFonts w:ascii="Times New Roman" w:hAnsi="Times New Roman" w:cs="Times New Roman"/>
          <w:lang w:val="mk-MK"/>
        </w:rPr>
        <w:t xml:space="preserve"> </w:t>
      </w:r>
      <w:r w:rsidR="002F2224" w:rsidRPr="005040F7">
        <w:rPr>
          <w:rFonts w:ascii="Times New Roman" w:hAnsi="Times New Roman" w:cs="Times New Roman"/>
          <w:lang w:val="mk-MK"/>
        </w:rPr>
        <w:t>атрактивноста</w:t>
      </w:r>
      <w:r w:rsidR="004C484F" w:rsidRPr="005040F7">
        <w:rPr>
          <w:rFonts w:ascii="Times New Roman" w:hAnsi="Times New Roman" w:cs="Times New Roman"/>
          <w:lang w:val="mk-MK"/>
        </w:rPr>
        <w:t xml:space="preserve"> </w:t>
      </w:r>
      <w:r w:rsidR="002F2224" w:rsidRPr="005040F7">
        <w:rPr>
          <w:rFonts w:ascii="Times New Roman" w:hAnsi="Times New Roman" w:cs="Times New Roman"/>
          <w:lang w:val="mk-MK"/>
        </w:rPr>
        <w:t>и</w:t>
      </w:r>
      <w:r w:rsidR="004C484F" w:rsidRPr="005040F7">
        <w:rPr>
          <w:rFonts w:ascii="Times New Roman" w:hAnsi="Times New Roman" w:cs="Times New Roman"/>
          <w:lang w:val="mk-MK"/>
        </w:rPr>
        <w:t xml:space="preserve"> </w:t>
      </w:r>
      <w:r w:rsidR="002F2224" w:rsidRPr="005040F7">
        <w:rPr>
          <w:rFonts w:ascii="Times New Roman" w:hAnsi="Times New Roman" w:cs="Times New Roman"/>
          <w:lang w:val="mk-MK"/>
        </w:rPr>
        <w:t>компетитивноста</w:t>
      </w:r>
      <w:r w:rsidR="004C484F" w:rsidRPr="005040F7">
        <w:rPr>
          <w:rFonts w:ascii="Times New Roman" w:hAnsi="Times New Roman" w:cs="Times New Roman"/>
          <w:lang w:val="mk-MK"/>
        </w:rPr>
        <w:t xml:space="preserve"> </w:t>
      </w:r>
      <w:r w:rsidR="002F2224" w:rsidRPr="005040F7">
        <w:rPr>
          <w:rFonts w:ascii="Times New Roman" w:hAnsi="Times New Roman" w:cs="Times New Roman"/>
          <w:lang w:val="mk-MK"/>
        </w:rPr>
        <w:t>на</w:t>
      </w:r>
      <w:r w:rsidR="004C484F" w:rsidRPr="005040F7">
        <w:rPr>
          <w:rFonts w:ascii="Times New Roman" w:hAnsi="Times New Roman" w:cs="Times New Roman"/>
          <w:lang w:val="mk-MK"/>
        </w:rPr>
        <w:t xml:space="preserve"> </w:t>
      </w:r>
      <w:r w:rsidR="002F2224" w:rsidRPr="005040F7">
        <w:rPr>
          <w:rFonts w:ascii="Times New Roman" w:hAnsi="Times New Roman" w:cs="Times New Roman"/>
          <w:lang w:val="mk-MK"/>
        </w:rPr>
        <w:t>европскиот</w:t>
      </w:r>
      <w:r w:rsidR="004C484F" w:rsidRPr="005040F7">
        <w:rPr>
          <w:rFonts w:ascii="Times New Roman" w:hAnsi="Times New Roman" w:cs="Times New Roman"/>
          <w:lang w:val="mk-MK"/>
        </w:rPr>
        <w:t xml:space="preserve"> </w:t>
      </w:r>
      <w:r w:rsidR="002F2224" w:rsidRPr="005040F7">
        <w:rPr>
          <w:rFonts w:ascii="Times New Roman" w:hAnsi="Times New Roman" w:cs="Times New Roman"/>
          <w:lang w:val="mk-MK"/>
        </w:rPr>
        <w:t>простор</w:t>
      </w:r>
      <w:r w:rsidR="004C484F" w:rsidRPr="005040F7">
        <w:rPr>
          <w:rFonts w:ascii="Times New Roman" w:hAnsi="Times New Roman" w:cs="Times New Roman"/>
          <w:lang w:val="mk-MK"/>
        </w:rPr>
        <w:t xml:space="preserve"> </w:t>
      </w:r>
      <w:r w:rsidR="002F2224" w:rsidRPr="005040F7">
        <w:rPr>
          <w:rFonts w:ascii="Times New Roman" w:hAnsi="Times New Roman" w:cs="Times New Roman"/>
          <w:lang w:val="mk-MK"/>
        </w:rPr>
        <w:t>на</w:t>
      </w:r>
      <w:r w:rsidR="004C484F" w:rsidRPr="005040F7">
        <w:rPr>
          <w:rFonts w:ascii="Times New Roman" w:hAnsi="Times New Roman" w:cs="Times New Roman"/>
          <w:lang w:val="mk-MK"/>
        </w:rPr>
        <w:t xml:space="preserve"> </w:t>
      </w:r>
      <w:r w:rsidR="002F2224" w:rsidRPr="005040F7">
        <w:rPr>
          <w:rFonts w:ascii="Times New Roman" w:hAnsi="Times New Roman" w:cs="Times New Roman"/>
          <w:lang w:val="mk-MK"/>
        </w:rPr>
        <w:t>високото</w:t>
      </w:r>
      <w:r w:rsidR="004C484F" w:rsidRPr="005040F7">
        <w:rPr>
          <w:rFonts w:ascii="Times New Roman" w:hAnsi="Times New Roman" w:cs="Times New Roman"/>
          <w:lang w:val="mk-MK"/>
        </w:rPr>
        <w:t xml:space="preserve"> </w:t>
      </w:r>
      <w:r w:rsidR="002F2224" w:rsidRPr="005040F7">
        <w:rPr>
          <w:rFonts w:ascii="Times New Roman" w:hAnsi="Times New Roman" w:cs="Times New Roman"/>
          <w:lang w:val="mk-MK"/>
        </w:rPr>
        <w:t>образование</w:t>
      </w:r>
      <w:r w:rsidR="004C484F" w:rsidRPr="005040F7">
        <w:rPr>
          <w:rFonts w:ascii="Times New Roman" w:hAnsi="Times New Roman" w:cs="Times New Roman"/>
          <w:lang w:val="mk-MK"/>
        </w:rPr>
        <w:t xml:space="preserve">, </w:t>
      </w:r>
      <w:r w:rsidR="00711537" w:rsidRPr="005040F7">
        <w:rPr>
          <w:rFonts w:ascii="Times New Roman" w:hAnsi="Times New Roman" w:cs="Times New Roman"/>
          <w:lang w:val="mk-MK"/>
        </w:rPr>
        <w:t>се</w:t>
      </w:r>
      <w:r w:rsidR="004C484F" w:rsidRPr="005040F7">
        <w:rPr>
          <w:rFonts w:ascii="Times New Roman" w:hAnsi="Times New Roman" w:cs="Times New Roman"/>
          <w:lang w:val="mk-MK"/>
        </w:rPr>
        <w:t xml:space="preserve"> </w:t>
      </w:r>
      <w:r w:rsidR="002F2224" w:rsidRPr="005040F7">
        <w:rPr>
          <w:rFonts w:ascii="Times New Roman" w:hAnsi="Times New Roman" w:cs="Times New Roman"/>
          <w:lang w:val="mk-MK"/>
        </w:rPr>
        <w:t>со</w:t>
      </w:r>
      <w:r w:rsidR="004C484F" w:rsidRPr="005040F7">
        <w:rPr>
          <w:rFonts w:ascii="Times New Roman" w:hAnsi="Times New Roman" w:cs="Times New Roman"/>
          <w:lang w:val="mk-MK"/>
        </w:rPr>
        <w:t xml:space="preserve"> </w:t>
      </w:r>
      <w:r w:rsidR="002F2224" w:rsidRPr="005040F7">
        <w:rPr>
          <w:rFonts w:ascii="Times New Roman" w:hAnsi="Times New Roman" w:cs="Times New Roman"/>
          <w:lang w:val="mk-MK"/>
        </w:rPr>
        <w:t>цел</w:t>
      </w:r>
      <w:r w:rsidR="004C484F" w:rsidRPr="005040F7">
        <w:rPr>
          <w:rFonts w:ascii="Times New Roman" w:hAnsi="Times New Roman" w:cs="Times New Roman"/>
          <w:lang w:val="mk-MK"/>
        </w:rPr>
        <w:t xml:space="preserve"> </w:t>
      </w:r>
      <w:r w:rsidR="002F2224" w:rsidRPr="005040F7">
        <w:rPr>
          <w:rFonts w:ascii="Times New Roman" w:hAnsi="Times New Roman" w:cs="Times New Roman"/>
          <w:lang w:val="mk-MK"/>
        </w:rPr>
        <w:t>да</w:t>
      </w:r>
      <w:r w:rsidR="004C484F" w:rsidRPr="005040F7">
        <w:rPr>
          <w:rFonts w:ascii="Times New Roman" w:hAnsi="Times New Roman" w:cs="Times New Roman"/>
          <w:lang w:val="mk-MK"/>
        </w:rPr>
        <w:t xml:space="preserve"> </w:t>
      </w:r>
      <w:r w:rsidR="002F2224" w:rsidRPr="005040F7">
        <w:rPr>
          <w:rFonts w:ascii="Times New Roman" w:hAnsi="Times New Roman" w:cs="Times New Roman"/>
          <w:lang w:val="mk-MK"/>
        </w:rPr>
        <w:t>се</w:t>
      </w:r>
      <w:r w:rsidR="004C484F" w:rsidRPr="005040F7">
        <w:rPr>
          <w:rFonts w:ascii="Times New Roman" w:hAnsi="Times New Roman" w:cs="Times New Roman"/>
          <w:lang w:val="mk-MK"/>
        </w:rPr>
        <w:t xml:space="preserve"> </w:t>
      </w:r>
      <w:r w:rsidR="002F2224" w:rsidRPr="005040F7">
        <w:rPr>
          <w:rFonts w:ascii="Times New Roman" w:hAnsi="Times New Roman" w:cs="Times New Roman"/>
          <w:lang w:val="mk-MK"/>
        </w:rPr>
        <w:t>прошират</w:t>
      </w:r>
      <w:r w:rsidR="004C484F" w:rsidRPr="005040F7">
        <w:rPr>
          <w:rFonts w:ascii="Times New Roman" w:hAnsi="Times New Roman" w:cs="Times New Roman"/>
          <w:lang w:val="mk-MK"/>
        </w:rPr>
        <w:t xml:space="preserve"> </w:t>
      </w:r>
      <w:r w:rsidR="002F2224" w:rsidRPr="005040F7">
        <w:rPr>
          <w:rFonts w:ascii="Times New Roman" w:hAnsi="Times New Roman" w:cs="Times New Roman"/>
          <w:lang w:val="mk-MK"/>
        </w:rPr>
        <w:t>можностите</w:t>
      </w:r>
      <w:r w:rsidR="004C484F" w:rsidRPr="005040F7">
        <w:rPr>
          <w:rFonts w:ascii="Times New Roman" w:hAnsi="Times New Roman" w:cs="Times New Roman"/>
          <w:lang w:val="mk-MK"/>
        </w:rPr>
        <w:t xml:space="preserve"> </w:t>
      </w:r>
      <w:r w:rsidR="002F2224" w:rsidRPr="005040F7">
        <w:rPr>
          <w:rFonts w:ascii="Times New Roman" w:hAnsi="Times New Roman" w:cs="Times New Roman"/>
          <w:lang w:val="mk-MK"/>
        </w:rPr>
        <w:t>за</w:t>
      </w:r>
      <w:r w:rsidR="004C484F" w:rsidRPr="005040F7">
        <w:rPr>
          <w:rFonts w:ascii="Times New Roman" w:hAnsi="Times New Roman" w:cs="Times New Roman"/>
          <w:lang w:val="mk-MK"/>
        </w:rPr>
        <w:t xml:space="preserve"> </w:t>
      </w:r>
      <w:r w:rsidR="002F2224" w:rsidRPr="005040F7">
        <w:rPr>
          <w:rFonts w:ascii="Times New Roman" w:hAnsi="Times New Roman" w:cs="Times New Roman"/>
          <w:lang w:val="mk-MK"/>
        </w:rPr>
        <w:t>соработка</w:t>
      </w:r>
      <w:r w:rsidR="004C484F" w:rsidRPr="005040F7">
        <w:rPr>
          <w:rFonts w:ascii="Times New Roman" w:hAnsi="Times New Roman" w:cs="Times New Roman"/>
          <w:lang w:val="mk-MK"/>
        </w:rPr>
        <w:t xml:space="preserve"> </w:t>
      </w:r>
      <w:r w:rsidR="002F2224" w:rsidRPr="005040F7">
        <w:rPr>
          <w:rFonts w:ascii="Times New Roman" w:hAnsi="Times New Roman" w:cs="Times New Roman"/>
          <w:lang w:val="mk-MK"/>
        </w:rPr>
        <w:t>и</w:t>
      </w:r>
      <w:r w:rsidR="004C484F" w:rsidRPr="005040F7">
        <w:rPr>
          <w:rFonts w:ascii="Times New Roman" w:hAnsi="Times New Roman" w:cs="Times New Roman"/>
          <w:lang w:val="mk-MK"/>
        </w:rPr>
        <w:t xml:space="preserve"> </w:t>
      </w:r>
      <w:r w:rsidR="002F2224" w:rsidRPr="005040F7">
        <w:rPr>
          <w:rFonts w:ascii="Times New Roman" w:hAnsi="Times New Roman" w:cs="Times New Roman"/>
          <w:lang w:val="mk-MK"/>
        </w:rPr>
        <w:t>мобилност</w:t>
      </w:r>
      <w:r w:rsidR="004C484F" w:rsidRPr="005040F7">
        <w:rPr>
          <w:rFonts w:ascii="Times New Roman" w:hAnsi="Times New Roman" w:cs="Times New Roman"/>
          <w:lang w:val="mk-MK"/>
        </w:rPr>
        <w:t xml:space="preserve"> </w:t>
      </w:r>
      <w:r w:rsidR="002F2224" w:rsidRPr="005040F7">
        <w:rPr>
          <w:rFonts w:ascii="Times New Roman" w:hAnsi="Times New Roman" w:cs="Times New Roman"/>
          <w:lang w:val="mk-MK"/>
        </w:rPr>
        <w:t>со</w:t>
      </w:r>
      <w:r w:rsidR="004C484F" w:rsidRPr="005040F7">
        <w:rPr>
          <w:rFonts w:ascii="Times New Roman" w:hAnsi="Times New Roman" w:cs="Times New Roman"/>
          <w:lang w:val="mk-MK"/>
        </w:rPr>
        <w:t xml:space="preserve"> </w:t>
      </w:r>
      <w:r w:rsidR="002F2224" w:rsidRPr="005040F7">
        <w:rPr>
          <w:rFonts w:ascii="Times New Roman" w:hAnsi="Times New Roman" w:cs="Times New Roman"/>
          <w:lang w:val="mk-MK"/>
        </w:rPr>
        <w:t>земји</w:t>
      </w:r>
      <w:r w:rsidR="004C484F" w:rsidRPr="005040F7">
        <w:rPr>
          <w:rFonts w:ascii="Times New Roman" w:hAnsi="Times New Roman" w:cs="Times New Roman"/>
          <w:lang w:val="mk-MK"/>
        </w:rPr>
        <w:t xml:space="preserve"> </w:t>
      </w:r>
      <w:r w:rsidR="002F2224" w:rsidRPr="005040F7">
        <w:rPr>
          <w:rFonts w:ascii="Times New Roman" w:hAnsi="Times New Roman" w:cs="Times New Roman"/>
          <w:lang w:val="mk-MK"/>
        </w:rPr>
        <w:t>надвор</w:t>
      </w:r>
      <w:r w:rsidR="004C484F" w:rsidRPr="005040F7">
        <w:rPr>
          <w:rFonts w:ascii="Times New Roman" w:hAnsi="Times New Roman" w:cs="Times New Roman"/>
          <w:lang w:val="mk-MK"/>
        </w:rPr>
        <w:t xml:space="preserve"> </w:t>
      </w:r>
      <w:r w:rsidR="002F2224" w:rsidRPr="005040F7">
        <w:rPr>
          <w:rFonts w:ascii="Times New Roman" w:hAnsi="Times New Roman" w:cs="Times New Roman"/>
          <w:lang w:val="mk-MK"/>
        </w:rPr>
        <w:t>од</w:t>
      </w:r>
      <w:r w:rsidR="004C484F" w:rsidRPr="005040F7">
        <w:rPr>
          <w:rFonts w:ascii="Times New Roman" w:hAnsi="Times New Roman" w:cs="Times New Roman"/>
          <w:lang w:val="mk-MK"/>
        </w:rPr>
        <w:t xml:space="preserve"> </w:t>
      </w:r>
      <w:r w:rsidR="002F2224" w:rsidRPr="005040F7">
        <w:rPr>
          <w:rFonts w:ascii="Times New Roman" w:hAnsi="Times New Roman" w:cs="Times New Roman"/>
          <w:lang w:val="mk-MK"/>
        </w:rPr>
        <w:t>европскиот</w:t>
      </w:r>
      <w:r w:rsidR="004C484F" w:rsidRPr="005040F7">
        <w:rPr>
          <w:rFonts w:ascii="Times New Roman" w:hAnsi="Times New Roman" w:cs="Times New Roman"/>
          <w:lang w:val="mk-MK"/>
        </w:rPr>
        <w:t xml:space="preserve"> </w:t>
      </w:r>
      <w:r w:rsidR="002F2224" w:rsidRPr="005040F7">
        <w:rPr>
          <w:rFonts w:ascii="Times New Roman" w:hAnsi="Times New Roman" w:cs="Times New Roman"/>
          <w:lang w:val="mk-MK"/>
        </w:rPr>
        <w:t>простор</w:t>
      </w:r>
      <w:r w:rsidR="004C484F" w:rsidRPr="005040F7">
        <w:rPr>
          <w:rFonts w:ascii="Times New Roman" w:hAnsi="Times New Roman" w:cs="Times New Roman"/>
          <w:lang w:val="mk-MK"/>
        </w:rPr>
        <w:t xml:space="preserve"> </w:t>
      </w:r>
      <w:r w:rsidR="002F2224" w:rsidRPr="005040F7">
        <w:rPr>
          <w:rFonts w:ascii="Times New Roman" w:hAnsi="Times New Roman" w:cs="Times New Roman"/>
          <w:lang w:val="mk-MK"/>
        </w:rPr>
        <w:t>на</w:t>
      </w:r>
      <w:r w:rsidR="004C484F" w:rsidRPr="005040F7">
        <w:rPr>
          <w:rFonts w:ascii="Times New Roman" w:hAnsi="Times New Roman" w:cs="Times New Roman"/>
          <w:lang w:val="mk-MK"/>
        </w:rPr>
        <w:t xml:space="preserve"> </w:t>
      </w:r>
      <w:r w:rsidR="002F2224" w:rsidRPr="005040F7">
        <w:rPr>
          <w:rFonts w:ascii="Times New Roman" w:hAnsi="Times New Roman" w:cs="Times New Roman"/>
          <w:lang w:val="mk-MK"/>
        </w:rPr>
        <w:t>високото</w:t>
      </w:r>
      <w:r w:rsidR="004C484F" w:rsidRPr="005040F7">
        <w:rPr>
          <w:rFonts w:ascii="Times New Roman" w:hAnsi="Times New Roman" w:cs="Times New Roman"/>
        </w:rPr>
        <w:t xml:space="preserve"> </w:t>
      </w:r>
      <w:r w:rsidR="00711537" w:rsidRPr="005040F7">
        <w:rPr>
          <w:rFonts w:ascii="Times New Roman" w:hAnsi="Times New Roman" w:cs="Times New Roman"/>
          <w:lang w:val="mk-MK"/>
        </w:rPr>
        <w:t>о</w:t>
      </w:r>
      <w:r w:rsidR="002F2224" w:rsidRPr="005040F7">
        <w:rPr>
          <w:rFonts w:ascii="Times New Roman" w:hAnsi="Times New Roman" w:cs="Times New Roman"/>
          <w:lang w:val="mk-MK"/>
        </w:rPr>
        <w:t>бразование</w:t>
      </w:r>
      <w:r w:rsidR="004C484F" w:rsidRPr="005040F7">
        <w:rPr>
          <w:rFonts w:ascii="Times New Roman" w:hAnsi="Times New Roman" w:cs="Times New Roman"/>
          <w:lang w:val="mk-MK"/>
        </w:rPr>
        <w:t xml:space="preserve">, 9). </w:t>
      </w:r>
      <w:r w:rsidR="00711537" w:rsidRPr="005040F7">
        <w:rPr>
          <w:rFonts w:ascii="Times New Roman" w:hAnsi="Times New Roman" w:cs="Times New Roman"/>
          <w:lang w:val="mk-MK"/>
        </w:rPr>
        <w:t>д</w:t>
      </w:r>
      <w:r w:rsidR="002F2224" w:rsidRPr="005040F7">
        <w:rPr>
          <w:rFonts w:ascii="Times New Roman" w:hAnsi="Times New Roman" w:cs="Times New Roman"/>
          <w:lang w:val="mk-MK"/>
        </w:rPr>
        <w:t>окторски</w:t>
      </w:r>
      <w:r w:rsidR="004C484F" w:rsidRPr="005040F7">
        <w:rPr>
          <w:rFonts w:ascii="Times New Roman" w:hAnsi="Times New Roman" w:cs="Times New Roman"/>
          <w:lang w:val="mk-MK"/>
        </w:rPr>
        <w:t xml:space="preserve"> </w:t>
      </w:r>
      <w:r w:rsidR="00711537" w:rsidRPr="005040F7">
        <w:rPr>
          <w:rFonts w:ascii="Times New Roman" w:hAnsi="Times New Roman" w:cs="Times New Roman"/>
          <w:lang w:val="mk-MK"/>
        </w:rPr>
        <w:t>с</w:t>
      </w:r>
      <w:r w:rsidR="002F2224" w:rsidRPr="005040F7">
        <w:rPr>
          <w:rFonts w:ascii="Times New Roman" w:hAnsi="Times New Roman" w:cs="Times New Roman"/>
          <w:lang w:val="mk-MK"/>
        </w:rPr>
        <w:t>тудии</w:t>
      </w:r>
      <w:r w:rsidR="004C484F" w:rsidRPr="005040F7">
        <w:rPr>
          <w:rFonts w:ascii="Times New Roman" w:hAnsi="Times New Roman" w:cs="Times New Roman"/>
          <w:lang w:val="mk-MK"/>
        </w:rPr>
        <w:t xml:space="preserve"> </w:t>
      </w:r>
      <w:r w:rsidR="002F2224" w:rsidRPr="005040F7">
        <w:rPr>
          <w:rFonts w:ascii="Times New Roman" w:hAnsi="Times New Roman" w:cs="Times New Roman"/>
          <w:lang w:val="mk-MK"/>
        </w:rPr>
        <w:t>и</w:t>
      </w:r>
      <w:r w:rsidR="004C484F" w:rsidRPr="005040F7">
        <w:rPr>
          <w:rFonts w:ascii="Times New Roman" w:hAnsi="Times New Roman" w:cs="Times New Roman"/>
          <w:lang w:val="mk-MK"/>
        </w:rPr>
        <w:t xml:space="preserve"> </w:t>
      </w:r>
      <w:r w:rsidR="002F2224" w:rsidRPr="005040F7">
        <w:rPr>
          <w:rFonts w:ascii="Times New Roman" w:hAnsi="Times New Roman" w:cs="Times New Roman"/>
          <w:lang w:val="mk-MK"/>
        </w:rPr>
        <w:t>синергија</w:t>
      </w:r>
      <w:r w:rsidR="004C484F" w:rsidRPr="005040F7">
        <w:rPr>
          <w:rFonts w:ascii="Times New Roman" w:hAnsi="Times New Roman" w:cs="Times New Roman"/>
          <w:lang w:val="mk-MK"/>
        </w:rPr>
        <w:t xml:space="preserve"> </w:t>
      </w:r>
      <w:r w:rsidR="002F2224" w:rsidRPr="005040F7">
        <w:rPr>
          <w:rFonts w:ascii="Times New Roman" w:hAnsi="Times New Roman" w:cs="Times New Roman"/>
          <w:lang w:val="mk-MK"/>
        </w:rPr>
        <w:t>помеѓу</w:t>
      </w:r>
      <w:r w:rsidR="004C484F" w:rsidRPr="005040F7">
        <w:rPr>
          <w:rFonts w:ascii="Times New Roman" w:hAnsi="Times New Roman" w:cs="Times New Roman"/>
          <w:lang w:val="mk-MK"/>
        </w:rPr>
        <w:t xml:space="preserve"> </w:t>
      </w:r>
      <w:r w:rsidR="002F2224" w:rsidRPr="005040F7">
        <w:rPr>
          <w:rFonts w:ascii="Times New Roman" w:hAnsi="Times New Roman" w:cs="Times New Roman"/>
          <w:lang w:val="mk-MK"/>
        </w:rPr>
        <w:t>европскиот</w:t>
      </w:r>
      <w:r w:rsidR="004C484F" w:rsidRPr="005040F7">
        <w:rPr>
          <w:rFonts w:ascii="Times New Roman" w:hAnsi="Times New Roman" w:cs="Times New Roman"/>
          <w:lang w:val="mk-MK"/>
        </w:rPr>
        <w:t xml:space="preserve"> </w:t>
      </w:r>
      <w:r w:rsidR="002F2224" w:rsidRPr="005040F7">
        <w:rPr>
          <w:rFonts w:ascii="Times New Roman" w:hAnsi="Times New Roman" w:cs="Times New Roman"/>
          <w:lang w:val="mk-MK"/>
        </w:rPr>
        <w:t>простор</w:t>
      </w:r>
      <w:r w:rsidR="004C484F" w:rsidRPr="005040F7">
        <w:rPr>
          <w:rFonts w:ascii="Times New Roman" w:hAnsi="Times New Roman" w:cs="Times New Roman"/>
          <w:lang w:val="mk-MK"/>
        </w:rPr>
        <w:t xml:space="preserve"> </w:t>
      </w:r>
      <w:r w:rsidR="002F2224" w:rsidRPr="005040F7">
        <w:rPr>
          <w:rFonts w:ascii="Times New Roman" w:hAnsi="Times New Roman" w:cs="Times New Roman"/>
          <w:lang w:val="mk-MK"/>
        </w:rPr>
        <w:t>на</w:t>
      </w:r>
      <w:r w:rsidR="004C484F" w:rsidRPr="005040F7">
        <w:rPr>
          <w:rFonts w:ascii="Times New Roman" w:hAnsi="Times New Roman" w:cs="Times New Roman"/>
          <w:lang w:val="mk-MK"/>
        </w:rPr>
        <w:t xml:space="preserve"> </w:t>
      </w:r>
      <w:r w:rsidR="002F2224" w:rsidRPr="005040F7">
        <w:rPr>
          <w:rFonts w:ascii="Times New Roman" w:hAnsi="Times New Roman" w:cs="Times New Roman"/>
          <w:lang w:val="mk-MK"/>
        </w:rPr>
        <w:t>високото</w:t>
      </w:r>
      <w:r w:rsidR="004C484F" w:rsidRPr="005040F7">
        <w:rPr>
          <w:rFonts w:ascii="Times New Roman" w:hAnsi="Times New Roman" w:cs="Times New Roman"/>
        </w:rPr>
        <w:t xml:space="preserve"> </w:t>
      </w:r>
      <w:r w:rsidR="002F2224" w:rsidRPr="005040F7">
        <w:rPr>
          <w:rFonts w:ascii="Times New Roman" w:hAnsi="Times New Roman" w:cs="Times New Roman"/>
          <w:lang w:val="mk-MK"/>
        </w:rPr>
        <w:t>образование</w:t>
      </w:r>
      <w:r w:rsidR="004C484F" w:rsidRPr="005040F7">
        <w:rPr>
          <w:rFonts w:ascii="Times New Roman" w:hAnsi="Times New Roman" w:cs="Times New Roman"/>
          <w:lang w:val="mk-MK"/>
        </w:rPr>
        <w:t xml:space="preserve"> </w:t>
      </w:r>
      <w:r w:rsidR="002F2224" w:rsidRPr="005040F7">
        <w:rPr>
          <w:rFonts w:ascii="Times New Roman" w:hAnsi="Times New Roman" w:cs="Times New Roman"/>
          <w:lang w:val="mk-MK"/>
        </w:rPr>
        <w:t>и</w:t>
      </w:r>
      <w:r w:rsidR="004C484F" w:rsidRPr="005040F7">
        <w:rPr>
          <w:rFonts w:ascii="Times New Roman" w:hAnsi="Times New Roman" w:cs="Times New Roman"/>
          <w:lang w:val="mk-MK"/>
        </w:rPr>
        <w:t xml:space="preserve"> </w:t>
      </w:r>
      <w:r w:rsidR="002F2224" w:rsidRPr="005040F7">
        <w:rPr>
          <w:rFonts w:ascii="Times New Roman" w:hAnsi="Times New Roman" w:cs="Times New Roman"/>
          <w:lang w:val="mk-MK"/>
        </w:rPr>
        <w:t>европскиот</w:t>
      </w:r>
      <w:r w:rsidR="004C484F" w:rsidRPr="005040F7">
        <w:rPr>
          <w:rFonts w:ascii="Times New Roman" w:hAnsi="Times New Roman" w:cs="Times New Roman"/>
          <w:lang w:val="mk-MK"/>
        </w:rPr>
        <w:t xml:space="preserve"> </w:t>
      </w:r>
      <w:r w:rsidR="002F2224" w:rsidRPr="005040F7">
        <w:rPr>
          <w:rFonts w:ascii="Times New Roman" w:hAnsi="Times New Roman" w:cs="Times New Roman"/>
          <w:lang w:val="mk-MK"/>
        </w:rPr>
        <w:t>простор</w:t>
      </w:r>
      <w:r w:rsidR="004C484F" w:rsidRPr="005040F7">
        <w:rPr>
          <w:rFonts w:ascii="Times New Roman" w:hAnsi="Times New Roman" w:cs="Times New Roman"/>
          <w:lang w:val="mk-MK"/>
        </w:rPr>
        <w:t xml:space="preserve"> </w:t>
      </w:r>
      <w:r w:rsidR="002F2224" w:rsidRPr="005040F7">
        <w:rPr>
          <w:rFonts w:ascii="Times New Roman" w:hAnsi="Times New Roman" w:cs="Times New Roman"/>
          <w:lang w:val="mk-MK"/>
        </w:rPr>
        <w:t>на</w:t>
      </w:r>
      <w:r w:rsidR="004C484F" w:rsidRPr="005040F7">
        <w:rPr>
          <w:rFonts w:ascii="Times New Roman" w:hAnsi="Times New Roman" w:cs="Times New Roman"/>
          <w:lang w:val="mk-MK"/>
        </w:rPr>
        <w:t xml:space="preserve"> </w:t>
      </w:r>
      <w:r w:rsidR="003411AF" w:rsidRPr="005040F7">
        <w:rPr>
          <w:rFonts w:ascii="Times New Roman" w:hAnsi="Times New Roman" w:cs="Times New Roman"/>
          <w:lang w:val="mk-MK"/>
        </w:rPr>
        <w:t>истражување</w:t>
      </w:r>
      <w:r w:rsidR="004C484F" w:rsidRPr="005040F7">
        <w:rPr>
          <w:rFonts w:ascii="Times New Roman" w:hAnsi="Times New Roman" w:cs="Times New Roman"/>
          <w:lang w:val="mk-MK"/>
        </w:rPr>
        <w:t xml:space="preserve"> </w:t>
      </w:r>
      <w:r w:rsidR="003411AF" w:rsidRPr="005040F7">
        <w:rPr>
          <w:rFonts w:ascii="Times New Roman" w:hAnsi="Times New Roman" w:cs="Times New Roman"/>
          <w:lang w:val="mk-MK"/>
        </w:rPr>
        <w:t>и</w:t>
      </w:r>
      <w:r w:rsidR="004C484F" w:rsidRPr="005040F7">
        <w:rPr>
          <w:rFonts w:ascii="Times New Roman" w:hAnsi="Times New Roman" w:cs="Times New Roman"/>
          <w:lang w:val="mk-MK"/>
        </w:rPr>
        <w:t xml:space="preserve"> </w:t>
      </w:r>
      <w:r w:rsidR="003411AF" w:rsidRPr="005040F7">
        <w:rPr>
          <w:rFonts w:ascii="Times New Roman" w:hAnsi="Times New Roman" w:cs="Times New Roman"/>
          <w:lang w:val="mk-MK"/>
        </w:rPr>
        <w:t>др</w:t>
      </w:r>
      <w:r w:rsidR="00B6732F" w:rsidRPr="005040F7">
        <w:rPr>
          <w:rStyle w:val="FootnoteReference"/>
          <w:rFonts w:ascii="Times New Roman" w:hAnsi="Times New Roman" w:cs="Times New Roman"/>
          <w:lang w:val="mk-MK"/>
        </w:rPr>
        <w:footnoteReference w:id="4"/>
      </w:r>
      <w:r w:rsidR="004C484F" w:rsidRPr="005040F7">
        <w:rPr>
          <w:rFonts w:ascii="Times New Roman" w:hAnsi="Times New Roman" w:cs="Times New Roman"/>
          <w:lang w:val="mk-MK"/>
        </w:rPr>
        <w:t xml:space="preserve">.  </w:t>
      </w:r>
    </w:p>
    <w:p w:rsidR="00CC7166" w:rsidRPr="005040F7" w:rsidRDefault="00CC7166" w:rsidP="00D46A36">
      <w:pPr>
        <w:spacing w:after="0" w:line="240" w:lineRule="auto"/>
        <w:ind w:firstLine="720"/>
        <w:jc w:val="both"/>
        <w:rPr>
          <w:rFonts w:ascii="Times New Roman" w:hAnsi="Times New Roman" w:cs="Times New Roman"/>
          <w:lang w:val="mk-MK"/>
        </w:rPr>
      </w:pPr>
    </w:p>
    <w:p w:rsidR="00CC7166" w:rsidRDefault="00CC7166" w:rsidP="00D46A36">
      <w:pPr>
        <w:spacing w:after="0" w:line="240" w:lineRule="auto"/>
        <w:ind w:firstLine="720"/>
        <w:jc w:val="both"/>
        <w:rPr>
          <w:rFonts w:ascii="Times New Roman" w:hAnsi="Times New Roman" w:cs="Times New Roman"/>
          <w:b/>
          <w:lang w:val="mk-MK"/>
        </w:rPr>
      </w:pPr>
      <w:r w:rsidRPr="005040F7">
        <w:rPr>
          <w:rFonts w:ascii="Times New Roman" w:eastAsia="Times New Roman" w:hAnsi="Times New Roman" w:cs="Times New Roman"/>
          <w:b/>
          <w:lang w:val="mk-MK"/>
        </w:rPr>
        <w:t>Што очекувавме, а што добивме</w:t>
      </w:r>
      <w:r>
        <w:rPr>
          <w:rFonts w:ascii="Times New Roman" w:eastAsia="Times New Roman" w:hAnsi="Times New Roman" w:cs="Times New Roman"/>
          <w:b/>
          <w:lang w:val="mk-MK"/>
        </w:rPr>
        <w:t xml:space="preserve"> со</w:t>
      </w:r>
      <w:r w:rsidR="004C484F" w:rsidRPr="00CC7166">
        <w:rPr>
          <w:rFonts w:ascii="Times New Roman" w:hAnsi="Times New Roman" w:cs="Times New Roman"/>
          <w:b/>
          <w:lang w:val="mk-MK"/>
        </w:rPr>
        <w:t xml:space="preserve"> </w:t>
      </w:r>
      <w:r w:rsidR="009405B7" w:rsidRPr="00CC7166">
        <w:rPr>
          <w:rFonts w:ascii="Times New Roman" w:hAnsi="Times New Roman" w:cs="Times New Roman"/>
          <w:b/>
          <w:lang w:val="mk-MK"/>
        </w:rPr>
        <w:t>примената</w:t>
      </w:r>
      <w:r w:rsidR="004C484F" w:rsidRPr="00CC7166">
        <w:rPr>
          <w:rFonts w:ascii="Times New Roman" w:hAnsi="Times New Roman" w:cs="Times New Roman"/>
          <w:b/>
          <w:lang w:val="mk-MK"/>
        </w:rPr>
        <w:t xml:space="preserve"> </w:t>
      </w:r>
      <w:r w:rsidR="009405B7" w:rsidRPr="00CC7166">
        <w:rPr>
          <w:rFonts w:ascii="Times New Roman" w:hAnsi="Times New Roman" w:cs="Times New Roman"/>
          <w:b/>
          <w:lang w:val="mk-MK"/>
        </w:rPr>
        <w:t>на</w:t>
      </w:r>
      <w:r w:rsidR="004C484F" w:rsidRPr="00CC7166">
        <w:rPr>
          <w:rFonts w:ascii="Times New Roman" w:hAnsi="Times New Roman" w:cs="Times New Roman"/>
          <w:b/>
          <w:lang w:val="mk-MK"/>
        </w:rPr>
        <w:t xml:space="preserve"> </w:t>
      </w:r>
      <w:r w:rsidR="009405B7" w:rsidRPr="00CC7166">
        <w:rPr>
          <w:rFonts w:ascii="Times New Roman" w:hAnsi="Times New Roman" w:cs="Times New Roman"/>
          <w:b/>
          <w:lang w:val="mk-MK"/>
        </w:rPr>
        <w:t>Болоњскиот</w:t>
      </w:r>
      <w:r w:rsidR="004C484F" w:rsidRPr="00CC7166">
        <w:rPr>
          <w:rFonts w:ascii="Times New Roman" w:hAnsi="Times New Roman" w:cs="Times New Roman"/>
          <w:b/>
          <w:lang w:val="mk-MK"/>
        </w:rPr>
        <w:t xml:space="preserve"> </w:t>
      </w:r>
      <w:r w:rsidR="009405B7" w:rsidRPr="00CC7166">
        <w:rPr>
          <w:rFonts w:ascii="Times New Roman" w:hAnsi="Times New Roman" w:cs="Times New Roman"/>
          <w:b/>
          <w:lang w:val="mk-MK"/>
        </w:rPr>
        <w:t>процес</w:t>
      </w:r>
      <w:r w:rsidR="004C484F" w:rsidRPr="00CC7166">
        <w:rPr>
          <w:rFonts w:ascii="Times New Roman" w:hAnsi="Times New Roman" w:cs="Times New Roman"/>
          <w:b/>
          <w:lang w:val="mk-MK"/>
        </w:rPr>
        <w:t xml:space="preserve"> </w:t>
      </w:r>
      <w:r w:rsidR="009405B7" w:rsidRPr="00CC7166">
        <w:rPr>
          <w:rFonts w:ascii="Times New Roman" w:hAnsi="Times New Roman" w:cs="Times New Roman"/>
          <w:b/>
          <w:lang w:val="mk-MK"/>
        </w:rPr>
        <w:t>на</w:t>
      </w:r>
      <w:r w:rsidR="004C484F" w:rsidRPr="00CC7166">
        <w:rPr>
          <w:rFonts w:ascii="Times New Roman" w:hAnsi="Times New Roman" w:cs="Times New Roman"/>
          <w:b/>
          <w:lang w:val="mk-MK"/>
        </w:rPr>
        <w:t xml:space="preserve"> </w:t>
      </w:r>
      <w:r w:rsidR="009405B7" w:rsidRPr="00CC7166">
        <w:rPr>
          <w:rFonts w:ascii="Times New Roman" w:hAnsi="Times New Roman" w:cs="Times New Roman"/>
          <w:b/>
          <w:lang w:val="mk-MK"/>
        </w:rPr>
        <w:t>образование</w:t>
      </w:r>
      <w:r w:rsidR="004C484F" w:rsidRPr="00CC7166">
        <w:rPr>
          <w:rFonts w:ascii="Times New Roman" w:hAnsi="Times New Roman" w:cs="Times New Roman"/>
          <w:b/>
          <w:lang w:val="mk-MK"/>
        </w:rPr>
        <w:t xml:space="preserve">? </w:t>
      </w:r>
    </w:p>
    <w:p w:rsidR="00CC7166" w:rsidRPr="00CC7166" w:rsidRDefault="00CC7166" w:rsidP="00D46A36">
      <w:pPr>
        <w:spacing w:after="0" w:line="240" w:lineRule="auto"/>
        <w:ind w:firstLine="720"/>
        <w:jc w:val="both"/>
        <w:rPr>
          <w:rFonts w:ascii="Times New Roman" w:hAnsi="Times New Roman" w:cs="Times New Roman"/>
          <w:b/>
          <w:lang w:val="mk-MK"/>
        </w:rPr>
      </w:pPr>
    </w:p>
    <w:p w:rsidR="004F255F" w:rsidRPr="005040F7" w:rsidRDefault="00B8699F" w:rsidP="00D46A36">
      <w:pPr>
        <w:spacing w:after="0" w:line="240" w:lineRule="auto"/>
        <w:ind w:firstLine="720"/>
        <w:jc w:val="both"/>
        <w:rPr>
          <w:rFonts w:ascii="Times New Roman" w:eastAsia="Times New Roman" w:hAnsi="Times New Roman" w:cs="Times New Roman"/>
          <w:lang w:val="mk-MK"/>
        </w:rPr>
      </w:pPr>
      <w:r w:rsidRPr="005040F7">
        <w:rPr>
          <w:rFonts w:ascii="Times New Roman" w:eastAsia="Times New Roman" w:hAnsi="Times New Roman" w:cs="Times New Roman"/>
        </w:rPr>
        <w:t>Имплементацијата на Болоњската декларација, односно студирањето според Европскиот кредит-трансфер систем на студентите</w:t>
      </w:r>
      <w:r w:rsidRPr="005040F7">
        <w:rPr>
          <w:rFonts w:ascii="Times New Roman" w:eastAsia="Times New Roman" w:hAnsi="Times New Roman" w:cs="Times New Roman"/>
          <w:lang w:val="mk-MK"/>
        </w:rPr>
        <w:t xml:space="preserve"> </w:t>
      </w:r>
      <w:r w:rsidRPr="005040F7">
        <w:rPr>
          <w:rFonts w:ascii="Times New Roman" w:eastAsia="Times New Roman" w:hAnsi="Times New Roman" w:cs="Times New Roman"/>
        </w:rPr>
        <w:t xml:space="preserve">требаше да им овозможи: </w:t>
      </w:r>
      <w:r w:rsidRPr="005040F7">
        <w:rPr>
          <w:rFonts w:ascii="Times New Roman" w:hAnsi="Times New Roman" w:cs="Times New Roman"/>
          <w:lang w:val="mk-MK"/>
        </w:rPr>
        <w:t>зголемена ефикасност во студирањето, мобилност на студентите и академскиот кадар, подобрен квалитет на образовниот процес; активна улога на студентите во обезбедувањето квалитет; зголемување на можноста за вработување на дипломираниот кадар на националниот и на европскиот пазар на трудот; засилена научно-истражувачка работа; осигурана конкурентност и компатибилност на европскиот и на светскиот академски пазар</w:t>
      </w:r>
      <w:r w:rsidR="005040F7" w:rsidRPr="005040F7">
        <w:rPr>
          <w:rFonts w:ascii="Times New Roman" w:hAnsi="Times New Roman" w:cs="Times New Roman"/>
          <w:lang w:val="mk-MK"/>
        </w:rPr>
        <w:t xml:space="preserve"> и др</w:t>
      </w:r>
      <w:r w:rsidRPr="005040F7">
        <w:rPr>
          <w:rFonts w:ascii="Times New Roman" w:eastAsia="Times New Roman" w:hAnsi="Times New Roman" w:cs="Times New Roman"/>
        </w:rPr>
        <w:t>.</w:t>
      </w:r>
      <w:r w:rsidRPr="005040F7">
        <w:rPr>
          <w:rFonts w:ascii="Times New Roman" w:eastAsia="Times New Roman" w:hAnsi="Times New Roman" w:cs="Times New Roman"/>
          <w:lang w:val="mk-MK"/>
        </w:rPr>
        <w:t xml:space="preserve"> </w:t>
      </w:r>
      <w:r w:rsidR="009405B7" w:rsidRPr="005040F7">
        <w:rPr>
          <w:rFonts w:ascii="Times New Roman" w:hAnsi="Times New Roman" w:cs="Times New Roman"/>
          <w:lang w:val="mk-MK"/>
        </w:rPr>
        <w:t>З</w:t>
      </w:r>
      <w:r w:rsidR="009405B7" w:rsidRPr="005040F7">
        <w:rPr>
          <w:rFonts w:ascii="Times New Roman" w:hAnsi="Times New Roman" w:cs="Times New Roman"/>
        </w:rPr>
        <w:t>а</w:t>
      </w:r>
      <w:r w:rsidR="004C484F" w:rsidRPr="005040F7">
        <w:rPr>
          <w:rFonts w:ascii="Times New Roman" w:hAnsi="Times New Roman" w:cs="Times New Roman"/>
        </w:rPr>
        <w:t xml:space="preserve"> </w:t>
      </w:r>
      <w:r w:rsidR="009405B7" w:rsidRPr="005040F7">
        <w:rPr>
          <w:rFonts w:ascii="Times New Roman" w:hAnsi="Times New Roman" w:cs="Times New Roman"/>
          <w:lang w:val="mk-MK"/>
        </w:rPr>
        <w:t>сиве</w:t>
      </w:r>
      <w:r w:rsidR="004C484F" w:rsidRPr="005040F7">
        <w:rPr>
          <w:rFonts w:ascii="Times New Roman" w:hAnsi="Times New Roman" w:cs="Times New Roman"/>
          <w:lang w:val="mk-MK"/>
        </w:rPr>
        <w:t xml:space="preserve"> </w:t>
      </w:r>
      <w:r w:rsidR="009405B7" w:rsidRPr="005040F7">
        <w:rPr>
          <w:rFonts w:ascii="Times New Roman" w:hAnsi="Times New Roman" w:cs="Times New Roman"/>
          <w:lang w:val="mk-MK"/>
        </w:rPr>
        <w:t>овие</w:t>
      </w:r>
      <w:r w:rsidR="004C484F" w:rsidRPr="005040F7">
        <w:rPr>
          <w:rFonts w:ascii="Times New Roman" w:hAnsi="Times New Roman" w:cs="Times New Roman"/>
          <w:lang w:val="mk-MK"/>
        </w:rPr>
        <w:t xml:space="preserve"> </w:t>
      </w:r>
      <w:r w:rsidR="009405B7" w:rsidRPr="005040F7">
        <w:rPr>
          <w:rFonts w:ascii="Times New Roman" w:hAnsi="Times New Roman" w:cs="Times New Roman"/>
          <w:lang w:val="mk-MK"/>
        </w:rPr>
        <w:t>години</w:t>
      </w:r>
      <w:r w:rsidR="004C484F" w:rsidRPr="005040F7">
        <w:rPr>
          <w:rFonts w:ascii="Times New Roman" w:hAnsi="Times New Roman" w:cs="Times New Roman"/>
          <w:lang w:val="mk-MK"/>
        </w:rPr>
        <w:t xml:space="preserve"> </w:t>
      </w:r>
      <w:r w:rsidR="009405B7" w:rsidRPr="005040F7">
        <w:rPr>
          <w:rFonts w:ascii="Times New Roman" w:hAnsi="Times New Roman" w:cs="Times New Roman"/>
          <w:lang w:val="mk-MK"/>
        </w:rPr>
        <w:t>од</w:t>
      </w:r>
      <w:r w:rsidR="004C484F" w:rsidRPr="005040F7">
        <w:rPr>
          <w:rFonts w:ascii="Times New Roman" w:hAnsi="Times New Roman" w:cs="Times New Roman"/>
          <w:lang w:val="mk-MK"/>
        </w:rPr>
        <w:t xml:space="preserve"> </w:t>
      </w:r>
      <w:r w:rsidR="009405B7" w:rsidRPr="005040F7">
        <w:rPr>
          <w:rFonts w:ascii="Times New Roman" w:hAnsi="Times New Roman" w:cs="Times New Roman"/>
          <w:lang w:val="mk-MK"/>
        </w:rPr>
        <w:t>неговата</w:t>
      </w:r>
      <w:r w:rsidR="004C484F" w:rsidRPr="005040F7">
        <w:rPr>
          <w:rFonts w:ascii="Times New Roman" w:hAnsi="Times New Roman" w:cs="Times New Roman"/>
          <w:lang w:val="mk-MK"/>
        </w:rPr>
        <w:t xml:space="preserve"> </w:t>
      </w:r>
      <w:r w:rsidR="009405B7" w:rsidRPr="005040F7">
        <w:rPr>
          <w:rFonts w:ascii="Times New Roman" w:hAnsi="Times New Roman" w:cs="Times New Roman"/>
          <w:lang w:val="mk-MK"/>
        </w:rPr>
        <w:t>примена</w:t>
      </w:r>
      <w:r w:rsidR="004C484F" w:rsidRPr="005040F7">
        <w:rPr>
          <w:rFonts w:ascii="Times New Roman" w:hAnsi="Times New Roman" w:cs="Times New Roman"/>
          <w:lang w:val="mk-MK"/>
        </w:rPr>
        <w:t xml:space="preserve"> </w:t>
      </w:r>
      <w:r w:rsidR="009405B7" w:rsidRPr="005040F7">
        <w:rPr>
          <w:rFonts w:ascii="Times New Roman" w:hAnsi="Times New Roman" w:cs="Times New Roman"/>
          <w:lang w:val="mk-MK"/>
        </w:rPr>
        <w:t>за</w:t>
      </w:r>
      <w:r w:rsidR="004C484F" w:rsidRPr="005040F7">
        <w:rPr>
          <w:rFonts w:ascii="Times New Roman" w:hAnsi="Times New Roman" w:cs="Times New Roman"/>
        </w:rPr>
        <w:t xml:space="preserve"> </w:t>
      </w:r>
      <w:r w:rsidR="009405B7" w:rsidRPr="005040F7">
        <w:rPr>
          <w:rFonts w:ascii="Times New Roman" w:hAnsi="Times New Roman" w:cs="Times New Roman"/>
        </w:rPr>
        <w:t>релативно</w:t>
      </w:r>
      <w:r w:rsidR="004C484F" w:rsidRPr="005040F7">
        <w:rPr>
          <w:rFonts w:ascii="Times New Roman" w:hAnsi="Times New Roman" w:cs="Times New Roman"/>
        </w:rPr>
        <w:t xml:space="preserve"> </w:t>
      </w:r>
      <w:r w:rsidR="009405B7" w:rsidRPr="005040F7">
        <w:rPr>
          <w:rFonts w:ascii="Times New Roman" w:hAnsi="Times New Roman" w:cs="Times New Roman"/>
        </w:rPr>
        <w:t>кратко</w:t>
      </w:r>
      <w:r w:rsidR="004C484F" w:rsidRPr="005040F7">
        <w:rPr>
          <w:rFonts w:ascii="Times New Roman" w:hAnsi="Times New Roman" w:cs="Times New Roman"/>
        </w:rPr>
        <w:t xml:space="preserve"> </w:t>
      </w:r>
      <w:r w:rsidR="009405B7" w:rsidRPr="005040F7">
        <w:rPr>
          <w:rFonts w:ascii="Times New Roman" w:hAnsi="Times New Roman" w:cs="Times New Roman"/>
        </w:rPr>
        <w:t>време</w:t>
      </w:r>
      <w:r w:rsidR="004C484F" w:rsidRPr="005040F7">
        <w:rPr>
          <w:rFonts w:ascii="Times New Roman" w:hAnsi="Times New Roman" w:cs="Times New Roman"/>
        </w:rPr>
        <w:t xml:space="preserve">, </w:t>
      </w:r>
      <w:r w:rsidR="009405B7" w:rsidRPr="005040F7">
        <w:rPr>
          <w:rFonts w:ascii="Times New Roman" w:hAnsi="Times New Roman" w:cs="Times New Roman"/>
        </w:rPr>
        <w:t>изменета</w:t>
      </w:r>
      <w:r w:rsidR="004C484F" w:rsidRPr="005040F7">
        <w:rPr>
          <w:rFonts w:ascii="Times New Roman" w:hAnsi="Times New Roman" w:cs="Times New Roman"/>
        </w:rPr>
        <w:t xml:space="preserve"> </w:t>
      </w:r>
      <w:r w:rsidR="009405B7" w:rsidRPr="005040F7">
        <w:rPr>
          <w:rFonts w:ascii="Times New Roman" w:hAnsi="Times New Roman" w:cs="Times New Roman"/>
        </w:rPr>
        <w:t>е</w:t>
      </w:r>
      <w:r w:rsidR="004C484F" w:rsidRPr="005040F7">
        <w:rPr>
          <w:rFonts w:ascii="Times New Roman" w:hAnsi="Times New Roman" w:cs="Times New Roman"/>
        </w:rPr>
        <w:t xml:space="preserve"> </w:t>
      </w:r>
      <w:r w:rsidR="009405B7" w:rsidRPr="005040F7">
        <w:rPr>
          <w:rFonts w:ascii="Times New Roman" w:hAnsi="Times New Roman" w:cs="Times New Roman"/>
        </w:rPr>
        <w:t>наставата</w:t>
      </w:r>
      <w:r w:rsidR="004C484F" w:rsidRPr="005040F7">
        <w:rPr>
          <w:rFonts w:ascii="Times New Roman" w:hAnsi="Times New Roman" w:cs="Times New Roman"/>
        </w:rPr>
        <w:t xml:space="preserve"> </w:t>
      </w:r>
      <w:r w:rsidR="009405B7" w:rsidRPr="005040F7">
        <w:rPr>
          <w:rFonts w:ascii="Times New Roman" w:hAnsi="Times New Roman" w:cs="Times New Roman"/>
        </w:rPr>
        <w:t>на</w:t>
      </w:r>
      <w:r w:rsidR="004C484F" w:rsidRPr="005040F7">
        <w:rPr>
          <w:rFonts w:ascii="Times New Roman" w:hAnsi="Times New Roman" w:cs="Times New Roman"/>
        </w:rPr>
        <w:t xml:space="preserve"> </w:t>
      </w:r>
      <w:r w:rsidR="009405B7" w:rsidRPr="005040F7">
        <w:rPr>
          <w:rFonts w:ascii="Times New Roman" w:hAnsi="Times New Roman" w:cs="Times New Roman"/>
          <w:lang w:val="mk-MK"/>
        </w:rPr>
        <w:t>универзитетите</w:t>
      </w:r>
      <w:r w:rsidR="004C484F" w:rsidRPr="005040F7">
        <w:rPr>
          <w:rFonts w:ascii="Times New Roman" w:hAnsi="Times New Roman" w:cs="Times New Roman"/>
        </w:rPr>
        <w:t xml:space="preserve">, </w:t>
      </w:r>
      <w:r w:rsidR="009405B7" w:rsidRPr="005040F7">
        <w:rPr>
          <w:rFonts w:ascii="Times New Roman" w:hAnsi="Times New Roman" w:cs="Times New Roman"/>
        </w:rPr>
        <w:t>воведено</w:t>
      </w:r>
      <w:r w:rsidR="004C484F" w:rsidRPr="005040F7">
        <w:rPr>
          <w:rFonts w:ascii="Times New Roman" w:hAnsi="Times New Roman" w:cs="Times New Roman"/>
        </w:rPr>
        <w:t xml:space="preserve"> </w:t>
      </w:r>
      <w:r w:rsidR="009405B7" w:rsidRPr="005040F7">
        <w:rPr>
          <w:rFonts w:ascii="Times New Roman" w:hAnsi="Times New Roman" w:cs="Times New Roman"/>
          <w:lang w:val="mk-MK"/>
        </w:rPr>
        <w:t>е</w:t>
      </w:r>
      <w:r w:rsidR="004C484F" w:rsidRPr="005040F7">
        <w:rPr>
          <w:rFonts w:ascii="Times New Roman" w:hAnsi="Times New Roman" w:cs="Times New Roman"/>
          <w:lang w:val="mk-MK"/>
        </w:rPr>
        <w:t xml:space="preserve"> </w:t>
      </w:r>
      <w:r w:rsidR="009405B7" w:rsidRPr="005040F7">
        <w:rPr>
          <w:rFonts w:ascii="Times New Roman" w:hAnsi="Times New Roman" w:cs="Times New Roman"/>
        </w:rPr>
        <w:t>континуирано</w:t>
      </w:r>
      <w:r w:rsidR="004C484F" w:rsidRPr="005040F7">
        <w:rPr>
          <w:rFonts w:ascii="Times New Roman" w:hAnsi="Times New Roman" w:cs="Times New Roman"/>
        </w:rPr>
        <w:t xml:space="preserve"> </w:t>
      </w:r>
      <w:r w:rsidR="009405B7" w:rsidRPr="005040F7">
        <w:rPr>
          <w:rFonts w:ascii="Times New Roman" w:hAnsi="Times New Roman" w:cs="Times New Roman"/>
        </w:rPr>
        <w:t>оценување</w:t>
      </w:r>
      <w:r w:rsidR="004C484F" w:rsidRPr="005040F7">
        <w:rPr>
          <w:rFonts w:ascii="Times New Roman" w:hAnsi="Times New Roman" w:cs="Times New Roman"/>
        </w:rPr>
        <w:t xml:space="preserve">, </w:t>
      </w:r>
      <w:r w:rsidR="009405B7" w:rsidRPr="005040F7">
        <w:rPr>
          <w:rFonts w:ascii="Times New Roman" w:hAnsi="Times New Roman" w:cs="Times New Roman"/>
        </w:rPr>
        <w:t>подобрена</w:t>
      </w:r>
      <w:r w:rsidR="004C484F" w:rsidRPr="005040F7">
        <w:rPr>
          <w:rFonts w:ascii="Times New Roman" w:hAnsi="Times New Roman" w:cs="Times New Roman"/>
        </w:rPr>
        <w:t xml:space="preserve"> </w:t>
      </w:r>
      <w:r w:rsidR="009405B7" w:rsidRPr="005040F7">
        <w:rPr>
          <w:rFonts w:ascii="Times New Roman" w:hAnsi="Times New Roman" w:cs="Times New Roman"/>
        </w:rPr>
        <w:t>е</w:t>
      </w:r>
      <w:r w:rsidR="004C484F" w:rsidRPr="005040F7">
        <w:rPr>
          <w:rFonts w:ascii="Times New Roman" w:hAnsi="Times New Roman" w:cs="Times New Roman"/>
        </w:rPr>
        <w:t xml:space="preserve"> </w:t>
      </w:r>
      <w:r w:rsidR="009405B7" w:rsidRPr="005040F7">
        <w:rPr>
          <w:rFonts w:ascii="Times New Roman" w:hAnsi="Times New Roman" w:cs="Times New Roman"/>
        </w:rPr>
        <w:t>ефикасноста</w:t>
      </w:r>
      <w:r w:rsidR="004C484F" w:rsidRPr="005040F7">
        <w:rPr>
          <w:rFonts w:ascii="Times New Roman" w:hAnsi="Times New Roman" w:cs="Times New Roman"/>
        </w:rPr>
        <w:t xml:space="preserve"> </w:t>
      </w:r>
      <w:r w:rsidR="009405B7" w:rsidRPr="005040F7">
        <w:rPr>
          <w:rFonts w:ascii="Times New Roman" w:hAnsi="Times New Roman" w:cs="Times New Roman"/>
        </w:rPr>
        <w:t>на</w:t>
      </w:r>
      <w:r w:rsidR="004C484F" w:rsidRPr="005040F7">
        <w:rPr>
          <w:rFonts w:ascii="Times New Roman" w:hAnsi="Times New Roman" w:cs="Times New Roman"/>
        </w:rPr>
        <w:t xml:space="preserve"> </w:t>
      </w:r>
      <w:r w:rsidR="009405B7" w:rsidRPr="005040F7">
        <w:rPr>
          <w:rFonts w:ascii="Times New Roman" w:hAnsi="Times New Roman" w:cs="Times New Roman"/>
        </w:rPr>
        <w:t>студирањето</w:t>
      </w:r>
      <w:r w:rsidR="004C484F" w:rsidRPr="005040F7">
        <w:rPr>
          <w:rFonts w:ascii="Times New Roman" w:hAnsi="Times New Roman" w:cs="Times New Roman"/>
        </w:rPr>
        <w:t xml:space="preserve"> </w:t>
      </w:r>
      <w:r w:rsidR="009405B7" w:rsidRPr="005040F7">
        <w:rPr>
          <w:rFonts w:ascii="Times New Roman" w:hAnsi="Times New Roman" w:cs="Times New Roman"/>
          <w:lang w:val="mk-MK"/>
        </w:rPr>
        <w:t>во</w:t>
      </w:r>
      <w:r w:rsidR="004C484F" w:rsidRPr="005040F7">
        <w:rPr>
          <w:rFonts w:ascii="Times New Roman" w:hAnsi="Times New Roman" w:cs="Times New Roman"/>
          <w:lang w:val="mk-MK"/>
        </w:rPr>
        <w:t xml:space="preserve"> </w:t>
      </w:r>
      <w:r w:rsidR="009405B7" w:rsidRPr="005040F7">
        <w:rPr>
          <w:rFonts w:ascii="Times New Roman" w:hAnsi="Times New Roman" w:cs="Times New Roman"/>
          <w:lang w:val="mk-MK"/>
        </w:rPr>
        <w:t>смисла</w:t>
      </w:r>
      <w:r w:rsidR="004C484F" w:rsidRPr="005040F7">
        <w:rPr>
          <w:rFonts w:ascii="Times New Roman" w:hAnsi="Times New Roman" w:cs="Times New Roman"/>
          <w:lang w:val="mk-MK"/>
        </w:rPr>
        <w:t xml:space="preserve"> </w:t>
      </w:r>
      <w:r w:rsidR="009405B7" w:rsidRPr="005040F7">
        <w:rPr>
          <w:rFonts w:ascii="Times New Roman" w:hAnsi="Times New Roman" w:cs="Times New Roman"/>
          <w:lang w:val="mk-MK"/>
        </w:rPr>
        <w:t>на</w:t>
      </w:r>
      <w:r w:rsidR="004C484F" w:rsidRPr="005040F7">
        <w:rPr>
          <w:rFonts w:ascii="Times New Roman" w:hAnsi="Times New Roman" w:cs="Times New Roman"/>
          <w:lang w:val="mk-MK"/>
        </w:rPr>
        <w:t xml:space="preserve"> </w:t>
      </w:r>
      <w:r w:rsidR="004C484F" w:rsidRPr="005040F7">
        <w:rPr>
          <w:rFonts w:ascii="Times New Roman" w:hAnsi="Times New Roman" w:cs="Times New Roman"/>
        </w:rPr>
        <w:t xml:space="preserve"> </w:t>
      </w:r>
      <w:r w:rsidR="009405B7" w:rsidRPr="005040F7">
        <w:rPr>
          <w:rFonts w:ascii="Times New Roman" w:hAnsi="Times New Roman" w:cs="Times New Roman"/>
        </w:rPr>
        <w:t>зголемена</w:t>
      </w:r>
      <w:r w:rsidR="009405B7" w:rsidRPr="005040F7">
        <w:rPr>
          <w:rFonts w:ascii="Times New Roman" w:hAnsi="Times New Roman" w:cs="Times New Roman"/>
          <w:lang w:val="mk-MK"/>
        </w:rPr>
        <w:t>та</w:t>
      </w:r>
      <w:r w:rsidR="004C484F" w:rsidRPr="005040F7">
        <w:rPr>
          <w:rFonts w:ascii="Times New Roman" w:hAnsi="Times New Roman" w:cs="Times New Roman"/>
        </w:rPr>
        <w:t xml:space="preserve"> </w:t>
      </w:r>
      <w:r w:rsidR="009405B7" w:rsidRPr="005040F7">
        <w:rPr>
          <w:rFonts w:ascii="Times New Roman" w:hAnsi="Times New Roman" w:cs="Times New Roman"/>
        </w:rPr>
        <w:t>просечна</w:t>
      </w:r>
      <w:r w:rsidR="004C484F" w:rsidRPr="005040F7">
        <w:rPr>
          <w:rFonts w:ascii="Times New Roman" w:hAnsi="Times New Roman" w:cs="Times New Roman"/>
        </w:rPr>
        <w:t xml:space="preserve"> </w:t>
      </w:r>
      <w:r w:rsidR="009405B7" w:rsidRPr="005040F7">
        <w:rPr>
          <w:rFonts w:ascii="Times New Roman" w:hAnsi="Times New Roman" w:cs="Times New Roman"/>
        </w:rPr>
        <w:t>оценка</w:t>
      </w:r>
      <w:r w:rsidR="004C484F" w:rsidRPr="005040F7">
        <w:rPr>
          <w:rFonts w:ascii="Times New Roman" w:hAnsi="Times New Roman" w:cs="Times New Roman"/>
          <w:lang w:val="mk-MK"/>
        </w:rPr>
        <w:t xml:space="preserve"> </w:t>
      </w:r>
      <w:r w:rsidR="009405B7" w:rsidRPr="005040F7">
        <w:rPr>
          <w:rFonts w:ascii="Times New Roman" w:hAnsi="Times New Roman" w:cs="Times New Roman"/>
          <w:lang w:val="mk-MK"/>
        </w:rPr>
        <w:t>како</w:t>
      </w:r>
      <w:r w:rsidR="004C484F" w:rsidRPr="005040F7">
        <w:rPr>
          <w:rFonts w:ascii="Times New Roman" w:hAnsi="Times New Roman" w:cs="Times New Roman"/>
          <w:lang w:val="mk-MK"/>
        </w:rPr>
        <w:t xml:space="preserve"> </w:t>
      </w:r>
      <w:r w:rsidR="009405B7" w:rsidRPr="005040F7">
        <w:rPr>
          <w:rFonts w:ascii="Times New Roman" w:hAnsi="Times New Roman" w:cs="Times New Roman"/>
          <w:lang w:val="mk-MK"/>
        </w:rPr>
        <w:t>и</w:t>
      </w:r>
      <w:r w:rsidR="004C484F" w:rsidRPr="005040F7">
        <w:rPr>
          <w:rFonts w:ascii="Times New Roman" w:hAnsi="Times New Roman" w:cs="Times New Roman"/>
          <w:lang w:val="mk-MK"/>
        </w:rPr>
        <w:t xml:space="preserve"> </w:t>
      </w:r>
      <w:r w:rsidR="009405B7" w:rsidRPr="005040F7">
        <w:rPr>
          <w:rFonts w:ascii="Times New Roman" w:hAnsi="Times New Roman" w:cs="Times New Roman"/>
        </w:rPr>
        <w:t>зголемен</w:t>
      </w:r>
      <w:r w:rsidR="004C484F" w:rsidRPr="005040F7">
        <w:rPr>
          <w:rFonts w:ascii="Times New Roman" w:hAnsi="Times New Roman" w:cs="Times New Roman"/>
        </w:rPr>
        <w:t xml:space="preserve"> </w:t>
      </w:r>
      <w:r w:rsidR="009405B7" w:rsidRPr="005040F7">
        <w:rPr>
          <w:rFonts w:ascii="Times New Roman" w:hAnsi="Times New Roman" w:cs="Times New Roman"/>
        </w:rPr>
        <w:t>број</w:t>
      </w:r>
      <w:r w:rsidR="004C484F" w:rsidRPr="005040F7">
        <w:rPr>
          <w:rFonts w:ascii="Times New Roman" w:hAnsi="Times New Roman" w:cs="Times New Roman"/>
        </w:rPr>
        <w:t xml:space="preserve"> </w:t>
      </w:r>
      <w:r w:rsidR="009405B7" w:rsidRPr="005040F7">
        <w:rPr>
          <w:rFonts w:ascii="Times New Roman" w:hAnsi="Times New Roman" w:cs="Times New Roman"/>
        </w:rPr>
        <w:t>на</w:t>
      </w:r>
      <w:r w:rsidR="004C484F" w:rsidRPr="005040F7">
        <w:rPr>
          <w:rFonts w:ascii="Times New Roman" w:hAnsi="Times New Roman" w:cs="Times New Roman"/>
        </w:rPr>
        <w:t xml:space="preserve"> </w:t>
      </w:r>
      <w:r w:rsidR="009405B7" w:rsidRPr="005040F7">
        <w:rPr>
          <w:rFonts w:ascii="Times New Roman" w:hAnsi="Times New Roman" w:cs="Times New Roman"/>
        </w:rPr>
        <w:t>дипломира</w:t>
      </w:r>
      <w:r w:rsidR="009405B7" w:rsidRPr="005040F7">
        <w:rPr>
          <w:rFonts w:ascii="Times New Roman" w:hAnsi="Times New Roman" w:cs="Times New Roman"/>
          <w:lang w:val="mk-MK"/>
        </w:rPr>
        <w:t>ните</w:t>
      </w:r>
      <w:r w:rsidR="004C484F" w:rsidRPr="005040F7">
        <w:rPr>
          <w:rFonts w:ascii="Times New Roman" w:hAnsi="Times New Roman" w:cs="Times New Roman"/>
          <w:lang w:val="mk-MK"/>
        </w:rPr>
        <w:t xml:space="preserve"> </w:t>
      </w:r>
      <w:r w:rsidR="009405B7" w:rsidRPr="005040F7">
        <w:rPr>
          <w:rFonts w:ascii="Times New Roman" w:hAnsi="Times New Roman" w:cs="Times New Roman"/>
          <w:lang w:val="mk-MK"/>
        </w:rPr>
        <w:t>студенти</w:t>
      </w:r>
      <w:r w:rsidR="004C484F" w:rsidRPr="005040F7">
        <w:rPr>
          <w:rFonts w:ascii="Times New Roman" w:hAnsi="Times New Roman" w:cs="Times New Roman"/>
          <w:lang w:val="mk-MK"/>
        </w:rPr>
        <w:t xml:space="preserve">. </w:t>
      </w:r>
      <w:r w:rsidR="009405B7" w:rsidRPr="005040F7">
        <w:rPr>
          <w:rFonts w:ascii="Times New Roman" w:hAnsi="Times New Roman" w:cs="Times New Roman"/>
          <w:lang w:val="mk-MK"/>
        </w:rPr>
        <w:t>Зг</w:t>
      </w:r>
      <w:r w:rsidR="009405B7" w:rsidRPr="005040F7">
        <w:rPr>
          <w:rFonts w:ascii="Times New Roman" w:hAnsi="Times New Roman" w:cs="Times New Roman"/>
        </w:rPr>
        <w:t>олемен</w:t>
      </w:r>
      <w:r w:rsidR="004C484F" w:rsidRPr="005040F7">
        <w:rPr>
          <w:rFonts w:ascii="Times New Roman" w:hAnsi="Times New Roman" w:cs="Times New Roman"/>
        </w:rPr>
        <w:t xml:space="preserve"> </w:t>
      </w:r>
      <w:r w:rsidR="009405B7" w:rsidRPr="005040F7">
        <w:rPr>
          <w:rFonts w:ascii="Times New Roman" w:hAnsi="Times New Roman" w:cs="Times New Roman"/>
        </w:rPr>
        <w:t>е</w:t>
      </w:r>
      <w:r w:rsidR="004C484F" w:rsidRPr="005040F7">
        <w:rPr>
          <w:rFonts w:ascii="Times New Roman" w:hAnsi="Times New Roman" w:cs="Times New Roman"/>
        </w:rPr>
        <w:t xml:space="preserve"> </w:t>
      </w:r>
      <w:r w:rsidR="009405B7" w:rsidRPr="005040F7">
        <w:rPr>
          <w:rFonts w:ascii="Times New Roman" w:hAnsi="Times New Roman" w:cs="Times New Roman"/>
        </w:rPr>
        <w:t>и</w:t>
      </w:r>
      <w:r w:rsidR="004C484F" w:rsidRPr="005040F7">
        <w:rPr>
          <w:rFonts w:ascii="Times New Roman" w:hAnsi="Times New Roman" w:cs="Times New Roman"/>
        </w:rPr>
        <w:t xml:space="preserve"> </w:t>
      </w:r>
      <w:r w:rsidR="009405B7" w:rsidRPr="005040F7">
        <w:rPr>
          <w:rFonts w:ascii="Times New Roman" w:hAnsi="Times New Roman" w:cs="Times New Roman"/>
        </w:rPr>
        <w:t>процентот</w:t>
      </w:r>
      <w:r w:rsidR="004C484F" w:rsidRPr="005040F7">
        <w:rPr>
          <w:rFonts w:ascii="Times New Roman" w:hAnsi="Times New Roman" w:cs="Times New Roman"/>
        </w:rPr>
        <w:t xml:space="preserve"> </w:t>
      </w:r>
      <w:r w:rsidR="009405B7" w:rsidRPr="005040F7">
        <w:rPr>
          <w:rFonts w:ascii="Times New Roman" w:hAnsi="Times New Roman" w:cs="Times New Roman"/>
        </w:rPr>
        <w:t>на</w:t>
      </w:r>
      <w:r w:rsidR="004C484F" w:rsidRPr="005040F7">
        <w:rPr>
          <w:rFonts w:ascii="Times New Roman" w:hAnsi="Times New Roman" w:cs="Times New Roman"/>
        </w:rPr>
        <w:t xml:space="preserve"> </w:t>
      </w:r>
      <w:r w:rsidR="009405B7" w:rsidRPr="005040F7">
        <w:rPr>
          <w:rFonts w:ascii="Times New Roman" w:hAnsi="Times New Roman" w:cs="Times New Roman"/>
        </w:rPr>
        <w:t>млади</w:t>
      </w:r>
      <w:r w:rsidR="004C484F" w:rsidRPr="005040F7">
        <w:rPr>
          <w:rFonts w:ascii="Times New Roman" w:hAnsi="Times New Roman" w:cs="Times New Roman"/>
        </w:rPr>
        <w:t xml:space="preserve"> </w:t>
      </w:r>
      <w:r w:rsidR="009405B7" w:rsidRPr="005040F7">
        <w:rPr>
          <w:rFonts w:ascii="Times New Roman" w:hAnsi="Times New Roman" w:cs="Times New Roman"/>
        </w:rPr>
        <w:t>луѓе</w:t>
      </w:r>
      <w:r w:rsidR="004C484F" w:rsidRPr="005040F7">
        <w:rPr>
          <w:rFonts w:ascii="Times New Roman" w:hAnsi="Times New Roman" w:cs="Times New Roman"/>
        </w:rPr>
        <w:t xml:space="preserve"> </w:t>
      </w:r>
      <w:r w:rsidR="009405B7" w:rsidRPr="005040F7">
        <w:rPr>
          <w:rFonts w:ascii="Times New Roman" w:hAnsi="Times New Roman" w:cs="Times New Roman"/>
        </w:rPr>
        <w:t>кои</w:t>
      </w:r>
      <w:r w:rsidR="004C484F" w:rsidRPr="005040F7">
        <w:rPr>
          <w:rFonts w:ascii="Times New Roman" w:hAnsi="Times New Roman" w:cs="Times New Roman"/>
        </w:rPr>
        <w:t xml:space="preserve"> </w:t>
      </w:r>
      <w:r w:rsidR="009405B7" w:rsidRPr="005040F7">
        <w:rPr>
          <w:rFonts w:ascii="Times New Roman" w:hAnsi="Times New Roman" w:cs="Times New Roman"/>
        </w:rPr>
        <w:t>се</w:t>
      </w:r>
      <w:r w:rsidR="004C484F" w:rsidRPr="005040F7">
        <w:rPr>
          <w:rFonts w:ascii="Times New Roman" w:hAnsi="Times New Roman" w:cs="Times New Roman"/>
        </w:rPr>
        <w:t xml:space="preserve"> </w:t>
      </w:r>
      <w:r w:rsidR="009405B7" w:rsidRPr="005040F7">
        <w:rPr>
          <w:rFonts w:ascii="Times New Roman" w:hAnsi="Times New Roman" w:cs="Times New Roman"/>
        </w:rPr>
        <w:t>запишуваат</w:t>
      </w:r>
      <w:r w:rsidR="004C484F" w:rsidRPr="005040F7">
        <w:rPr>
          <w:rFonts w:ascii="Times New Roman" w:hAnsi="Times New Roman" w:cs="Times New Roman"/>
        </w:rPr>
        <w:t xml:space="preserve"> </w:t>
      </w:r>
      <w:r w:rsidR="009405B7" w:rsidRPr="005040F7">
        <w:rPr>
          <w:rFonts w:ascii="Times New Roman" w:hAnsi="Times New Roman" w:cs="Times New Roman"/>
        </w:rPr>
        <w:t>на</w:t>
      </w:r>
      <w:r w:rsidR="004C484F" w:rsidRPr="005040F7">
        <w:rPr>
          <w:rFonts w:ascii="Times New Roman" w:hAnsi="Times New Roman" w:cs="Times New Roman"/>
        </w:rPr>
        <w:t xml:space="preserve"> </w:t>
      </w:r>
      <w:r w:rsidR="009405B7" w:rsidRPr="005040F7">
        <w:rPr>
          <w:rFonts w:ascii="Times New Roman" w:hAnsi="Times New Roman" w:cs="Times New Roman"/>
          <w:lang w:val="mk-MK"/>
        </w:rPr>
        <w:t>универзитетите</w:t>
      </w:r>
      <w:r w:rsidR="004C484F" w:rsidRPr="005040F7">
        <w:rPr>
          <w:rFonts w:ascii="Times New Roman" w:hAnsi="Times New Roman" w:cs="Times New Roman"/>
          <w:lang w:val="mk-MK"/>
        </w:rPr>
        <w:t xml:space="preserve">, </w:t>
      </w:r>
      <w:r w:rsidR="009405B7" w:rsidRPr="005040F7">
        <w:rPr>
          <w:rFonts w:ascii="Times New Roman" w:hAnsi="Times New Roman" w:cs="Times New Roman"/>
          <w:lang w:val="mk-MK"/>
        </w:rPr>
        <w:t>но</w:t>
      </w:r>
      <w:r w:rsidR="004C484F" w:rsidRPr="005040F7">
        <w:rPr>
          <w:rFonts w:ascii="Times New Roman" w:hAnsi="Times New Roman" w:cs="Times New Roman"/>
          <w:lang w:val="mk-MK"/>
        </w:rPr>
        <w:t xml:space="preserve"> </w:t>
      </w:r>
      <w:r w:rsidR="009405B7" w:rsidRPr="005040F7">
        <w:rPr>
          <w:rFonts w:ascii="Times New Roman" w:hAnsi="Times New Roman" w:cs="Times New Roman"/>
          <w:lang w:val="mk-MK"/>
        </w:rPr>
        <w:t>истовремено</w:t>
      </w:r>
      <w:r w:rsidR="004C484F" w:rsidRPr="005040F7">
        <w:rPr>
          <w:rFonts w:ascii="Times New Roman" w:hAnsi="Times New Roman" w:cs="Times New Roman"/>
          <w:lang w:val="mk-MK"/>
        </w:rPr>
        <w:t xml:space="preserve"> </w:t>
      </w:r>
      <w:r w:rsidR="009405B7" w:rsidRPr="005040F7">
        <w:rPr>
          <w:rFonts w:ascii="Times New Roman" w:hAnsi="Times New Roman" w:cs="Times New Roman"/>
        </w:rPr>
        <w:t>спушт</w:t>
      </w:r>
      <w:r w:rsidR="009405B7" w:rsidRPr="005040F7">
        <w:rPr>
          <w:rFonts w:ascii="Times New Roman" w:hAnsi="Times New Roman" w:cs="Times New Roman"/>
          <w:lang w:val="mk-MK"/>
        </w:rPr>
        <w:t>ени</w:t>
      </w:r>
      <w:r w:rsidR="004C484F" w:rsidRPr="005040F7">
        <w:rPr>
          <w:rFonts w:ascii="Times New Roman" w:hAnsi="Times New Roman" w:cs="Times New Roman"/>
          <w:lang w:val="mk-MK"/>
        </w:rPr>
        <w:t xml:space="preserve"> </w:t>
      </w:r>
      <w:r w:rsidR="009405B7" w:rsidRPr="005040F7">
        <w:rPr>
          <w:rFonts w:ascii="Times New Roman" w:hAnsi="Times New Roman" w:cs="Times New Roman"/>
          <w:lang w:val="mk-MK"/>
        </w:rPr>
        <w:t>се</w:t>
      </w:r>
      <w:r w:rsidR="004C484F" w:rsidRPr="005040F7">
        <w:rPr>
          <w:rFonts w:ascii="Times New Roman" w:hAnsi="Times New Roman" w:cs="Times New Roman"/>
        </w:rPr>
        <w:t xml:space="preserve"> </w:t>
      </w:r>
      <w:r w:rsidR="009405B7" w:rsidRPr="005040F7">
        <w:rPr>
          <w:rFonts w:ascii="Times New Roman" w:hAnsi="Times New Roman" w:cs="Times New Roman"/>
        </w:rPr>
        <w:t>критериумите</w:t>
      </w:r>
      <w:r w:rsidR="004C484F" w:rsidRPr="005040F7">
        <w:rPr>
          <w:rFonts w:ascii="Times New Roman" w:hAnsi="Times New Roman" w:cs="Times New Roman"/>
          <w:lang w:val="mk-MK"/>
        </w:rPr>
        <w:t xml:space="preserve"> </w:t>
      </w:r>
      <w:r w:rsidR="009405B7" w:rsidRPr="005040F7">
        <w:rPr>
          <w:rFonts w:ascii="Times New Roman" w:hAnsi="Times New Roman" w:cs="Times New Roman"/>
          <w:lang w:val="mk-MK"/>
        </w:rPr>
        <w:t>за</w:t>
      </w:r>
      <w:r w:rsidR="004C484F" w:rsidRPr="005040F7">
        <w:rPr>
          <w:rFonts w:ascii="Times New Roman" w:hAnsi="Times New Roman" w:cs="Times New Roman"/>
          <w:lang w:val="mk-MK"/>
        </w:rPr>
        <w:t xml:space="preserve"> </w:t>
      </w:r>
      <w:r w:rsidR="009405B7" w:rsidRPr="005040F7">
        <w:rPr>
          <w:rFonts w:ascii="Times New Roman" w:hAnsi="Times New Roman" w:cs="Times New Roman"/>
          <w:lang w:val="mk-MK"/>
        </w:rPr>
        <w:t>оценување</w:t>
      </w:r>
      <w:r w:rsidR="004C484F" w:rsidRPr="005040F7">
        <w:rPr>
          <w:rFonts w:ascii="Times New Roman" w:hAnsi="Times New Roman" w:cs="Times New Roman"/>
          <w:lang w:val="mk-MK"/>
        </w:rPr>
        <w:t xml:space="preserve"> </w:t>
      </w:r>
      <w:r w:rsidR="009405B7" w:rsidRPr="005040F7">
        <w:rPr>
          <w:rFonts w:ascii="Times New Roman" w:hAnsi="Times New Roman" w:cs="Times New Roman"/>
          <w:lang w:val="mk-MK"/>
        </w:rPr>
        <w:t>ко</w:t>
      </w:r>
      <w:r w:rsidR="003846C9" w:rsidRPr="005040F7">
        <w:rPr>
          <w:rFonts w:ascii="Times New Roman" w:hAnsi="Times New Roman" w:cs="Times New Roman"/>
          <w:lang w:val="mk-MK"/>
        </w:rPr>
        <w:t>е</w:t>
      </w:r>
      <w:r w:rsidR="004C484F" w:rsidRPr="005040F7">
        <w:rPr>
          <w:rFonts w:ascii="Times New Roman" w:hAnsi="Times New Roman" w:cs="Times New Roman"/>
          <w:lang w:val="mk-MK"/>
        </w:rPr>
        <w:t xml:space="preserve"> </w:t>
      </w:r>
      <w:r w:rsidR="009405B7" w:rsidRPr="005040F7">
        <w:rPr>
          <w:rFonts w:ascii="Times New Roman" w:hAnsi="Times New Roman" w:cs="Times New Roman"/>
          <w:lang w:val="mk-MK"/>
        </w:rPr>
        <w:t>за</w:t>
      </w:r>
      <w:r w:rsidR="004C484F" w:rsidRPr="005040F7">
        <w:rPr>
          <w:rFonts w:ascii="Times New Roman" w:hAnsi="Times New Roman" w:cs="Times New Roman"/>
          <w:lang w:val="mk-MK"/>
        </w:rPr>
        <w:t xml:space="preserve"> </w:t>
      </w:r>
      <w:r w:rsidR="009405B7" w:rsidRPr="005040F7">
        <w:rPr>
          <w:rFonts w:ascii="Times New Roman" w:hAnsi="Times New Roman" w:cs="Times New Roman"/>
          <w:lang w:val="mk-MK"/>
        </w:rPr>
        <w:t>последица</w:t>
      </w:r>
      <w:r w:rsidR="004C484F" w:rsidRPr="005040F7">
        <w:rPr>
          <w:rFonts w:ascii="Times New Roman" w:hAnsi="Times New Roman" w:cs="Times New Roman"/>
          <w:lang w:val="mk-MK"/>
        </w:rPr>
        <w:t xml:space="preserve"> </w:t>
      </w:r>
      <w:r w:rsidR="009405B7" w:rsidRPr="005040F7">
        <w:rPr>
          <w:rFonts w:ascii="Times New Roman" w:hAnsi="Times New Roman" w:cs="Times New Roman"/>
          <w:lang w:val="mk-MK"/>
        </w:rPr>
        <w:t>го</w:t>
      </w:r>
      <w:r w:rsidR="004C484F" w:rsidRPr="005040F7">
        <w:rPr>
          <w:rFonts w:ascii="Times New Roman" w:hAnsi="Times New Roman" w:cs="Times New Roman"/>
          <w:lang w:val="mk-MK"/>
        </w:rPr>
        <w:t xml:space="preserve"> </w:t>
      </w:r>
      <w:r w:rsidR="009405B7" w:rsidRPr="005040F7">
        <w:rPr>
          <w:rFonts w:ascii="Times New Roman" w:hAnsi="Times New Roman" w:cs="Times New Roman"/>
          <w:lang w:val="mk-MK"/>
        </w:rPr>
        <w:t>има</w:t>
      </w:r>
      <w:r w:rsidR="004C484F" w:rsidRPr="005040F7">
        <w:rPr>
          <w:rFonts w:ascii="Times New Roman" w:hAnsi="Times New Roman" w:cs="Times New Roman"/>
          <w:lang w:val="mk-MK"/>
        </w:rPr>
        <w:t xml:space="preserve"> </w:t>
      </w:r>
      <w:r w:rsidR="009405B7" w:rsidRPr="005040F7">
        <w:rPr>
          <w:rFonts w:ascii="Times New Roman" w:hAnsi="Times New Roman" w:cs="Times New Roman"/>
          <w:lang w:val="mk-MK"/>
        </w:rPr>
        <w:t>намалениот</w:t>
      </w:r>
      <w:r w:rsidR="004C484F" w:rsidRPr="005040F7">
        <w:rPr>
          <w:rFonts w:ascii="Times New Roman" w:hAnsi="Times New Roman" w:cs="Times New Roman"/>
          <w:lang w:val="mk-MK"/>
        </w:rPr>
        <w:t xml:space="preserve"> </w:t>
      </w:r>
      <w:r w:rsidR="009405B7" w:rsidRPr="005040F7">
        <w:rPr>
          <w:rFonts w:ascii="Times New Roman" w:hAnsi="Times New Roman" w:cs="Times New Roman"/>
          <w:lang w:val="mk-MK"/>
        </w:rPr>
        <w:t>квалитетот</w:t>
      </w:r>
      <w:r w:rsidR="004C484F" w:rsidRPr="005040F7">
        <w:rPr>
          <w:rFonts w:ascii="Times New Roman" w:hAnsi="Times New Roman" w:cs="Times New Roman"/>
          <w:lang w:val="mk-MK"/>
        </w:rPr>
        <w:t xml:space="preserve"> </w:t>
      </w:r>
      <w:r w:rsidR="009405B7" w:rsidRPr="005040F7">
        <w:rPr>
          <w:rFonts w:ascii="Times New Roman" w:hAnsi="Times New Roman" w:cs="Times New Roman"/>
          <w:lang w:val="mk-MK"/>
        </w:rPr>
        <w:t>на</w:t>
      </w:r>
      <w:r w:rsidR="004C484F" w:rsidRPr="005040F7">
        <w:rPr>
          <w:rFonts w:ascii="Times New Roman" w:hAnsi="Times New Roman" w:cs="Times New Roman"/>
          <w:lang w:val="mk-MK"/>
        </w:rPr>
        <w:t xml:space="preserve"> </w:t>
      </w:r>
      <w:r w:rsidR="009405B7" w:rsidRPr="005040F7">
        <w:rPr>
          <w:rFonts w:ascii="Times New Roman" w:hAnsi="Times New Roman" w:cs="Times New Roman"/>
          <w:lang w:val="mk-MK"/>
        </w:rPr>
        <w:t>студиите</w:t>
      </w:r>
      <w:r w:rsidR="004C484F" w:rsidRPr="005040F7">
        <w:rPr>
          <w:rFonts w:ascii="Times New Roman" w:hAnsi="Times New Roman" w:cs="Times New Roman"/>
          <w:lang w:val="mk-MK"/>
        </w:rPr>
        <w:t xml:space="preserve">. </w:t>
      </w:r>
      <w:r w:rsidR="009405B7" w:rsidRPr="005040F7">
        <w:rPr>
          <w:rFonts w:ascii="Times New Roman" w:hAnsi="Times New Roman" w:cs="Times New Roman"/>
          <w:lang w:val="mk-MK"/>
        </w:rPr>
        <w:t>Значи</w:t>
      </w:r>
      <w:r w:rsidR="004C484F" w:rsidRPr="005040F7">
        <w:rPr>
          <w:rFonts w:ascii="Times New Roman" w:hAnsi="Times New Roman" w:cs="Times New Roman"/>
          <w:lang w:val="mk-MK"/>
        </w:rPr>
        <w:t xml:space="preserve"> </w:t>
      </w:r>
      <w:r w:rsidR="009405B7" w:rsidRPr="005040F7">
        <w:rPr>
          <w:rFonts w:ascii="Times New Roman" w:hAnsi="Times New Roman" w:cs="Times New Roman"/>
          <w:lang w:val="mk-MK"/>
        </w:rPr>
        <w:t>доведени</w:t>
      </w:r>
      <w:r w:rsidR="004C484F" w:rsidRPr="005040F7">
        <w:rPr>
          <w:rFonts w:ascii="Times New Roman" w:hAnsi="Times New Roman" w:cs="Times New Roman"/>
          <w:lang w:val="mk-MK"/>
        </w:rPr>
        <w:t xml:space="preserve"> </w:t>
      </w:r>
      <w:r w:rsidR="009405B7" w:rsidRPr="005040F7">
        <w:rPr>
          <w:rFonts w:ascii="Times New Roman" w:hAnsi="Times New Roman" w:cs="Times New Roman"/>
          <w:lang w:val="mk-MK"/>
        </w:rPr>
        <w:t>сме</w:t>
      </w:r>
      <w:r w:rsidR="004C484F" w:rsidRPr="005040F7">
        <w:rPr>
          <w:rFonts w:ascii="Times New Roman" w:hAnsi="Times New Roman" w:cs="Times New Roman"/>
          <w:lang w:val="mk-MK"/>
        </w:rPr>
        <w:t xml:space="preserve"> </w:t>
      </w:r>
      <w:r w:rsidR="009405B7" w:rsidRPr="005040F7">
        <w:rPr>
          <w:rFonts w:ascii="Times New Roman" w:hAnsi="Times New Roman" w:cs="Times New Roman"/>
          <w:lang w:val="mk-MK"/>
        </w:rPr>
        <w:t>во</w:t>
      </w:r>
      <w:r w:rsidR="004C484F" w:rsidRPr="005040F7">
        <w:rPr>
          <w:rFonts w:ascii="Times New Roman" w:hAnsi="Times New Roman" w:cs="Times New Roman"/>
          <w:lang w:val="mk-MK"/>
        </w:rPr>
        <w:t xml:space="preserve"> </w:t>
      </w:r>
      <w:r w:rsidR="009405B7" w:rsidRPr="005040F7">
        <w:rPr>
          <w:rFonts w:ascii="Times New Roman" w:hAnsi="Times New Roman" w:cs="Times New Roman"/>
          <w:lang w:val="mk-MK"/>
        </w:rPr>
        <w:t>една</w:t>
      </w:r>
      <w:r w:rsidR="004C484F" w:rsidRPr="005040F7">
        <w:rPr>
          <w:rFonts w:ascii="Times New Roman" w:hAnsi="Times New Roman" w:cs="Times New Roman"/>
          <w:lang w:val="mk-MK"/>
        </w:rPr>
        <w:t xml:space="preserve"> </w:t>
      </w:r>
      <w:r w:rsidR="009405B7" w:rsidRPr="005040F7">
        <w:rPr>
          <w:rFonts w:ascii="Times New Roman" w:hAnsi="Times New Roman" w:cs="Times New Roman"/>
          <w:lang w:val="mk-MK"/>
        </w:rPr>
        <w:t>апсурдна</w:t>
      </w:r>
      <w:r w:rsidR="004C484F" w:rsidRPr="005040F7">
        <w:rPr>
          <w:rFonts w:ascii="Times New Roman" w:hAnsi="Times New Roman" w:cs="Times New Roman"/>
          <w:lang w:val="mk-MK"/>
        </w:rPr>
        <w:t xml:space="preserve"> </w:t>
      </w:r>
      <w:r w:rsidR="009405B7" w:rsidRPr="005040F7">
        <w:rPr>
          <w:rFonts w:ascii="Times New Roman" w:hAnsi="Times New Roman" w:cs="Times New Roman"/>
          <w:lang w:val="mk-MK"/>
        </w:rPr>
        <w:t>ситуација</w:t>
      </w:r>
      <w:r w:rsidR="004C484F" w:rsidRPr="005040F7">
        <w:rPr>
          <w:rFonts w:ascii="Times New Roman" w:hAnsi="Times New Roman" w:cs="Times New Roman"/>
          <w:lang w:val="mk-MK"/>
        </w:rPr>
        <w:t xml:space="preserve"> </w:t>
      </w:r>
      <w:r w:rsidR="009405B7" w:rsidRPr="005040F7">
        <w:rPr>
          <w:rFonts w:ascii="Times New Roman" w:hAnsi="Times New Roman" w:cs="Times New Roman"/>
          <w:lang w:val="mk-MK"/>
        </w:rPr>
        <w:t>каде</w:t>
      </w:r>
      <w:r w:rsidR="004C484F" w:rsidRPr="005040F7">
        <w:rPr>
          <w:rFonts w:ascii="Times New Roman" w:hAnsi="Times New Roman" w:cs="Times New Roman"/>
          <w:lang w:val="mk-MK"/>
        </w:rPr>
        <w:t xml:space="preserve"> </w:t>
      </w:r>
      <w:r w:rsidR="009405B7" w:rsidRPr="005040F7">
        <w:rPr>
          <w:rFonts w:ascii="Times New Roman" w:hAnsi="Times New Roman" w:cs="Times New Roman"/>
          <w:lang w:val="mk-MK"/>
        </w:rPr>
        <w:t>од</w:t>
      </w:r>
      <w:r w:rsidR="004C484F" w:rsidRPr="005040F7">
        <w:rPr>
          <w:rFonts w:ascii="Times New Roman" w:hAnsi="Times New Roman" w:cs="Times New Roman"/>
          <w:lang w:val="mk-MK"/>
        </w:rPr>
        <w:t xml:space="preserve"> </w:t>
      </w:r>
      <w:r w:rsidR="009405B7" w:rsidRPr="005040F7">
        <w:rPr>
          <w:rFonts w:ascii="Times New Roman" w:hAnsi="Times New Roman" w:cs="Times New Roman"/>
          <w:lang w:val="mk-MK"/>
        </w:rPr>
        <w:t>една</w:t>
      </w:r>
      <w:r w:rsidR="004C484F" w:rsidRPr="005040F7">
        <w:rPr>
          <w:rFonts w:ascii="Times New Roman" w:hAnsi="Times New Roman" w:cs="Times New Roman"/>
          <w:shd w:val="clear" w:color="auto" w:fill="FFFFFF"/>
        </w:rPr>
        <w:t xml:space="preserve"> </w:t>
      </w:r>
      <w:r w:rsidR="009405B7" w:rsidRPr="005040F7">
        <w:rPr>
          <w:rFonts w:ascii="Times New Roman" w:hAnsi="Times New Roman" w:cs="Times New Roman"/>
          <w:shd w:val="clear" w:color="auto" w:fill="FFFFFF"/>
        </w:rPr>
        <w:t>страна</w:t>
      </w:r>
      <w:r w:rsidR="004C484F" w:rsidRPr="005040F7">
        <w:rPr>
          <w:rFonts w:ascii="Times New Roman" w:hAnsi="Times New Roman" w:cs="Times New Roman"/>
          <w:shd w:val="clear" w:color="auto" w:fill="FFFFFF"/>
        </w:rPr>
        <w:t xml:space="preserve"> </w:t>
      </w:r>
      <w:r w:rsidR="009405B7" w:rsidRPr="005040F7">
        <w:rPr>
          <w:rFonts w:ascii="Times New Roman" w:hAnsi="Times New Roman" w:cs="Times New Roman"/>
          <w:shd w:val="clear" w:color="auto" w:fill="FFFFFF"/>
        </w:rPr>
        <w:t>имаме</w:t>
      </w:r>
      <w:r w:rsidR="004C484F" w:rsidRPr="005040F7">
        <w:rPr>
          <w:rFonts w:ascii="Times New Roman" w:hAnsi="Times New Roman" w:cs="Times New Roman"/>
          <w:shd w:val="clear" w:color="auto" w:fill="FFFFFF"/>
        </w:rPr>
        <w:t xml:space="preserve"> </w:t>
      </w:r>
      <w:r w:rsidR="009405B7" w:rsidRPr="005040F7">
        <w:rPr>
          <w:rFonts w:ascii="Times New Roman" w:hAnsi="Times New Roman" w:cs="Times New Roman"/>
          <w:shd w:val="clear" w:color="auto" w:fill="FFFFFF"/>
        </w:rPr>
        <w:t>експанзија</w:t>
      </w:r>
      <w:r w:rsidR="004C484F" w:rsidRPr="005040F7">
        <w:rPr>
          <w:rFonts w:ascii="Times New Roman" w:hAnsi="Times New Roman" w:cs="Times New Roman"/>
          <w:shd w:val="clear" w:color="auto" w:fill="FFFFFF"/>
        </w:rPr>
        <w:t xml:space="preserve"> </w:t>
      </w:r>
      <w:r w:rsidR="009405B7" w:rsidRPr="005040F7">
        <w:rPr>
          <w:rFonts w:ascii="Times New Roman" w:hAnsi="Times New Roman" w:cs="Times New Roman"/>
          <w:shd w:val="clear" w:color="auto" w:fill="FFFFFF"/>
        </w:rPr>
        <w:t>на</w:t>
      </w:r>
      <w:r w:rsidR="004C484F" w:rsidRPr="005040F7">
        <w:rPr>
          <w:rFonts w:ascii="Times New Roman" w:hAnsi="Times New Roman" w:cs="Times New Roman"/>
          <w:shd w:val="clear" w:color="auto" w:fill="FFFFFF"/>
        </w:rPr>
        <w:t xml:space="preserve"> </w:t>
      </w:r>
      <w:r w:rsidR="009405B7" w:rsidRPr="005040F7">
        <w:rPr>
          <w:rFonts w:ascii="Times New Roman" w:hAnsi="Times New Roman" w:cs="Times New Roman"/>
          <w:shd w:val="clear" w:color="auto" w:fill="FFFFFF"/>
        </w:rPr>
        <w:t>високо</w:t>
      </w:r>
      <w:r w:rsidR="003846C9" w:rsidRPr="005040F7">
        <w:rPr>
          <w:rFonts w:ascii="Times New Roman" w:hAnsi="Times New Roman" w:cs="Times New Roman"/>
          <w:shd w:val="clear" w:color="auto" w:fill="FFFFFF"/>
          <w:lang w:val="mk-MK"/>
        </w:rPr>
        <w:t>то</w:t>
      </w:r>
      <w:r w:rsidR="004C484F" w:rsidRPr="005040F7">
        <w:rPr>
          <w:rFonts w:ascii="Times New Roman" w:hAnsi="Times New Roman" w:cs="Times New Roman"/>
          <w:shd w:val="clear" w:color="auto" w:fill="FFFFFF"/>
        </w:rPr>
        <w:t xml:space="preserve"> </w:t>
      </w:r>
      <w:r w:rsidR="009405B7" w:rsidRPr="005040F7">
        <w:rPr>
          <w:rFonts w:ascii="Times New Roman" w:hAnsi="Times New Roman" w:cs="Times New Roman"/>
          <w:shd w:val="clear" w:color="auto" w:fill="FFFFFF"/>
        </w:rPr>
        <w:t>образование</w:t>
      </w:r>
      <w:r w:rsidR="004C484F" w:rsidRPr="005040F7">
        <w:rPr>
          <w:rFonts w:ascii="Times New Roman" w:hAnsi="Times New Roman" w:cs="Times New Roman"/>
          <w:shd w:val="clear" w:color="auto" w:fill="FFFFFF"/>
        </w:rPr>
        <w:t xml:space="preserve">, </w:t>
      </w:r>
      <w:r w:rsidR="009405B7" w:rsidRPr="005040F7">
        <w:rPr>
          <w:rFonts w:ascii="Times New Roman" w:hAnsi="Times New Roman" w:cs="Times New Roman"/>
          <w:shd w:val="clear" w:color="auto" w:fill="FFFFFF"/>
        </w:rPr>
        <w:t>а</w:t>
      </w:r>
      <w:r w:rsidR="004C484F" w:rsidRPr="005040F7">
        <w:rPr>
          <w:rFonts w:ascii="Times New Roman" w:hAnsi="Times New Roman" w:cs="Times New Roman"/>
          <w:shd w:val="clear" w:color="auto" w:fill="FFFFFF"/>
        </w:rPr>
        <w:t xml:space="preserve"> </w:t>
      </w:r>
      <w:r w:rsidR="009405B7" w:rsidRPr="005040F7">
        <w:rPr>
          <w:rFonts w:ascii="Times New Roman" w:hAnsi="Times New Roman" w:cs="Times New Roman"/>
          <w:shd w:val="clear" w:color="auto" w:fill="FFFFFF"/>
        </w:rPr>
        <w:t>од</w:t>
      </w:r>
      <w:r w:rsidR="004C484F" w:rsidRPr="005040F7">
        <w:rPr>
          <w:rFonts w:ascii="Times New Roman" w:hAnsi="Times New Roman" w:cs="Times New Roman"/>
          <w:shd w:val="clear" w:color="auto" w:fill="FFFFFF"/>
        </w:rPr>
        <w:t xml:space="preserve"> </w:t>
      </w:r>
      <w:r w:rsidR="009405B7" w:rsidRPr="005040F7">
        <w:rPr>
          <w:rFonts w:ascii="Times New Roman" w:hAnsi="Times New Roman" w:cs="Times New Roman"/>
          <w:shd w:val="clear" w:color="auto" w:fill="FFFFFF"/>
        </w:rPr>
        <w:t>друга</w:t>
      </w:r>
      <w:r w:rsidR="004C484F" w:rsidRPr="005040F7">
        <w:rPr>
          <w:rFonts w:ascii="Times New Roman" w:hAnsi="Times New Roman" w:cs="Times New Roman"/>
          <w:shd w:val="clear" w:color="auto" w:fill="FFFFFF"/>
        </w:rPr>
        <w:t xml:space="preserve"> </w:t>
      </w:r>
      <w:r w:rsidR="009405B7" w:rsidRPr="005040F7">
        <w:rPr>
          <w:rFonts w:ascii="Times New Roman" w:hAnsi="Times New Roman" w:cs="Times New Roman"/>
          <w:shd w:val="clear" w:color="auto" w:fill="FFFFFF"/>
        </w:rPr>
        <w:t>намалување</w:t>
      </w:r>
      <w:r w:rsidR="004C484F" w:rsidRPr="005040F7">
        <w:rPr>
          <w:rFonts w:ascii="Times New Roman" w:hAnsi="Times New Roman" w:cs="Times New Roman"/>
          <w:shd w:val="clear" w:color="auto" w:fill="FFFFFF"/>
        </w:rPr>
        <w:t xml:space="preserve"> </w:t>
      </w:r>
      <w:r w:rsidR="009405B7" w:rsidRPr="005040F7">
        <w:rPr>
          <w:rFonts w:ascii="Times New Roman" w:hAnsi="Times New Roman" w:cs="Times New Roman"/>
          <w:shd w:val="clear" w:color="auto" w:fill="FFFFFF"/>
        </w:rPr>
        <w:t>на</w:t>
      </w:r>
      <w:r w:rsidR="004C484F" w:rsidRPr="005040F7">
        <w:rPr>
          <w:rFonts w:ascii="Times New Roman" w:hAnsi="Times New Roman" w:cs="Times New Roman"/>
          <w:shd w:val="clear" w:color="auto" w:fill="FFFFFF"/>
        </w:rPr>
        <w:t xml:space="preserve"> </w:t>
      </w:r>
      <w:r w:rsidR="009405B7" w:rsidRPr="005040F7">
        <w:rPr>
          <w:rFonts w:ascii="Times New Roman" w:hAnsi="Times New Roman" w:cs="Times New Roman"/>
          <w:shd w:val="clear" w:color="auto" w:fill="FFFFFF"/>
        </w:rPr>
        <w:t>квалитетот</w:t>
      </w:r>
      <w:r w:rsidR="004C484F" w:rsidRPr="005040F7">
        <w:rPr>
          <w:rFonts w:ascii="Times New Roman" w:hAnsi="Times New Roman" w:cs="Times New Roman"/>
          <w:shd w:val="clear" w:color="auto" w:fill="FFFFFF"/>
          <w:lang w:val="mk-MK"/>
        </w:rPr>
        <w:t xml:space="preserve"> </w:t>
      </w:r>
      <w:r w:rsidR="009405B7" w:rsidRPr="005040F7">
        <w:rPr>
          <w:rFonts w:ascii="Times New Roman" w:hAnsi="Times New Roman" w:cs="Times New Roman"/>
          <w:shd w:val="clear" w:color="auto" w:fill="FFFFFF"/>
          <w:lang w:val="mk-MK"/>
        </w:rPr>
        <w:t>на</w:t>
      </w:r>
      <w:r w:rsidR="004C484F" w:rsidRPr="005040F7">
        <w:rPr>
          <w:rFonts w:ascii="Times New Roman" w:hAnsi="Times New Roman" w:cs="Times New Roman"/>
          <w:shd w:val="clear" w:color="auto" w:fill="FFFFFF"/>
          <w:lang w:val="mk-MK"/>
        </w:rPr>
        <w:t xml:space="preserve"> </w:t>
      </w:r>
      <w:r w:rsidR="009405B7" w:rsidRPr="005040F7">
        <w:rPr>
          <w:rFonts w:ascii="Times New Roman" w:hAnsi="Times New Roman" w:cs="Times New Roman"/>
          <w:shd w:val="clear" w:color="auto" w:fill="FFFFFF"/>
          <w:lang w:val="mk-MK"/>
        </w:rPr>
        <w:t>студирањето</w:t>
      </w:r>
      <w:r w:rsidR="004C484F" w:rsidRPr="005040F7">
        <w:rPr>
          <w:rFonts w:ascii="Times New Roman" w:hAnsi="Times New Roman" w:cs="Times New Roman"/>
          <w:shd w:val="clear" w:color="auto" w:fill="FFFFFF"/>
          <w:lang w:val="mk-MK"/>
        </w:rPr>
        <w:t xml:space="preserve">?! </w:t>
      </w:r>
      <w:r w:rsidR="009405B7" w:rsidRPr="005040F7">
        <w:rPr>
          <w:rFonts w:ascii="Times New Roman" w:hAnsi="Times New Roman" w:cs="Times New Roman"/>
          <w:shd w:val="clear" w:color="auto" w:fill="FFFFFF"/>
          <w:lang w:val="mk-MK"/>
        </w:rPr>
        <w:t>И</w:t>
      </w:r>
      <w:r w:rsidR="004C484F" w:rsidRPr="005040F7">
        <w:rPr>
          <w:rFonts w:ascii="Times New Roman" w:hAnsi="Times New Roman" w:cs="Times New Roman"/>
          <w:shd w:val="clear" w:color="auto" w:fill="FFFFFF"/>
          <w:lang w:val="mk-MK"/>
        </w:rPr>
        <w:t xml:space="preserve"> </w:t>
      </w:r>
      <w:r w:rsidR="009405B7" w:rsidRPr="005040F7">
        <w:rPr>
          <w:rFonts w:ascii="Times New Roman" w:hAnsi="Times New Roman" w:cs="Times New Roman"/>
          <w:shd w:val="clear" w:color="auto" w:fill="FFFFFF"/>
          <w:lang w:val="mk-MK"/>
        </w:rPr>
        <w:t>затоа</w:t>
      </w:r>
      <w:r w:rsidR="004C484F" w:rsidRPr="005040F7">
        <w:rPr>
          <w:rFonts w:ascii="Times New Roman" w:hAnsi="Times New Roman" w:cs="Times New Roman"/>
          <w:shd w:val="clear" w:color="auto" w:fill="FFFFFF"/>
          <w:lang w:val="mk-MK"/>
        </w:rPr>
        <w:t xml:space="preserve"> </w:t>
      </w:r>
      <w:r w:rsidR="009405B7" w:rsidRPr="005040F7">
        <w:rPr>
          <w:rFonts w:ascii="Times New Roman" w:hAnsi="Times New Roman" w:cs="Times New Roman"/>
          <w:shd w:val="clear" w:color="auto" w:fill="FFFFFF"/>
          <w:lang w:val="mk-MK"/>
        </w:rPr>
        <w:t>е</w:t>
      </w:r>
      <w:r w:rsidR="009405B7" w:rsidRPr="005040F7">
        <w:rPr>
          <w:rFonts w:ascii="Times New Roman" w:eastAsia="Times New Roman" w:hAnsi="Times New Roman" w:cs="Times New Roman"/>
          <w:lang w:val="mk-MK"/>
        </w:rPr>
        <w:t>дно</w:t>
      </w:r>
      <w:r w:rsidR="004C484F" w:rsidRPr="005040F7">
        <w:rPr>
          <w:rFonts w:ascii="Times New Roman" w:eastAsia="Times New Roman" w:hAnsi="Times New Roman" w:cs="Times New Roman"/>
          <w:lang w:val="mk-MK"/>
        </w:rPr>
        <w:t xml:space="preserve"> </w:t>
      </w:r>
      <w:r w:rsidR="009405B7" w:rsidRPr="005040F7">
        <w:rPr>
          <w:rFonts w:ascii="Times New Roman" w:eastAsia="Times New Roman" w:hAnsi="Times New Roman" w:cs="Times New Roman"/>
          <w:lang w:val="mk-MK"/>
        </w:rPr>
        <w:t>од</w:t>
      </w:r>
      <w:r w:rsidR="004C484F" w:rsidRPr="005040F7">
        <w:rPr>
          <w:rFonts w:ascii="Times New Roman" w:eastAsia="Times New Roman" w:hAnsi="Times New Roman" w:cs="Times New Roman"/>
          <w:lang w:val="mk-MK"/>
        </w:rPr>
        <w:t xml:space="preserve"> </w:t>
      </w:r>
      <w:r w:rsidR="009405B7" w:rsidRPr="005040F7">
        <w:rPr>
          <w:rFonts w:ascii="Times New Roman" w:eastAsia="Times New Roman" w:hAnsi="Times New Roman" w:cs="Times New Roman"/>
          <w:lang w:val="mk-MK"/>
        </w:rPr>
        <w:t>најтешките</w:t>
      </w:r>
      <w:r w:rsidR="004C484F" w:rsidRPr="005040F7">
        <w:rPr>
          <w:rFonts w:ascii="Times New Roman" w:eastAsia="Times New Roman" w:hAnsi="Times New Roman" w:cs="Times New Roman"/>
          <w:lang w:val="mk-MK"/>
        </w:rPr>
        <w:t xml:space="preserve"> </w:t>
      </w:r>
      <w:r w:rsidR="009405B7" w:rsidRPr="005040F7">
        <w:rPr>
          <w:rFonts w:ascii="Times New Roman" w:eastAsia="Times New Roman" w:hAnsi="Times New Roman" w:cs="Times New Roman"/>
          <w:lang w:val="mk-MK"/>
        </w:rPr>
        <w:t>и</w:t>
      </w:r>
      <w:r w:rsidR="004C484F" w:rsidRPr="005040F7">
        <w:rPr>
          <w:rFonts w:ascii="Times New Roman" w:eastAsia="Times New Roman" w:hAnsi="Times New Roman" w:cs="Times New Roman"/>
          <w:lang w:val="mk-MK"/>
        </w:rPr>
        <w:t xml:space="preserve"> </w:t>
      </w:r>
      <w:r w:rsidR="009405B7" w:rsidRPr="005040F7">
        <w:rPr>
          <w:rFonts w:ascii="Times New Roman" w:eastAsia="Times New Roman" w:hAnsi="Times New Roman" w:cs="Times New Roman"/>
          <w:lang w:val="mk-MK"/>
        </w:rPr>
        <w:t>најмачни</w:t>
      </w:r>
      <w:r w:rsidR="004C484F" w:rsidRPr="005040F7">
        <w:rPr>
          <w:rFonts w:ascii="Times New Roman" w:eastAsia="Times New Roman" w:hAnsi="Times New Roman" w:cs="Times New Roman"/>
          <w:lang w:val="mk-MK"/>
        </w:rPr>
        <w:t xml:space="preserve"> </w:t>
      </w:r>
      <w:r w:rsidR="009405B7" w:rsidRPr="005040F7">
        <w:rPr>
          <w:rFonts w:ascii="Times New Roman" w:eastAsia="Times New Roman" w:hAnsi="Times New Roman" w:cs="Times New Roman"/>
          <w:lang w:val="mk-MK"/>
        </w:rPr>
        <w:t>прашања</w:t>
      </w:r>
      <w:r w:rsidR="004C484F" w:rsidRPr="005040F7">
        <w:rPr>
          <w:rFonts w:ascii="Times New Roman" w:eastAsia="Times New Roman" w:hAnsi="Times New Roman" w:cs="Times New Roman"/>
          <w:lang w:val="mk-MK"/>
        </w:rPr>
        <w:t xml:space="preserve"> </w:t>
      </w:r>
      <w:r w:rsidR="009405B7" w:rsidRPr="005040F7">
        <w:rPr>
          <w:rFonts w:ascii="Times New Roman" w:eastAsia="Times New Roman" w:hAnsi="Times New Roman" w:cs="Times New Roman"/>
          <w:lang w:val="mk-MK"/>
        </w:rPr>
        <w:t>која</w:t>
      </w:r>
      <w:r w:rsidR="004C484F" w:rsidRPr="005040F7">
        <w:rPr>
          <w:rFonts w:ascii="Times New Roman" w:eastAsia="Times New Roman" w:hAnsi="Times New Roman" w:cs="Times New Roman"/>
          <w:lang w:val="mk-MK"/>
        </w:rPr>
        <w:t xml:space="preserve"> </w:t>
      </w:r>
      <w:r w:rsidR="009405B7" w:rsidRPr="005040F7">
        <w:rPr>
          <w:rFonts w:ascii="Times New Roman" w:eastAsia="Times New Roman" w:hAnsi="Times New Roman" w:cs="Times New Roman"/>
          <w:lang w:val="mk-MK"/>
        </w:rPr>
        <w:t>ја</w:t>
      </w:r>
      <w:r w:rsidR="004C484F" w:rsidRPr="005040F7">
        <w:rPr>
          <w:rFonts w:ascii="Times New Roman" w:eastAsia="Times New Roman" w:hAnsi="Times New Roman" w:cs="Times New Roman"/>
          <w:lang w:val="mk-MK"/>
        </w:rPr>
        <w:t xml:space="preserve"> </w:t>
      </w:r>
      <w:r w:rsidR="009405B7" w:rsidRPr="005040F7">
        <w:rPr>
          <w:rFonts w:ascii="Times New Roman" w:eastAsia="Times New Roman" w:hAnsi="Times New Roman" w:cs="Times New Roman"/>
          <w:lang w:val="mk-MK"/>
        </w:rPr>
        <w:t>мачи</w:t>
      </w:r>
      <w:r w:rsidR="004C484F" w:rsidRPr="005040F7">
        <w:rPr>
          <w:rFonts w:ascii="Times New Roman" w:eastAsia="Times New Roman" w:hAnsi="Times New Roman" w:cs="Times New Roman"/>
          <w:lang w:val="mk-MK"/>
        </w:rPr>
        <w:t xml:space="preserve"> </w:t>
      </w:r>
      <w:r w:rsidR="009405B7" w:rsidRPr="005040F7">
        <w:rPr>
          <w:rFonts w:ascii="Times New Roman" w:eastAsia="Times New Roman" w:hAnsi="Times New Roman" w:cs="Times New Roman"/>
          <w:lang w:val="mk-MK"/>
        </w:rPr>
        <w:t>академската</w:t>
      </w:r>
      <w:r w:rsidR="004C484F" w:rsidRPr="005040F7">
        <w:rPr>
          <w:rFonts w:ascii="Times New Roman" w:eastAsia="Times New Roman" w:hAnsi="Times New Roman" w:cs="Times New Roman"/>
          <w:lang w:val="mk-MK"/>
        </w:rPr>
        <w:t xml:space="preserve"> </w:t>
      </w:r>
      <w:r w:rsidR="009405B7" w:rsidRPr="005040F7">
        <w:rPr>
          <w:rFonts w:ascii="Times New Roman" w:eastAsia="Times New Roman" w:hAnsi="Times New Roman" w:cs="Times New Roman"/>
          <w:lang w:val="mk-MK"/>
        </w:rPr>
        <w:t>заедница</w:t>
      </w:r>
      <w:r w:rsidR="004C484F" w:rsidRPr="005040F7">
        <w:rPr>
          <w:rFonts w:ascii="Times New Roman" w:eastAsia="Times New Roman" w:hAnsi="Times New Roman" w:cs="Times New Roman"/>
          <w:lang w:val="mk-MK"/>
        </w:rPr>
        <w:t xml:space="preserve">, </w:t>
      </w:r>
      <w:r w:rsidR="009405B7" w:rsidRPr="005040F7">
        <w:rPr>
          <w:rFonts w:ascii="Times New Roman" w:eastAsia="Times New Roman" w:hAnsi="Times New Roman" w:cs="Times New Roman"/>
          <w:lang w:val="mk-MK"/>
        </w:rPr>
        <w:lastRenderedPageBreak/>
        <w:t>а</w:t>
      </w:r>
      <w:r w:rsidR="004C484F" w:rsidRPr="005040F7">
        <w:rPr>
          <w:rFonts w:ascii="Times New Roman" w:eastAsia="Times New Roman" w:hAnsi="Times New Roman" w:cs="Times New Roman"/>
          <w:lang w:val="mk-MK"/>
        </w:rPr>
        <w:t xml:space="preserve"> </w:t>
      </w:r>
      <w:r w:rsidR="009405B7" w:rsidRPr="005040F7">
        <w:rPr>
          <w:rFonts w:ascii="Times New Roman" w:eastAsia="Times New Roman" w:hAnsi="Times New Roman" w:cs="Times New Roman"/>
          <w:lang w:val="mk-MK"/>
        </w:rPr>
        <w:t>посебно</w:t>
      </w:r>
      <w:r w:rsidR="004C484F" w:rsidRPr="005040F7">
        <w:rPr>
          <w:rFonts w:ascii="Times New Roman" w:eastAsia="Times New Roman" w:hAnsi="Times New Roman" w:cs="Times New Roman"/>
          <w:lang w:val="mk-MK"/>
        </w:rPr>
        <w:t xml:space="preserve"> </w:t>
      </w:r>
      <w:r w:rsidR="009405B7" w:rsidRPr="005040F7">
        <w:rPr>
          <w:rFonts w:ascii="Times New Roman" w:eastAsia="Times New Roman" w:hAnsi="Times New Roman" w:cs="Times New Roman"/>
          <w:lang w:val="mk-MK"/>
        </w:rPr>
        <w:t>студентите</w:t>
      </w:r>
      <w:r w:rsidR="004C484F" w:rsidRPr="005040F7">
        <w:rPr>
          <w:rFonts w:ascii="Times New Roman" w:eastAsia="Times New Roman" w:hAnsi="Times New Roman" w:cs="Times New Roman"/>
          <w:lang w:val="mk-MK"/>
        </w:rPr>
        <w:t xml:space="preserve"> </w:t>
      </w:r>
      <w:r w:rsidR="009405B7" w:rsidRPr="005040F7">
        <w:rPr>
          <w:rFonts w:ascii="Times New Roman" w:eastAsia="Times New Roman" w:hAnsi="Times New Roman" w:cs="Times New Roman"/>
          <w:lang w:val="mk-MK"/>
        </w:rPr>
        <w:t>е</w:t>
      </w:r>
      <w:r w:rsidR="004C484F" w:rsidRPr="005040F7">
        <w:rPr>
          <w:rFonts w:ascii="Times New Roman" w:eastAsia="Times New Roman" w:hAnsi="Times New Roman" w:cs="Times New Roman"/>
          <w:lang w:val="mk-MK"/>
        </w:rPr>
        <w:t xml:space="preserve"> </w:t>
      </w:r>
      <w:r w:rsidR="009405B7" w:rsidRPr="005040F7">
        <w:rPr>
          <w:rFonts w:ascii="Times New Roman" w:eastAsia="Times New Roman" w:hAnsi="Times New Roman" w:cs="Times New Roman"/>
          <w:lang w:val="mk-MK"/>
        </w:rPr>
        <w:t>прашањето</w:t>
      </w:r>
      <w:r w:rsidR="004C484F" w:rsidRPr="005040F7">
        <w:rPr>
          <w:rFonts w:ascii="Times New Roman" w:eastAsia="Times New Roman" w:hAnsi="Times New Roman" w:cs="Times New Roman"/>
          <w:lang w:val="mk-MK"/>
        </w:rPr>
        <w:t xml:space="preserve"> </w:t>
      </w:r>
      <w:r w:rsidR="009405B7" w:rsidRPr="005040F7">
        <w:rPr>
          <w:rFonts w:ascii="Times New Roman" w:eastAsia="Times New Roman" w:hAnsi="Times New Roman" w:cs="Times New Roman"/>
          <w:lang w:val="mk-MK"/>
        </w:rPr>
        <w:t>дали</w:t>
      </w:r>
      <w:r w:rsidR="004C484F" w:rsidRPr="005040F7">
        <w:rPr>
          <w:rFonts w:ascii="Times New Roman" w:eastAsia="Times New Roman" w:hAnsi="Times New Roman" w:cs="Times New Roman"/>
          <w:lang w:val="mk-MK"/>
        </w:rPr>
        <w:t xml:space="preserve"> </w:t>
      </w:r>
      <w:r w:rsidR="009405B7" w:rsidRPr="005040F7">
        <w:rPr>
          <w:rFonts w:ascii="Times New Roman" w:eastAsia="Times New Roman" w:hAnsi="Times New Roman" w:cs="Times New Roman"/>
          <w:lang w:val="mk-MK"/>
        </w:rPr>
        <w:t>првите</w:t>
      </w:r>
      <w:r w:rsidR="004C484F" w:rsidRPr="005040F7">
        <w:rPr>
          <w:rFonts w:ascii="Times New Roman" w:eastAsia="Times New Roman" w:hAnsi="Times New Roman" w:cs="Times New Roman"/>
          <w:lang w:val="mk-MK"/>
        </w:rPr>
        <w:t xml:space="preserve"> </w:t>
      </w:r>
      <w:r w:rsidR="009405B7" w:rsidRPr="005040F7">
        <w:rPr>
          <w:rFonts w:ascii="Times New Roman" w:eastAsia="Times New Roman" w:hAnsi="Times New Roman" w:cs="Times New Roman"/>
          <w:lang w:val="mk-MK"/>
        </w:rPr>
        <w:t>генерации</w:t>
      </w:r>
      <w:r w:rsidR="004C484F" w:rsidRPr="005040F7">
        <w:rPr>
          <w:rFonts w:ascii="Times New Roman" w:eastAsia="Times New Roman" w:hAnsi="Times New Roman" w:cs="Times New Roman"/>
          <w:lang w:val="mk-MK"/>
        </w:rPr>
        <w:t xml:space="preserve"> </w:t>
      </w:r>
      <w:r w:rsidR="009405B7" w:rsidRPr="005040F7">
        <w:rPr>
          <w:rFonts w:ascii="Times New Roman" w:eastAsia="Times New Roman" w:hAnsi="Times New Roman" w:cs="Times New Roman"/>
          <w:lang w:val="mk-MK"/>
        </w:rPr>
        <w:t>од</w:t>
      </w:r>
      <w:r w:rsidR="004C484F" w:rsidRPr="005040F7">
        <w:rPr>
          <w:rFonts w:ascii="Times New Roman" w:eastAsia="Times New Roman" w:hAnsi="Times New Roman" w:cs="Times New Roman"/>
          <w:lang w:val="mk-MK"/>
        </w:rPr>
        <w:t xml:space="preserve"> </w:t>
      </w:r>
      <w:r w:rsidR="009405B7" w:rsidRPr="005040F7">
        <w:rPr>
          <w:rFonts w:ascii="Times New Roman" w:eastAsia="Times New Roman" w:hAnsi="Times New Roman" w:cs="Times New Roman"/>
          <w:lang w:val="mk-MK"/>
        </w:rPr>
        <w:t>воведувањето</w:t>
      </w:r>
      <w:r w:rsidR="004C484F" w:rsidRPr="005040F7">
        <w:rPr>
          <w:rFonts w:ascii="Times New Roman" w:eastAsia="Times New Roman" w:hAnsi="Times New Roman" w:cs="Times New Roman"/>
          <w:lang w:val="mk-MK"/>
        </w:rPr>
        <w:t xml:space="preserve"> </w:t>
      </w:r>
      <w:r w:rsidR="009405B7" w:rsidRPr="005040F7">
        <w:rPr>
          <w:rFonts w:ascii="Times New Roman" w:eastAsia="Times New Roman" w:hAnsi="Times New Roman" w:cs="Times New Roman"/>
          <w:lang w:val="mk-MK"/>
        </w:rPr>
        <w:t>на</w:t>
      </w:r>
      <w:r w:rsidR="004C484F" w:rsidRPr="005040F7">
        <w:rPr>
          <w:rFonts w:ascii="Times New Roman" w:eastAsia="Times New Roman" w:hAnsi="Times New Roman" w:cs="Times New Roman"/>
          <w:lang w:val="mk-MK"/>
        </w:rPr>
        <w:t xml:space="preserve"> </w:t>
      </w:r>
      <w:r w:rsidR="009405B7" w:rsidRPr="005040F7">
        <w:rPr>
          <w:rFonts w:ascii="Times New Roman" w:eastAsia="Times New Roman" w:hAnsi="Times New Roman" w:cs="Times New Roman"/>
          <w:lang w:val="mk-MK"/>
        </w:rPr>
        <w:t>Болоњскиот</w:t>
      </w:r>
      <w:r w:rsidR="004C484F" w:rsidRPr="005040F7">
        <w:rPr>
          <w:rFonts w:ascii="Times New Roman" w:eastAsia="Times New Roman" w:hAnsi="Times New Roman" w:cs="Times New Roman"/>
          <w:lang w:val="mk-MK"/>
        </w:rPr>
        <w:t xml:space="preserve"> </w:t>
      </w:r>
      <w:r w:rsidR="009405B7" w:rsidRPr="005040F7">
        <w:rPr>
          <w:rFonts w:ascii="Times New Roman" w:eastAsia="Times New Roman" w:hAnsi="Times New Roman" w:cs="Times New Roman"/>
          <w:lang w:val="mk-MK"/>
        </w:rPr>
        <w:t>процес</w:t>
      </w:r>
      <w:r w:rsidR="004C484F" w:rsidRPr="005040F7">
        <w:rPr>
          <w:rFonts w:ascii="Times New Roman" w:eastAsia="Times New Roman" w:hAnsi="Times New Roman" w:cs="Times New Roman"/>
          <w:lang w:val="mk-MK"/>
        </w:rPr>
        <w:t xml:space="preserve"> </w:t>
      </w:r>
      <w:r w:rsidR="009405B7" w:rsidRPr="005040F7">
        <w:rPr>
          <w:rFonts w:ascii="Times New Roman" w:eastAsia="Times New Roman" w:hAnsi="Times New Roman" w:cs="Times New Roman"/>
          <w:lang w:val="mk-MK"/>
        </w:rPr>
        <w:t>се</w:t>
      </w:r>
      <w:r w:rsidR="004C484F" w:rsidRPr="005040F7">
        <w:rPr>
          <w:rFonts w:ascii="Times New Roman" w:eastAsia="Times New Roman" w:hAnsi="Times New Roman" w:cs="Times New Roman"/>
          <w:lang w:val="mk-MK"/>
        </w:rPr>
        <w:t xml:space="preserve"> </w:t>
      </w:r>
      <w:r w:rsidR="009405B7" w:rsidRPr="005040F7">
        <w:rPr>
          <w:rFonts w:ascii="Times New Roman" w:eastAsia="Times New Roman" w:hAnsi="Times New Roman" w:cs="Times New Roman"/>
          <w:lang w:val="mk-MK"/>
        </w:rPr>
        <w:t>жртвена</w:t>
      </w:r>
      <w:r w:rsidR="004C484F" w:rsidRPr="005040F7">
        <w:rPr>
          <w:rFonts w:ascii="Times New Roman" w:eastAsia="Times New Roman" w:hAnsi="Times New Roman" w:cs="Times New Roman"/>
          <w:lang w:val="mk-MK"/>
        </w:rPr>
        <w:t xml:space="preserve"> </w:t>
      </w:r>
      <w:r w:rsidR="009405B7" w:rsidRPr="005040F7">
        <w:rPr>
          <w:rFonts w:ascii="Times New Roman" w:eastAsia="Times New Roman" w:hAnsi="Times New Roman" w:cs="Times New Roman"/>
          <w:lang w:val="mk-MK"/>
        </w:rPr>
        <w:t>генерација</w:t>
      </w:r>
      <w:r w:rsidR="004C484F" w:rsidRPr="005040F7">
        <w:rPr>
          <w:rFonts w:ascii="Times New Roman" w:eastAsia="Times New Roman" w:hAnsi="Times New Roman" w:cs="Times New Roman"/>
          <w:lang w:val="mk-MK"/>
        </w:rPr>
        <w:t xml:space="preserve"> </w:t>
      </w:r>
      <w:r w:rsidR="009405B7" w:rsidRPr="005040F7">
        <w:rPr>
          <w:rFonts w:ascii="Times New Roman" w:eastAsia="Times New Roman" w:hAnsi="Times New Roman" w:cs="Times New Roman"/>
          <w:lang w:val="mk-MK"/>
        </w:rPr>
        <w:t>односно</w:t>
      </w:r>
      <w:r w:rsidR="004C484F" w:rsidRPr="005040F7">
        <w:rPr>
          <w:rFonts w:ascii="Times New Roman" w:eastAsia="Times New Roman" w:hAnsi="Times New Roman" w:cs="Times New Roman"/>
          <w:lang w:val="mk-MK"/>
        </w:rPr>
        <w:t xml:space="preserve"> </w:t>
      </w:r>
      <w:r w:rsidR="009405B7" w:rsidRPr="005040F7">
        <w:rPr>
          <w:rFonts w:ascii="Times New Roman" w:eastAsia="Times New Roman" w:hAnsi="Times New Roman" w:cs="Times New Roman"/>
          <w:lang w:val="mk-MK"/>
        </w:rPr>
        <w:t>дали</w:t>
      </w:r>
      <w:r w:rsidR="004C484F" w:rsidRPr="005040F7">
        <w:rPr>
          <w:rFonts w:ascii="Times New Roman" w:eastAsia="Times New Roman" w:hAnsi="Times New Roman" w:cs="Times New Roman"/>
          <w:lang w:val="mk-MK"/>
        </w:rPr>
        <w:t xml:space="preserve"> </w:t>
      </w:r>
      <w:r w:rsidR="009405B7" w:rsidRPr="005040F7">
        <w:rPr>
          <w:rFonts w:ascii="Times New Roman" w:eastAsia="Times New Roman" w:hAnsi="Times New Roman" w:cs="Times New Roman"/>
          <w:lang w:val="mk-MK"/>
        </w:rPr>
        <w:t>тие</w:t>
      </w:r>
      <w:r w:rsidR="004C484F" w:rsidRPr="005040F7">
        <w:rPr>
          <w:rFonts w:ascii="Times New Roman" w:eastAsia="Times New Roman" w:hAnsi="Times New Roman" w:cs="Times New Roman"/>
          <w:lang w:val="mk-MK"/>
        </w:rPr>
        <w:t xml:space="preserve"> </w:t>
      </w:r>
      <w:r w:rsidR="009405B7" w:rsidRPr="005040F7">
        <w:rPr>
          <w:rFonts w:ascii="Times New Roman" w:eastAsia="Times New Roman" w:hAnsi="Times New Roman" w:cs="Times New Roman"/>
          <w:lang w:val="mk-MK"/>
        </w:rPr>
        <w:t>се</w:t>
      </w:r>
      <w:r w:rsidR="004C484F" w:rsidRPr="005040F7">
        <w:rPr>
          <w:rFonts w:ascii="Times New Roman" w:eastAsia="Times New Roman" w:hAnsi="Times New Roman" w:cs="Times New Roman"/>
          <w:lang w:val="mk-MK"/>
        </w:rPr>
        <w:t xml:space="preserve"> </w:t>
      </w:r>
      <w:r w:rsidR="009405B7" w:rsidRPr="005040F7">
        <w:rPr>
          <w:rFonts w:ascii="Times New Roman" w:eastAsia="Times New Roman" w:hAnsi="Times New Roman" w:cs="Times New Roman"/>
          <w:lang w:val="mk-MK"/>
        </w:rPr>
        <w:t>непотребно</w:t>
      </w:r>
      <w:r w:rsidR="004C484F" w:rsidRPr="005040F7">
        <w:rPr>
          <w:rFonts w:ascii="Times New Roman" w:eastAsia="Times New Roman" w:hAnsi="Times New Roman" w:cs="Times New Roman"/>
          <w:lang w:val="mk-MK"/>
        </w:rPr>
        <w:t xml:space="preserve"> </w:t>
      </w:r>
      <w:r w:rsidR="009405B7" w:rsidRPr="005040F7">
        <w:rPr>
          <w:rFonts w:ascii="Times New Roman" w:eastAsia="Times New Roman" w:hAnsi="Times New Roman" w:cs="Times New Roman"/>
          <w:lang w:val="mk-MK"/>
        </w:rPr>
        <w:t>жртвувани</w:t>
      </w:r>
      <w:r w:rsidR="004C484F" w:rsidRPr="005040F7">
        <w:rPr>
          <w:rFonts w:ascii="Times New Roman" w:eastAsia="Times New Roman" w:hAnsi="Times New Roman" w:cs="Times New Roman"/>
          <w:lang w:val="mk-MK"/>
        </w:rPr>
        <w:t xml:space="preserve"> </w:t>
      </w:r>
      <w:r w:rsidR="009405B7" w:rsidRPr="005040F7">
        <w:rPr>
          <w:rFonts w:ascii="Times New Roman" w:eastAsia="Times New Roman" w:hAnsi="Times New Roman" w:cs="Times New Roman"/>
          <w:lang w:val="mk-MK"/>
        </w:rPr>
        <w:t>како</w:t>
      </w:r>
      <w:r w:rsidR="004C484F" w:rsidRPr="005040F7">
        <w:rPr>
          <w:rFonts w:ascii="Times New Roman" w:eastAsia="Times New Roman" w:hAnsi="Times New Roman" w:cs="Times New Roman"/>
          <w:lang w:val="mk-MK"/>
        </w:rPr>
        <w:t xml:space="preserve"> </w:t>
      </w:r>
      <w:r w:rsidR="009405B7" w:rsidRPr="005040F7">
        <w:rPr>
          <w:rFonts w:ascii="Times New Roman" w:eastAsia="Times New Roman" w:hAnsi="Times New Roman" w:cs="Times New Roman"/>
          <w:lang w:val="mk-MK"/>
        </w:rPr>
        <w:t>генерација</w:t>
      </w:r>
      <w:r w:rsidR="004C484F" w:rsidRPr="005040F7">
        <w:rPr>
          <w:rFonts w:ascii="Times New Roman" w:eastAsia="Times New Roman" w:hAnsi="Times New Roman" w:cs="Times New Roman"/>
          <w:lang w:val="mk-MK"/>
        </w:rPr>
        <w:t>.</w:t>
      </w:r>
    </w:p>
    <w:p w:rsidR="000F7D44" w:rsidRPr="005040F7" w:rsidRDefault="00D111B8" w:rsidP="00D46A36">
      <w:pPr>
        <w:spacing w:after="0" w:line="240" w:lineRule="auto"/>
        <w:ind w:firstLine="720"/>
        <w:jc w:val="both"/>
        <w:rPr>
          <w:rFonts w:ascii="Times New Roman" w:eastAsia="Times New Roman" w:hAnsi="Times New Roman" w:cs="Times New Roman"/>
          <w:lang w:val="mk-MK"/>
        </w:rPr>
      </w:pPr>
      <w:r w:rsidRPr="005040F7">
        <w:rPr>
          <w:rFonts w:ascii="Times New Roman" w:hAnsi="Times New Roman" w:cs="Times New Roman"/>
          <w:lang w:val="mk-MK"/>
        </w:rPr>
        <w:t>Со усвојувањето на Законот за високото образование и измените и дополнувањата</w:t>
      </w:r>
      <w:r w:rsidR="003846C9" w:rsidRPr="005040F7">
        <w:rPr>
          <w:rFonts w:ascii="Times New Roman" w:hAnsi="Times New Roman" w:cs="Times New Roman"/>
          <w:lang w:val="mk-MK"/>
        </w:rPr>
        <w:t xml:space="preserve"> на истиот</w:t>
      </w:r>
      <w:r w:rsidRPr="005040F7">
        <w:rPr>
          <w:rStyle w:val="FootnoteReference"/>
          <w:rFonts w:ascii="Times New Roman" w:hAnsi="Times New Roman" w:cs="Times New Roman"/>
          <w:lang w:val="mk-MK"/>
        </w:rPr>
        <w:footnoteReference w:id="5"/>
      </w:r>
      <w:r w:rsidRPr="005040F7">
        <w:rPr>
          <w:rFonts w:ascii="Times New Roman" w:hAnsi="Times New Roman" w:cs="Times New Roman"/>
          <w:lang w:val="mk-MK"/>
        </w:rPr>
        <w:t xml:space="preserve"> се</w:t>
      </w:r>
      <w:r w:rsidRPr="005040F7">
        <w:rPr>
          <w:rFonts w:ascii="Times New Roman" w:hAnsi="Times New Roman" w:cs="Times New Roman"/>
        </w:rPr>
        <w:t xml:space="preserve"> </w:t>
      </w:r>
      <w:r w:rsidRPr="005040F7">
        <w:rPr>
          <w:rFonts w:ascii="Times New Roman" w:hAnsi="Times New Roman" w:cs="Times New Roman"/>
          <w:lang w:val="mk-MK"/>
        </w:rPr>
        <w:t xml:space="preserve">создадоа неопходни законски претпоставки за успешна имплементација на </w:t>
      </w:r>
      <w:r w:rsidRPr="005040F7">
        <w:rPr>
          <w:rFonts w:ascii="Times New Roman" w:eastAsia="Times New Roman" w:hAnsi="Times New Roman" w:cs="Times New Roman"/>
          <w:lang w:val="mk-MK"/>
        </w:rPr>
        <w:t>ЕКТС и дизајнирање на студиските и предметните програми според принципите на Болоњскиот процес. Меѓутоа тој</w:t>
      </w:r>
      <w:r w:rsidRPr="005040F7">
        <w:rPr>
          <w:rFonts w:ascii="Times New Roman" w:hAnsi="Times New Roman" w:cs="Times New Roman"/>
          <w:lang w:val="mk-MK"/>
        </w:rPr>
        <w:t xml:space="preserve"> лошо се спроведе во праксата односно </w:t>
      </w:r>
      <w:r w:rsidR="00B8699F" w:rsidRPr="005040F7">
        <w:rPr>
          <w:rFonts w:ascii="Times New Roman" w:eastAsia="Times New Roman" w:hAnsi="Times New Roman" w:cs="Times New Roman"/>
        </w:rPr>
        <w:t>се остварија само мал дел од</w:t>
      </w:r>
      <w:r w:rsidR="00B8699F" w:rsidRPr="005040F7">
        <w:rPr>
          <w:rFonts w:ascii="Times New Roman" w:eastAsia="Times New Roman" w:hAnsi="Times New Roman" w:cs="Times New Roman"/>
          <w:lang w:val="mk-MK"/>
        </w:rPr>
        <w:t xml:space="preserve"> очекуваните</w:t>
      </w:r>
      <w:r w:rsidR="00B8699F" w:rsidRPr="005040F7">
        <w:rPr>
          <w:rFonts w:ascii="Times New Roman" w:eastAsia="Times New Roman" w:hAnsi="Times New Roman" w:cs="Times New Roman"/>
        </w:rPr>
        <w:t xml:space="preserve"> придобивки</w:t>
      </w:r>
      <w:r w:rsidR="00B8699F" w:rsidRPr="005040F7">
        <w:rPr>
          <w:rFonts w:ascii="Times New Roman" w:eastAsia="Times New Roman" w:hAnsi="Times New Roman" w:cs="Times New Roman"/>
          <w:lang w:val="mk-MK"/>
        </w:rPr>
        <w:t xml:space="preserve">. </w:t>
      </w:r>
      <w:r w:rsidR="003F7812" w:rsidRPr="005040F7">
        <w:rPr>
          <w:rFonts w:ascii="Times New Roman" w:eastAsia="Times New Roman" w:hAnsi="Times New Roman" w:cs="Times New Roman"/>
          <w:lang w:val="mk-MK"/>
        </w:rPr>
        <w:t>На што се должи ова, е прашање кое постојано се поставува не само во академските кругови туку и пред целата јавност?. Денес најголем дел од академскиот кадар се согласува и тврди дека т</w:t>
      </w:r>
      <w:r w:rsidR="00B8699F" w:rsidRPr="005040F7">
        <w:rPr>
          <w:rFonts w:ascii="Times New Roman" w:eastAsia="Times New Roman" w:hAnsi="Times New Roman" w:cs="Times New Roman"/>
          <w:lang w:val="mk-MK"/>
        </w:rPr>
        <w:t xml:space="preserve">оа е резултат на </w:t>
      </w:r>
      <w:r w:rsidR="003F7812" w:rsidRPr="005040F7">
        <w:rPr>
          <w:rFonts w:ascii="Times New Roman" w:eastAsia="Times New Roman" w:hAnsi="Times New Roman" w:cs="Times New Roman"/>
        </w:rPr>
        <w:t xml:space="preserve">неавтентичниот </w:t>
      </w:r>
      <w:r w:rsidR="003F7812" w:rsidRPr="005040F7">
        <w:rPr>
          <w:rFonts w:ascii="Times New Roman" w:eastAsia="Times New Roman" w:hAnsi="Times New Roman" w:cs="Times New Roman"/>
          <w:lang w:val="mk-MK"/>
        </w:rPr>
        <w:t>т.е на механичкиот пристап при</w:t>
      </w:r>
      <w:r w:rsidR="003F7812" w:rsidRPr="005040F7">
        <w:rPr>
          <w:rFonts w:ascii="Times New Roman" w:eastAsia="Times New Roman" w:hAnsi="Times New Roman" w:cs="Times New Roman"/>
        </w:rPr>
        <w:t xml:space="preserve"> имплементација</w:t>
      </w:r>
      <w:r w:rsidR="003F7812" w:rsidRPr="005040F7">
        <w:rPr>
          <w:rFonts w:ascii="Times New Roman" w:eastAsia="Times New Roman" w:hAnsi="Times New Roman" w:cs="Times New Roman"/>
          <w:lang w:val="mk-MK"/>
        </w:rPr>
        <w:t>та на Б</w:t>
      </w:r>
      <w:r w:rsidR="00B8699F" w:rsidRPr="005040F7">
        <w:rPr>
          <w:rFonts w:ascii="Times New Roman" w:eastAsia="Times New Roman" w:hAnsi="Times New Roman" w:cs="Times New Roman"/>
          <w:lang w:val="mk-MK"/>
        </w:rPr>
        <w:t xml:space="preserve">олоњската декларација </w:t>
      </w:r>
      <w:r w:rsidR="003F7812" w:rsidRPr="005040F7">
        <w:rPr>
          <w:rFonts w:ascii="Times New Roman" w:eastAsia="Times New Roman" w:hAnsi="Times New Roman" w:cs="Times New Roman"/>
          <w:lang w:val="mk-MK"/>
        </w:rPr>
        <w:t xml:space="preserve">односно нејзина втемеленост на </w:t>
      </w:r>
      <w:r w:rsidR="00B8699F" w:rsidRPr="005040F7">
        <w:rPr>
          <w:rFonts w:ascii="Times New Roman" w:eastAsia="Times New Roman" w:hAnsi="Times New Roman" w:cs="Times New Roman"/>
        </w:rPr>
        <w:t>принципот на октроираност</w:t>
      </w:r>
      <w:r w:rsidR="003F7812" w:rsidRPr="005040F7">
        <w:rPr>
          <w:rFonts w:ascii="Times New Roman" w:eastAsia="Times New Roman" w:hAnsi="Times New Roman" w:cs="Times New Roman"/>
          <w:lang w:val="mk-MK"/>
        </w:rPr>
        <w:t xml:space="preserve"> при примена</w:t>
      </w:r>
      <w:r w:rsidR="00013385" w:rsidRPr="005040F7">
        <w:rPr>
          <w:rFonts w:ascii="Times New Roman" w:eastAsia="Times New Roman" w:hAnsi="Times New Roman" w:cs="Times New Roman"/>
          <w:lang w:val="mk-MK"/>
        </w:rPr>
        <w:t>та</w:t>
      </w:r>
      <w:r w:rsidR="003F7812" w:rsidRPr="005040F7">
        <w:rPr>
          <w:rFonts w:ascii="Times New Roman" w:eastAsia="Times New Roman" w:hAnsi="Times New Roman" w:cs="Times New Roman"/>
          <w:lang w:val="mk-MK"/>
        </w:rPr>
        <w:t>, притоа неводејќи сметка за</w:t>
      </w:r>
      <w:r w:rsidR="00B8699F" w:rsidRPr="005040F7">
        <w:rPr>
          <w:rFonts w:ascii="Times New Roman" w:eastAsia="Times New Roman" w:hAnsi="Times New Roman" w:cs="Times New Roman"/>
        </w:rPr>
        <w:t xml:space="preserve"> реалните состојби</w:t>
      </w:r>
      <w:r w:rsidR="003F7812" w:rsidRPr="005040F7">
        <w:rPr>
          <w:rFonts w:ascii="Times New Roman" w:eastAsia="Times New Roman" w:hAnsi="Times New Roman" w:cs="Times New Roman"/>
          <w:lang w:val="mk-MK"/>
        </w:rPr>
        <w:t xml:space="preserve"> и</w:t>
      </w:r>
      <w:r w:rsidR="00B8699F" w:rsidRPr="005040F7">
        <w:rPr>
          <w:rFonts w:ascii="Times New Roman" w:eastAsia="Times New Roman" w:hAnsi="Times New Roman" w:cs="Times New Roman"/>
        </w:rPr>
        <w:t xml:space="preserve"> </w:t>
      </w:r>
      <w:r w:rsidR="00013385" w:rsidRPr="005040F7">
        <w:rPr>
          <w:rFonts w:ascii="Times New Roman" w:eastAsia="Times New Roman" w:hAnsi="Times New Roman" w:cs="Times New Roman"/>
          <w:lang w:val="mk-MK"/>
        </w:rPr>
        <w:t xml:space="preserve">можноста за воведување на сопствени и самостојни </w:t>
      </w:r>
      <w:r w:rsidR="00B8699F" w:rsidRPr="005040F7">
        <w:rPr>
          <w:rFonts w:ascii="Times New Roman" w:eastAsia="Times New Roman" w:hAnsi="Times New Roman" w:cs="Times New Roman"/>
        </w:rPr>
        <w:t>креативни решенија</w:t>
      </w:r>
      <w:r w:rsidR="003F7812" w:rsidRPr="005040F7">
        <w:rPr>
          <w:rFonts w:ascii="Times New Roman" w:eastAsia="Times New Roman" w:hAnsi="Times New Roman" w:cs="Times New Roman"/>
          <w:lang w:val="mk-MK"/>
        </w:rPr>
        <w:t xml:space="preserve">. </w:t>
      </w:r>
      <w:r w:rsidR="003846C9" w:rsidRPr="005040F7">
        <w:rPr>
          <w:rFonts w:ascii="Times New Roman" w:eastAsia="Times New Roman" w:hAnsi="Times New Roman" w:cs="Times New Roman"/>
          <w:lang w:val="mk-MK"/>
        </w:rPr>
        <w:t>Н</w:t>
      </w:r>
      <w:r w:rsidR="00011E7E" w:rsidRPr="005040F7">
        <w:rPr>
          <w:rFonts w:ascii="Times New Roman" w:eastAsia="Times New Roman" w:hAnsi="Times New Roman" w:cs="Times New Roman"/>
          <w:lang w:val="mk-MK"/>
        </w:rPr>
        <w:t>е</w:t>
      </w:r>
      <w:r w:rsidR="00D77195" w:rsidRPr="005040F7">
        <w:rPr>
          <w:rFonts w:ascii="Times New Roman" w:hAnsi="Times New Roman" w:cs="Times New Roman"/>
        </w:rPr>
        <w:t>есоодветната</w:t>
      </w:r>
      <w:r w:rsidR="004C484F" w:rsidRPr="005040F7">
        <w:rPr>
          <w:rFonts w:ascii="Times New Roman" w:hAnsi="Times New Roman" w:cs="Times New Roman"/>
        </w:rPr>
        <w:t xml:space="preserve"> </w:t>
      </w:r>
      <w:r w:rsidR="00D77195" w:rsidRPr="005040F7">
        <w:rPr>
          <w:rFonts w:ascii="Times New Roman" w:hAnsi="Times New Roman" w:cs="Times New Roman"/>
        </w:rPr>
        <w:t>координираност</w:t>
      </w:r>
      <w:r w:rsidR="004C484F" w:rsidRPr="005040F7">
        <w:rPr>
          <w:rFonts w:ascii="Times New Roman" w:hAnsi="Times New Roman" w:cs="Times New Roman"/>
        </w:rPr>
        <w:t xml:space="preserve"> </w:t>
      </w:r>
      <w:r w:rsidR="00D77195" w:rsidRPr="005040F7">
        <w:rPr>
          <w:rFonts w:ascii="Times New Roman" w:hAnsi="Times New Roman" w:cs="Times New Roman"/>
        </w:rPr>
        <w:t>на</w:t>
      </w:r>
      <w:r w:rsidR="004C484F" w:rsidRPr="005040F7">
        <w:rPr>
          <w:rFonts w:ascii="Times New Roman" w:hAnsi="Times New Roman" w:cs="Times New Roman"/>
        </w:rPr>
        <w:t xml:space="preserve"> </w:t>
      </w:r>
      <w:r w:rsidR="00D77195" w:rsidRPr="005040F7">
        <w:rPr>
          <w:rFonts w:ascii="Times New Roman" w:hAnsi="Times New Roman" w:cs="Times New Roman"/>
          <w:lang w:val="mk-MK"/>
        </w:rPr>
        <w:t>субјекти</w:t>
      </w:r>
      <w:r w:rsidR="003846C9" w:rsidRPr="005040F7">
        <w:rPr>
          <w:rFonts w:ascii="Times New Roman" w:hAnsi="Times New Roman" w:cs="Times New Roman"/>
          <w:lang w:val="mk-MK"/>
        </w:rPr>
        <w:t>те</w:t>
      </w:r>
      <w:r w:rsidR="004C484F" w:rsidRPr="005040F7">
        <w:rPr>
          <w:rFonts w:ascii="Times New Roman" w:hAnsi="Times New Roman" w:cs="Times New Roman"/>
          <w:lang w:val="mk-MK"/>
        </w:rPr>
        <w:t xml:space="preserve"> </w:t>
      </w:r>
      <w:r w:rsidR="00D77195" w:rsidRPr="005040F7">
        <w:rPr>
          <w:rFonts w:ascii="Times New Roman" w:hAnsi="Times New Roman" w:cs="Times New Roman"/>
          <w:lang w:val="mk-MK"/>
        </w:rPr>
        <w:t>во</w:t>
      </w:r>
      <w:r w:rsidR="004C484F" w:rsidRPr="005040F7">
        <w:rPr>
          <w:rFonts w:ascii="Times New Roman" w:hAnsi="Times New Roman" w:cs="Times New Roman"/>
          <w:lang w:val="mk-MK"/>
        </w:rPr>
        <w:t xml:space="preserve"> </w:t>
      </w:r>
      <w:r w:rsidR="00D77195" w:rsidRPr="005040F7">
        <w:rPr>
          <w:rFonts w:ascii="Times New Roman" w:hAnsi="Times New Roman" w:cs="Times New Roman"/>
          <w:lang w:val="mk-MK"/>
        </w:rPr>
        <w:t>процесот</w:t>
      </w:r>
      <w:r w:rsidR="003846C9" w:rsidRPr="005040F7">
        <w:rPr>
          <w:rFonts w:ascii="Times New Roman" w:hAnsi="Times New Roman" w:cs="Times New Roman"/>
          <w:lang w:val="mk-MK"/>
        </w:rPr>
        <w:t xml:space="preserve"> на имплементација на декларацијата и</w:t>
      </w:r>
      <w:r w:rsidR="004C484F" w:rsidRPr="005040F7">
        <w:rPr>
          <w:rFonts w:ascii="Times New Roman" w:hAnsi="Times New Roman" w:cs="Times New Roman"/>
          <w:lang w:val="mk-MK"/>
        </w:rPr>
        <w:t xml:space="preserve"> </w:t>
      </w:r>
      <w:r w:rsidR="00D77195" w:rsidRPr="005040F7">
        <w:rPr>
          <w:rFonts w:ascii="Times New Roman" w:hAnsi="Times New Roman" w:cs="Times New Roman"/>
          <w:lang w:val="mk-MK"/>
        </w:rPr>
        <w:t>недоволно</w:t>
      </w:r>
      <w:r w:rsidR="004C484F" w:rsidRPr="005040F7">
        <w:rPr>
          <w:rFonts w:ascii="Times New Roman" w:hAnsi="Times New Roman" w:cs="Times New Roman"/>
          <w:lang w:val="mk-MK"/>
        </w:rPr>
        <w:t xml:space="preserve"> </w:t>
      </w:r>
      <w:r w:rsidR="00D77195" w:rsidRPr="005040F7">
        <w:rPr>
          <w:rFonts w:ascii="Times New Roman" w:hAnsi="Times New Roman" w:cs="Times New Roman"/>
        </w:rPr>
        <w:t>јасните</w:t>
      </w:r>
      <w:r w:rsidR="004C484F" w:rsidRPr="005040F7">
        <w:rPr>
          <w:rFonts w:ascii="Times New Roman" w:hAnsi="Times New Roman" w:cs="Times New Roman"/>
          <w:lang w:val="mk-MK"/>
        </w:rPr>
        <w:t xml:space="preserve"> </w:t>
      </w:r>
      <w:r w:rsidR="00D77195" w:rsidRPr="005040F7">
        <w:rPr>
          <w:rFonts w:ascii="Times New Roman" w:hAnsi="Times New Roman" w:cs="Times New Roman"/>
          <w:lang w:val="mk-MK"/>
        </w:rPr>
        <w:t>и</w:t>
      </w:r>
      <w:r w:rsidR="004C484F" w:rsidRPr="005040F7">
        <w:rPr>
          <w:rFonts w:ascii="Times New Roman" w:hAnsi="Times New Roman" w:cs="Times New Roman"/>
          <w:lang w:val="mk-MK"/>
        </w:rPr>
        <w:t xml:space="preserve"> </w:t>
      </w:r>
      <w:r w:rsidR="00D77195" w:rsidRPr="005040F7">
        <w:rPr>
          <w:rFonts w:ascii="Times New Roman" w:hAnsi="Times New Roman" w:cs="Times New Roman"/>
          <w:lang w:val="mk-MK"/>
        </w:rPr>
        <w:t>прецизни</w:t>
      </w:r>
      <w:r w:rsidR="004C484F" w:rsidRPr="005040F7">
        <w:rPr>
          <w:rFonts w:ascii="Times New Roman" w:hAnsi="Times New Roman" w:cs="Times New Roman"/>
          <w:lang w:val="mk-MK"/>
        </w:rPr>
        <w:t xml:space="preserve"> </w:t>
      </w:r>
      <w:r w:rsidR="00D77195" w:rsidRPr="005040F7">
        <w:rPr>
          <w:rFonts w:ascii="Times New Roman" w:hAnsi="Times New Roman" w:cs="Times New Roman"/>
          <w:lang w:val="mk-MK"/>
        </w:rPr>
        <w:t>по</w:t>
      </w:r>
      <w:r w:rsidR="00D77195" w:rsidRPr="005040F7">
        <w:rPr>
          <w:rFonts w:ascii="Times New Roman" w:hAnsi="Times New Roman" w:cs="Times New Roman"/>
        </w:rPr>
        <w:t>литики</w:t>
      </w:r>
      <w:r w:rsidR="004C484F" w:rsidRPr="005040F7">
        <w:rPr>
          <w:rFonts w:ascii="Times New Roman" w:hAnsi="Times New Roman" w:cs="Times New Roman"/>
        </w:rPr>
        <w:t xml:space="preserve"> </w:t>
      </w:r>
      <w:r w:rsidR="00D77195" w:rsidRPr="005040F7">
        <w:rPr>
          <w:rFonts w:ascii="Times New Roman" w:hAnsi="Times New Roman" w:cs="Times New Roman"/>
        </w:rPr>
        <w:t>од</w:t>
      </w:r>
      <w:r w:rsidR="004C484F" w:rsidRPr="005040F7">
        <w:rPr>
          <w:rFonts w:ascii="Times New Roman" w:hAnsi="Times New Roman" w:cs="Times New Roman"/>
        </w:rPr>
        <w:t xml:space="preserve"> </w:t>
      </w:r>
      <w:r w:rsidR="00D77195" w:rsidRPr="005040F7">
        <w:rPr>
          <w:rFonts w:ascii="Times New Roman" w:hAnsi="Times New Roman" w:cs="Times New Roman"/>
        </w:rPr>
        <w:t>страна</w:t>
      </w:r>
      <w:r w:rsidR="004C484F" w:rsidRPr="005040F7">
        <w:rPr>
          <w:rFonts w:ascii="Times New Roman" w:hAnsi="Times New Roman" w:cs="Times New Roman"/>
        </w:rPr>
        <w:t xml:space="preserve"> </w:t>
      </w:r>
      <w:r w:rsidR="00D77195" w:rsidRPr="005040F7">
        <w:rPr>
          <w:rFonts w:ascii="Times New Roman" w:hAnsi="Times New Roman" w:cs="Times New Roman"/>
        </w:rPr>
        <w:t>на</w:t>
      </w:r>
      <w:r w:rsidR="004C484F" w:rsidRPr="005040F7">
        <w:rPr>
          <w:rFonts w:ascii="Times New Roman" w:hAnsi="Times New Roman" w:cs="Times New Roman"/>
        </w:rPr>
        <w:t xml:space="preserve"> </w:t>
      </w:r>
      <w:r w:rsidR="003846C9" w:rsidRPr="005040F7">
        <w:rPr>
          <w:rFonts w:ascii="Times New Roman" w:hAnsi="Times New Roman" w:cs="Times New Roman"/>
          <w:lang w:val="mk-MK"/>
        </w:rPr>
        <w:t>надлежните</w:t>
      </w:r>
      <w:r w:rsidR="004C484F" w:rsidRPr="005040F7">
        <w:rPr>
          <w:rFonts w:ascii="Times New Roman" w:hAnsi="Times New Roman" w:cs="Times New Roman"/>
        </w:rPr>
        <w:t xml:space="preserve"> </w:t>
      </w:r>
      <w:r w:rsidR="00D77195" w:rsidRPr="005040F7">
        <w:rPr>
          <w:rFonts w:ascii="Times New Roman" w:hAnsi="Times New Roman" w:cs="Times New Roman"/>
        </w:rPr>
        <w:t>институции</w:t>
      </w:r>
      <w:r w:rsidR="003846C9" w:rsidRPr="005040F7">
        <w:rPr>
          <w:rFonts w:ascii="Times New Roman" w:hAnsi="Times New Roman" w:cs="Times New Roman"/>
          <w:lang w:val="mk-MK"/>
        </w:rPr>
        <w:t xml:space="preserve"> </w:t>
      </w:r>
      <w:r w:rsidR="00011E7E" w:rsidRPr="005040F7">
        <w:rPr>
          <w:rFonts w:ascii="Times New Roman" w:hAnsi="Times New Roman" w:cs="Times New Roman"/>
          <w:lang w:val="mk-MK"/>
        </w:rPr>
        <w:t>с</w:t>
      </w:r>
      <w:r w:rsidR="003846C9" w:rsidRPr="005040F7">
        <w:rPr>
          <w:rFonts w:ascii="Times New Roman" w:hAnsi="Times New Roman" w:cs="Times New Roman"/>
          <w:lang w:val="mk-MK"/>
        </w:rPr>
        <w:t>е следн</w:t>
      </w:r>
      <w:r w:rsidR="00011E7E" w:rsidRPr="005040F7">
        <w:rPr>
          <w:rFonts w:ascii="Times New Roman" w:hAnsi="Times New Roman" w:cs="Times New Roman"/>
          <w:lang w:val="mk-MK"/>
        </w:rPr>
        <w:t>ите</w:t>
      </w:r>
      <w:r w:rsidR="003846C9" w:rsidRPr="005040F7">
        <w:rPr>
          <w:rFonts w:ascii="Times New Roman" w:hAnsi="Times New Roman" w:cs="Times New Roman"/>
          <w:lang w:val="mk-MK"/>
        </w:rPr>
        <w:t xml:space="preserve"> причин</w:t>
      </w:r>
      <w:r w:rsidR="00011E7E" w:rsidRPr="005040F7">
        <w:rPr>
          <w:rFonts w:ascii="Times New Roman" w:hAnsi="Times New Roman" w:cs="Times New Roman"/>
          <w:lang w:val="mk-MK"/>
        </w:rPr>
        <w:t>и</w:t>
      </w:r>
      <w:r w:rsidR="003846C9" w:rsidRPr="005040F7">
        <w:rPr>
          <w:rFonts w:ascii="Times New Roman" w:hAnsi="Times New Roman" w:cs="Times New Roman"/>
          <w:lang w:val="mk-MK"/>
        </w:rPr>
        <w:t xml:space="preserve"> за незадоволителните резултати</w:t>
      </w:r>
      <w:r w:rsidR="004C484F" w:rsidRPr="005040F7">
        <w:rPr>
          <w:rFonts w:ascii="Times New Roman" w:hAnsi="Times New Roman" w:cs="Times New Roman"/>
          <w:lang w:val="mk-MK"/>
        </w:rPr>
        <w:t xml:space="preserve">, </w:t>
      </w:r>
      <w:r w:rsidR="00011E7E" w:rsidRPr="005040F7">
        <w:rPr>
          <w:rFonts w:ascii="Times New Roman" w:hAnsi="Times New Roman" w:cs="Times New Roman"/>
          <w:lang w:val="mk-MK"/>
        </w:rPr>
        <w:t xml:space="preserve">а секако тука не смеат да се занемарат и </w:t>
      </w:r>
      <w:r w:rsidR="005E51D6" w:rsidRPr="005040F7">
        <w:rPr>
          <w:rFonts w:ascii="Times New Roman" w:eastAsia="Times New Roman" w:hAnsi="Times New Roman" w:cs="Times New Roman"/>
          <w:lang w:val="mk-MK"/>
        </w:rPr>
        <w:t>условите</w:t>
      </w:r>
      <w:r w:rsidR="004C484F" w:rsidRPr="005040F7">
        <w:rPr>
          <w:rFonts w:ascii="Times New Roman" w:eastAsia="Times New Roman" w:hAnsi="Times New Roman" w:cs="Times New Roman"/>
          <w:lang w:val="mk-MK"/>
        </w:rPr>
        <w:t xml:space="preserve"> </w:t>
      </w:r>
      <w:r w:rsidR="005E51D6" w:rsidRPr="005040F7">
        <w:rPr>
          <w:rFonts w:ascii="Times New Roman" w:eastAsia="Times New Roman" w:hAnsi="Times New Roman" w:cs="Times New Roman"/>
          <w:lang w:val="mk-MK"/>
        </w:rPr>
        <w:t>под</w:t>
      </w:r>
      <w:r w:rsidR="004C484F" w:rsidRPr="005040F7">
        <w:rPr>
          <w:rFonts w:ascii="Times New Roman" w:eastAsia="Times New Roman" w:hAnsi="Times New Roman" w:cs="Times New Roman"/>
          <w:lang w:val="mk-MK"/>
        </w:rPr>
        <w:t xml:space="preserve"> </w:t>
      </w:r>
      <w:r w:rsidR="005E51D6" w:rsidRPr="005040F7">
        <w:rPr>
          <w:rFonts w:ascii="Times New Roman" w:eastAsia="Times New Roman" w:hAnsi="Times New Roman" w:cs="Times New Roman"/>
          <w:lang w:val="mk-MK"/>
        </w:rPr>
        <w:t>кои</w:t>
      </w:r>
      <w:r w:rsidR="004C484F" w:rsidRPr="005040F7">
        <w:rPr>
          <w:rFonts w:ascii="Times New Roman" w:eastAsia="Times New Roman" w:hAnsi="Times New Roman" w:cs="Times New Roman"/>
          <w:lang w:val="mk-MK"/>
        </w:rPr>
        <w:t xml:space="preserve"> </w:t>
      </w:r>
      <w:r w:rsidR="005E51D6" w:rsidRPr="005040F7">
        <w:rPr>
          <w:rFonts w:ascii="Times New Roman" w:eastAsia="Times New Roman" w:hAnsi="Times New Roman" w:cs="Times New Roman"/>
          <w:lang w:val="mk-MK"/>
        </w:rPr>
        <w:t>се</w:t>
      </w:r>
      <w:r w:rsidR="004C484F" w:rsidRPr="005040F7">
        <w:rPr>
          <w:rFonts w:ascii="Times New Roman" w:eastAsia="Times New Roman" w:hAnsi="Times New Roman" w:cs="Times New Roman"/>
          <w:lang w:val="mk-MK"/>
        </w:rPr>
        <w:t xml:space="preserve"> </w:t>
      </w:r>
      <w:r w:rsidR="005E51D6" w:rsidRPr="005040F7">
        <w:rPr>
          <w:rFonts w:ascii="Times New Roman" w:eastAsia="Times New Roman" w:hAnsi="Times New Roman" w:cs="Times New Roman"/>
          <w:lang w:val="mk-MK"/>
        </w:rPr>
        <w:t>вршеа</w:t>
      </w:r>
      <w:r w:rsidR="004C484F" w:rsidRPr="005040F7">
        <w:rPr>
          <w:rFonts w:ascii="Times New Roman" w:eastAsia="Times New Roman" w:hAnsi="Times New Roman" w:cs="Times New Roman"/>
          <w:lang w:val="mk-MK"/>
        </w:rPr>
        <w:t xml:space="preserve"> </w:t>
      </w:r>
      <w:r w:rsidR="005E51D6" w:rsidRPr="005040F7">
        <w:rPr>
          <w:rFonts w:ascii="Times New Roman" w:eastAsia="Times New Roman" w:hAnsi="Times New Roman" w:cs="Times New Roman"/>
          <w:lang w:val="mk-MK"/>
        </w:rPr>
        <w:t>промените</w:t>
      </w:r>
      <w:r w:rsidR="004C484F" w:rsidRPr="005040F7">
        <w:rPr>
          <w:rFonts w:ascii="Times New Roman" w:eastAsia="Times New Roman" w:hAnsi="Times New Roman" w:cs="Times New Roman"/>
          <w:lang w:val="mk-MK"/>
        </w:rPr>
        <w:t xml:space="preserve"> </w:t>
      </w:r>
      <w:r w:rsidR="00D77195" w:rsidRPr="005040F7">
        <w:rPr>
          <w:rFonts w:ascii="Times New Roman" w:eastAsia="Times New Roman" w:hAnsi="Times New Roman" w:cs="Times New Roman"/>
          <w:lang w:val="mk-MK"/>
        </w:rPr>
        <w:t>кои</w:t>
      </w:r>
      <w:r w:rsidR="004C484F" w:rsidRPr="005040F7">
        <w:rPr>
          <w:rFonts w:ascii="Times New Roman" w:eastAsia="Times New Roman" w:hAnsi="Times New Roman" w:cs="Times New Roman"/>
          <w:lang w:val="mk-MK"/>
        </w:rPr>
        <w:t xml:space="preserve"> </w:t>
      </w:r>
      <w:r w:rsidR="00D77195" w:rsidRPr="005040F7">
        <w:rPr>
          <w:rFonts w:ascii="Times New Roman" w:eastAsia="Times New Roman" w:hAnsi="Times New Roman" w:cs="Times New Roman"/>
          <w:lang w:val="mk-MK"/>
        </w:rPr>
        <w:t>се</w:t>
      </w:r>
      <w:r w:rsidR="004C484F" w:rsidRPr="005040F7">
        <w:rPr>
          <w:rFonts w:ascii="Times New Roman" w:eastAsia="Times New Roman" w:hAnsi="Times New Roman" w:cs="Times New Roman"/>
          <w:lang w:val="mk-MK"/>
        </w:rPr>
        <w:t xml:space="preserve"> </w:t>
      </w:r>
      <w:r w:rsidR="005E51D6" w:rsidRPr="005040F7">
        <w:rPr>
          <w:rFonts w:ascii="Times New Roman" w:eastAsia="Times New Roman" w:hAnsi="Times New Roman" w:cs="Times New Roman"/>
          <w:lang w:val="mk-MK"/>
        </w:rPr>
        <w:t>карактеризира</w:t>
      </w:r>
      <w:r w:rsidR="00D77195" w:rsidRPr="005040F7">
        <w:rPr>
          <w:rFonts w:ascii="Times New Roman" w:eastAsia="Times New Roman" w:hAnsi="Times New Roman" w:cs="Times New Roman"/>
          <w:lang w:val="mk-MK"/>
        </w:rPr>
        <w:t>а</w:t>
      </w:r>
      <w:r w:rsidR="004C484F" w:rsidRPr="005040F7">
        <w:rPr>
          <w:rFonts w:ascii="Times New Roman" w:eastAsia="Times New Roman" w:hAnsi="Times New Roman" w:cs="Times New Roman"/>
          <w:lang w:val="mk-MK"/>
        </w:rPr>
        <w:t xml:space="preserve"> </w:t>
      </w:r>
      <w:r w:rsidR="00D77195" w:rsidRPr="005040F7">
        <w:rPr>
          <w:rFonts w:ascii="Times New Roman" w:eastAsia="Times New Roman" w:hAnsi="Times New Roman" w:cs="Times New Roman"/>
          <w:lang w:val="mk-MK"/>
        </w:rPr>
        <w:t>со</w:t>
      </w:r>
      <w:r w:rsidR="004C484F" w:rsidRPr="005040F7">
        <w:rPr>
          <w:rFonts w:ascii="Times New Roman" w:eastAsia="Times New Roman" w:hAnsi="Times New Roman" w:cs="Times New Roman"/>
          <w:lang w:val="mk-MK"/>
        </w:rPr>
        <w:t xml:space="preserve"> </w:t>
      </w:r>
      <w:r w:rsidR="005E51D6" w:rsidRPr="005040F7">
        <w:rPr>
          <w:rFonts w:ascii="Times New Roman" w:eastAsia="Times New Roman" w:hAnsi="Times New Roman" w:cs="Times New Roman"/>
          <w:lang w:val="mk-MK"/>
        </w:rPr>
        <w:t>нагласена</w:t>
      </w:r>
      <w:r w:rsidR="004C484F" w:rsidRPr="005040F7">
        <w:rPr>
          <w:rFonts w:ascii="Times New Roman" w:eastAsia="Times New Roman" w:hAnsi="Times New Roman" w:cs="Times New Roman"/>
          <w:lang w:val="mk-MK"/>
        </w:rPr>
        <w:t xml:space="preserve"> </w:t>
      </w:r>
      <w:r w:rsidR="005E51D6" w:rsidRPr="005040F7">
        <w:rPr>
          <w:rFonts w:ascii="Times New Roman" w:eastAsia="Times New Roman" w:hAnsi="Times New Roman" w:cs="Times New Roman"/>
          <w:lang w:val="mk-MK"/>
        </w:rPr>
        <w:t>инертност</w:t>
      </w:r>
      <w:r w:rsidR="004C484F" w:rsidRPr="005040F7">
        <w:rPr>
          <w:rFonts w:ascii="Times New Roman" w:eastAsia="Times New Roman" w:hAnsi="Times New Roman" w:cs="Times New Roman"/>
          <w:lang w:val="mk-MK"/>
        </w:rPr>
        <w:t xml:space="preserve"> </w:t>
      </w:r>
      <w:r w:rsidR="005E51D6" w:rsidRPr="005040F7">
        <w:rPr>
          <w:rFonts w:ascii="Times New Roman" w:eastAsia="Times New Roman" w:hAnsi="Times New Roman" w:cs="Times New Roman"/>
          <w:lang w:val="mk-MK"/>
        </w:rPr>
        <w:t>и</w:t>
      </w:r>
      <w:r w:rsidR="004C484F" w:rsidRPr="005040F7">
        <w:rPr>
          <w:rFonts w:ascii="Times New Roman" w:eastAsia="Times New Roman" w:hAnsi="Times New Roman" w:cs="Times New Roman"/>
          <w:lang w:val="mk-MK"/>
        </w:rPr>
        <w:t xml:space="preserve"> </w:t>
      </w:r>
      <w:r w:rsidR="005E51D6" w:rsidRPr="005040F7">
        <w:rPr>
          <w:rFonts w:ascii="Times New Roman" w:eastAsia="Times New Roman" w:hAnsi="Times New Roman" w:cs="Times New Roman"/>
          <w:lang w:val="mk-MK"/>
        </w:rPr>
        <w:t>некоординираност</w:t>
      </w:r>
      <w:r w:rsidR="00013385" w:rsidRPr="005040F7">
        <w:rPr>
          <w:rFonts w:ascii="Times New Roman" w:eastAsia="Times New Roman" w:hAnsi="Times New Roman" w:cs="Times New Roman"/>
          <w:lang w:val="mk-MK"/>
        </w:rPr>
        <w:t xml:space="preserve"> и др</w:t>
      </w:r>
      <w:r w:rsidR="004C484F" w:rsidRPr="005040F7">
        <w:rPr>
          <w:rFonts w:ascii="Times New Roman" w:eastAsia="Times New Roman" w:hAnsi="Times New Roman" w:cs="Times New Roman"/>
          <w:lang w:val="mk-MK"/>
        </w:rPr>
        <w:t xml:space="preserve">. </w:t>
      </w:r>
      <w:proofErr w:type="gramStart"/>
      <w:r w:rsidR="004F5F08" w:rsidRPr="005040F7">
        <w:rPr>
          <w:rFonts w:ascii="Times New Roman" w:eastAsia="Times New Roman" w:hAnsi="Times New Roman" w:cs="Times New Roman"/>
        </w:rPr>
        <w:t xml:space="preserve">Самиот </w:t>
      </w:r>
      <w:r w:rsidR="005E51D6" w:rsidRPr="005040F7">
        <w:rPr>
          <w:rFonts w:ascii="Times New Roman" w:eastAsia="Times New Roman" w:hAnsi="Times New Roman" w:cs="Times New Roman"/>
          <w:lang w:val="mk-MK"/>
        </w:rPr>
        <w:t>Закон</w:t>
      </w:r>
      <w:r w:rsidR="004C484F" w:rsidRPr="005040F7">
        <w:rPr>
          <w:rFonts w:ascii="Times New Roman" w:eastAsia="Times New Roman" w:hAnsi="Times New Roman" w:cs="Times New Roman"/>
          <w:lang w:val="mk-MK"/>
        </w:rPr>
        <w:t xml:space="preserve"> </w:t>
      </w:r>
      <w:r w:rsidR="005E51D6" w:rsidRPr="005040F7">
        <w:rPr>
          <w:rFonts w:ascii="Times New Roman" w:eastAsia="Times New Roman" w:hAnsi="Times New Roman" w:cs="Times New Roman"/>
          <w:lang w:val="mk-MK"/>
        </w:rPr>
        <w:t>за</w:t>
      </w:r>
      <w:r w:rsidR="004C484F" w:rsidRPr="005040F7">
        <w:rPr>
          <w:rFonts w:ascii="Times New Roman" w:eastAsia="Times New Roman" w:hAnsi="Times New Roman" w:cs="Times New Roman"/>
          <w:lang w:val="mk-MK"/>
        </w:rPr>
        <w:t xml:space="preserve"> </w:t>
      </w:r>
      <w:r w:rsidR="005E51D6" w:rsidRPr="005040F7">
        <w:rPr>
          <w:rFonts w:ascii="Times New Roman" w:eastAsia="Times New Roman" w:hAnsi="Times New Roman" w:cs="Times New Roman"/>
          <w:lang w:val="mk-MK"/>
        </w:rPr>
        <w:t>високо</w:t>
      </w:r>
      <w:r w:rsidR="004C484F" w:rsidRPr="005040F7">
        <w:rPr>
          <w:rFonts w:ascii="Times New Roman" w:eastAsia="Times New Roman" w:hAnsi="Times New Roman" w:cs="Times New Roman"/>
          <w:lang w:val="mk-MK"/>
        </w:rPr>
        <w:t xml:space="preserve"> </w:t>
      </w:r>
      <w:r w:rsidR="005E51D6" w:rsidRPr="005040F7">
        <w:rPr>
          <w:rFonts w:ascii="Times New Roman" w:eastAsia="Times New Roman" w:hAnsi="Times New Roman" w:cs="Times New Roman"/>
          <w:lang w:val="mk-MK"/>
        </w:rPr>
        <w:t>образование</w:t>
      </w:r>
      <w:r w:rsidR="004C484F" w:rsidRPr="005040F7">
        <w:rPr>
          <w:rFonts w:ascii="Times New Roman" w:eastAsia="Times New Roman" w:hAnsi="Times New Roman" w:cs="Times New Roman"/>
          <w:lang w:val="mk-MK"/>
        </w:rPr>
        <w:t xml:space="preserve"> </w:t>
      </w:r>
      <w:r w:rsidR="005E51D6" w:rsidRPr="005040F7">
        <w:rPr>
          <w:rFonts w:ascii="Times New Roman" w:eastAsia="Times New Roman" w:hAnsi="Times New Roman" w:cs="Times New Roman"/>
          <w:lang w:val="mk-MK"/>
        </w:rPr>
        <w:t>како</w:t>
      </w:r>
      <w:r w:rsidR="004C484F" w:rsidRPr="005040F7">
        <w:rPr>
          <w:rFonts w:ascii="Times New Roman" w:eastAsia="Times New Roman" w:hAnsi="Times New Roman" w:cs="Times New Roman"/>
          <w:lang w:val="mk-MK"/>
        </w:rPr>
        <w:t xml:space="preserve"> </w:t>
      </w:r>
      <w:r w:rsidR="005E51D6" w:rsidRPr="005040F7">
        <w:rPr>
          <w:rFonts w:ascii="Times New Roman" w:eastAsia="Times New Roman" w:hAnsi="Times New Roman" w:cs="Times New Roman"/>
          <w:lang w:val="mk-MK"/>
        </w:rPr>
        <w:t>и</w:t>
      </w:r>
      <w:r w:rsidR="004C484F" w:rsidRPr="005040F7">
        <w:rPr>
          <w:rFonts w:ascii="Times New Roman" w:eastAsia="Times New Roman" w:hAnsi="Times New Roman" w:cs="Times New Roman"/>
          <w:lang w:val="mk-MK"/>
        </w:rPr>
        <w:t xml:space="preserve"> </w:t>
      </w:r>
      <w:r w:rsidR="005E51D6" w:rsidRPr="005040F7">
        <w:rPr>
          <w:rFonts w:ascii="Times New Roman" w:eastAsia="Times New Roman" w:hAnsi="Times New Roman" w:cs="Times New Roman"/>
          <w:lang w:val="mk-MK"/>
        </w:rPr>
        <w:t>интерните</w:t>
      </w:r>
      <w:r w:rsidR="004C484F" w:rsidRPr="005040F7">
        <w:rPr>
          <w:rFonts w:ascii="Times New Roman" w:eastAsia="Times New Roman" w:hAnsi="Times New Roman" w:cs="Times New Roman"/>
          <w:lang w:val="mk-MK"/>
        </w:rPr>
        <w:t xml:space="preserve"> </w:t>
      </w:r>
      <w:r w:rsidR="005E51D6" w:rsidRPr="005040F7">
        <w:rPr>
          <w:rFonts w:ascii="Times New Roman" w:eastAsia="Times New Roman" w:hAnsi="Times New Roman" w:cs="Times New Roman"/>
          <w:lang w:val="mk-MK"/>
        </w:rPr>
        <w:t>документи</w:t>
      </w:r>
      <w:r w:rsidR="004C484F" w:rsidRPr="005040F7">
        <w:rPr>
          <w:rFonts w:ascii="Times New Roman" w:eastAsia="Times New Roman" w:hAnsi="Times New Roman" w:cs="Times New Roman"/>
          <w:lang w:val="mk-MK"/>
        </w:rPr>
        <w:t xml:space="preserve"> </w:t>
      </w:r>
      <w:r w:rsidR="005E51D6" w:rsidRPr="005040F7">
        <w:rPr>
          <w:rFonts w:ascii="Times New Roman" w:eastAsia="Times New Roman" w:hAnsi="Times New Roman" w:cs="Times New Roman"/>
          <w:lang w:val="mk-MK"/>
        </w:rPr>
        <w:t>што</w:t>
      </w:r>
      <w:r w:rsidR="004C484F" w:rsidRPr="005040F7">
        <w:rPr>
          <w:rFonts w:ascii="Times New Roman" w:eastAsia="Times New Roman" w:hAnsi="Times New Roman" w:cs="Times New Roman"/>
          <w:lang w:val="mk-MK"/>
        </w:rPr>
        <w:t xml:space="preserve"> </w:t>
      </w:r>
      <w:r w:rsidR="005E51D6" w:rsidRPr="005040F7">
        <w:rPr>
          <w:rFonts w:ascii="Times New Roman" w:eastAsia="Times New Roman" w:hAnsi="Times New Roman" w:cs="Times New Roman"/>
          <w:lang w:val="mk-MK"/>
        </w:rPr>
        <w:t>ги</w:t>
      </w:r>
      <w:r w:rsidR="004C484F" w:rsidRPr="005040F7">
        <w:rPr>
          <w:rFonts w:ascii="Times New Roman" w:eastAsia="Times New Roman" w:hAnsi="Times New Roman" w:cs="Times New Roman"/>
          <w:lang w:val="mk-MK"/>
        </w:rPr>
        <w:t xml:space="preserve"> </w:t>
      </w:r>
      <w:r w:rsidR="005E51D6" w:rsidRPr="005040F7">
        <w:rPr>
          <w:rFonts w:ascii="Times New Roman" w:eastAsia="Times New Roman" w:hAnsi="Times New Roman" w:cs="Times New Roman"/>
          <w:lang w:val="mk-MK"/>
        </w:rPr>
        <w:t>донесуваа</w:t>
      </w:r>
      <w:r w:rsidR="004C484F" w:rsidRPr="005040F7">
        <w:rPr>
          <w:rFonts w:ascii="Times New Roman" w:eastAsia="Times New Roman" w:hAnsi="Times New Roman" w:cs="Times New Roman"/>
          <w:lang w:val="mk-MK"/>
        </w:rPr>
        <w:t xml:space="preserve"> </w:t>
      </w:r>
      <w:r w:rsidR="005E51D6" w:rsidRPr="005040F7">
        <w:rPr>
          <w:rFonts w:ascii="Times New Roman" w:eastAsia="Times New Roman" w:hAnsi="Times New Roman" w:cs="Times New Roman"/>
          <w:lang w:val="mk-MK"/>
        </w:rPr>
        <w:t>универзитетите</w:t>
      </w:r>
      <w:r w:rsidR="004C484F" w:rsidRPr="005040F7">
        <w:rPr>
          <w:rFonts w:ascii="Times New Roman" w:eastAsia="Times New Roman" w:hAnsi="Times New Roman" w:cs="Times New Roman"/>
          <w:lang w:val="mk-MK"/>
        </w:rPr>
        <w:t xml:space="preserve"> </w:t>
      </w:r>
      <w:r w:rsidR="005E51D6" w:rsidRPr="005040F7">
        <w:rPr>
          <w:rFonts w:ascii="Times New Roman" w:eastAsia="Times New Roman" w:hAnsi="Times New Roman" w:cs="Times New Roman"/>
          <w:lang w:val="mk-MK"/>
        </w:rPr>
        <w:t>и</w:t>
      </w:r>
      <w:r w:rsidR="004C484F" w:rsidRPr="005040F7">
        <w:rPr>
          <w:rFonts w:ascii="Times New Roman" w:eastAsia="Times New Roman" w:hAnsi="Times New Roman" w:cs="Times New Roman"/>
          <w:lang w:val="mk-MK"/>
        </w:rPr>
        <w:t xml:space="preserve"> </w:t>
      </w:r>
      <w:r w:rsidR="00011E7E" w:rsidRPr="005040F7">
        <w:rPr>
          <w:rFonts w:ascii="Times New Roman" w:eastAsia="Times New Roman" w:hAnsi="Times New Roman" w:cs="Times New Roman"/>
          <w:lang w:val="mk-MK"/>
        </w:rPr>
        <w:t xml:space="preserve">другите </w:t>
      </w:r>
      <w:r w:rsidR="005E51D6" w:rsidRPr="005040F7">
        <w:rPr>
          <w:rFonts w:ascii="Times New Roman" w:eastAsia="Times New Roman" w:hAnsi="Times New Roman" w:cs="Times New Roman"/>
          <w:lang w:val="mk-MK"/>
        </w:rPr>
        <w:t>високообразовните</w:t>
      </w:r>
      <w:r w:rsidR="004C484F" w:rsidRPr="005040F7">
        <w:rPr>
          <w:rFonts w:ascii="Times New Roman" w:eastAsia="Times New Roman" w:hAnsi="Times New Roman" w:cs="Times New Roman"/>
          <w:lang w:val="mk-MK"/>
        </w:rPr>
        <w:t xml:space="preserve"> </w:t>
      </w:r>
      <w:r w:rsidR="005E51D6" w:rsidRPr="005040F7">
        <w:rPr>
          <w:rFonts w:ascii="Times New Roman" w:eastAsia="Times New Roman" w:hAnsi="Times New Roman" w:cs="Times New Roman"/>
          <w:lang w:val="mk-MK"/>
        </w:rPr>
        <w:t>институции</w:t>
      </w:r>
      <w:r w:rsidR="004C484F" w:rsidRPr="005040F7">
        <w:rPr>
          <w:rFonts w:ascii="Times New Roman" w:eastAsia="Times New Roman" w:hAnsi="Times New Roman" w:cs="Times New Roman"/>
          <w:lang w:val="mk-MK"/>
        </w:rPr>
        <w:t xml:space="preserve">, </w:t>
      </w:r>
      <w:r w:rsidR="005E51D6" w:rsidRPr="005040F7">
        <w:rPr>
          <w:rFonts w:ascii="Times New Roman" w:eastAsia="Times New Roman" w:hAnsi="Times New Roman" w:cs="Times New Roman"/>
          <w:lang w:val="mk-MK"/>
        </w:rPr>
        <w:t>не</w:t>
      </w:r>
      <w:r w:rsidR="004C484F" w:rsidRPr="005040F7">
        <w:rPr>
          <w:rFonts w:ascii="Times New Roman" w:eastAsia="Times New Roman" w:hAnsi="Times New Roman" w:cs="Times New Roman"/>
          <w:lang w:val="mk-MK"/>
        </w:rPr>
        <w:t xml:space="preserve"> </w:t>
      </w:r>
      <w:r w:rsidR="005E51D6" w:rsidRPr="005040F7">
        <w:rPr>
          <w:rFonts w:ascii="Times New Roman" w:eastAsia="Times New Roman" w:hAnsi="Times New Roman" w:cs="Times New Roman"/>
          <w:lang w:val="mk-MK"/>
        </w:rPr>
        <w:t>обезбедија</w:t>
      </w:r>
      <w:r w:rsidR="004C484F" w:rsidRPr="005040F7">
        <w:rPr>
          <w:rFonts w:ascii="Times New Roman" w:eastAsia="Times New Roman" w:hAnsi="Times New Roman" w:cs="Times New Roman"/>
          <w:lang w:val="mk-MK"/>
        </w:rPr>
        <w:t xml:space="preserve"> </w:t>
      </w:r>
      <w:r w:rsidR="005E51D6" w:rsidRPr="005040F7">
        <w:rPr>
          <w:rFonts w:ascii="Times New Roman" w:eastAsia="Times New Roman" w:hAnsi="Times New Roman" w:cs="Times New Roman"/>
          <w:lang w:val="mk-MK"/>
        </w:rPr>
        <w:t>чисти</w:t>
      </w:r>
      <w:r w:rsidR="004C484F" w:rsidRPr="005040F7">
        <w:rPr>
          <w:rFonts w:ascii="Times New Roman" w:eastAsia="Times New Roman" w:hAnsi="Times New Roman" w:cs="Times New Roman"/>
          <w:lang w:val="mk-MK"/>
        </w:rPr>
        <w:t xml:space="preserve"> </w:t>
      </w:r>
      <w:r w:rsidR="005E51D6" w:rsidRPr="005040F7">
        <w:rPr>
          <w:rFonts w:ascii="Times New Roman" w:eastAsia="Times New Roman" w:hAnsi="Times New Roman" w:cs="Times New Roman"/>
          <w:lang w:val="mk-MK"/>
        </w:rPr>
        <w:t>и</w:t>
      </w:r>
      <w:r w:rsidR="004C484F" w:rsidRPr="005040F7">
        <w:rPr>
          <w:rFonts w:ascii="Times New Roman" w:eastAsia="Times New Roman" w:hAnsi="Times New Roman" w:cs="Times New Roman"/>
          <w:lang w:val="mk-MK"/>
        </w:rPr>
        <w:t xml:space="preserve"> </w:t>
      </w:r>
      <w:r w:rsidR="005E51D6" w:rsidRPr="005040F7">
        <w:rPr>
          <w:rFonts w:ascii="Times New Roman" w:eastAsia="Times New Roman" w:hAnsi="Times New Roman" w:cs="Times New Roman"/>
          <w:lang w:val="mk-MK"/>
        </w:rPr>
        <w:t>јасни</w:t>
      </w:r>
      <w:r w:rsidR="004C484F" w:rsidRPr="005040F7">
        <w:rPr>
          <w:rFonts w:ascii="Times New Roman" w:eastAsia="Times New Roman" w:hAnsi="Times New Roman" w:cs="Times New Roman"/>
          <w:lang w:val="mk-MK"/>
        </w:rPr>
        <w:t xml:space="preserve"> </w:t>
      </w:r>
      <w:r w:rsidR="005E51D6" w:rsidRPr="005040F7">
        <w:rPr>
          <w:rFonts w:ascii="Times New Roman" w:eastAsia="Times New Roman" w:hAnsi="Times New Roman" w:cs="Times New Roman"/>
          <w:lang w:val="mk-MK"/>
        </w:rPr>
        <w:t>упатства</w:t>
      </w:r>
      <w:r w:rsidR="004C484F" w:rsidRPr="005040F7">
        <w:rPr>
          <w:rFonts w:ascii="Times New Roman" w:eastAsia="Times New Roman" w:hAnsi="Times New Roman" w:cs="Times New Roman"/>
          <w:lang w:val="mk-MK"/>
        </w:rPr>
        <w:t xml:space="preserve"> </w:t>
      </w:r>
      <w:r w:rsidR="005E51D6" w:rsidRPr="005040F7">
        <w:rPr>
          <w:rFonts w:ascii="Times New Roman" w:eastAsia="Times New Roman" w:hAnsi="Times New Roman" w:cs="Times New Roman"/>
          <w:lang w:val="mk-MK"/>
        </w:rPr>
        <w:t>за</w:t>
      </w:r>
      <w:r w:rsidR="004C484F" w:rsidRPr="005040F7">
        <w:rPr>
          <w:rFonts w:ascii="Times New Roman" w:eastAsia="Times New Roman" w:hAnsi="Times New Roman" w:cs="Times New Roman"/>
          <w:lang w:val="mk-MK"/>
        </w:rPr>
        <w:t xml:space="preserve"> </w:t>
      </w:r>
      <w:r w:rsidR="005E51D6" w:rsidRPr="005040F7">
        <w:rPr>
          <w:rFonts w:ascii="Times New Roman" w:eastAsia="Times New Roman" w:hAnsi="Times New Roman" w:cs="Times New Roman"/>
          <w:lang w:val="mk-MK"/>
        </w:rPr>
        <w:t>реформата</w:t>
      </w:r>
      <w:r w:rsidR="004C484F" w:rsidRPr="005040F7">
        <w:rPr>
          <w:rFonts w:ascii="Times New Roman" w:eastAsia="Times New Roman" w:hAnsi="Times New Roman" w:cs="Times New Roman"/>
          <w:lang w:val="mk-MK"/>
        </w:rPr>
        <w:t xml:space="preserve"> </w:t>
      </w:r>
      <w:r w:rsidR="005E51D6" w:rsidRPr="005040F7">
        <w:rPr>
          <w:rFonts w:ascii="Times New Roman" w:eastAsia="Times New Roman" w:hAnsi="Times New Roman" w:cs="Times New Roman"/>
          <w:lang w:val="mk-MK"/>
        </w:rPr>
        <w:t>на</w:t>
      </w:r>
      <w:r w:rsidR="004C484F" w:rsidRPr="005040F7">
        <w:rPr>
          <w:rFonts w:ascii="Times New Roman" w:eastAsia="Times New Roman" w:hAnsi="Times New Roman" w:cs="Times New Roman"/>
          <w:lang w:val="mk-MK"/>
        </w:rPr>
        <w:t xml:space="preserve"> </w:t>
      </w:r>
      <w:r w:rsidR="005E51D6" w:rsidRPr="005040F7">
        <w:rPr>
          <w:rFonts w:ascii="Times New Roman" w:eastAsia="Times New Roman" w:hAnsi="Times New Roman" w:cs="Times New Roman"/>
          <w:lang w:val="mk-MK"/>
        </w:rPr>
        <w:t>високото</w:t>
      </w:r>
      <w:r w:rsidR="004C484F" w:rsidRPr="005040F7">
        <w:rPr>
          <w:rFonts w:ascii="Times New Roman" w:eastAsia="Times New Roman" w:hAnsi="Times New Roman" w:cs="Times New Roman"/>
          <w:lang w:val="mk-MK"/>
        </w:rPr>
        <w:t xml:space="preserve"> </w:t>
      </w:r>
      <w:r w:rsidR="005E51D6" w:rsidRPr="005040F7">
        <w:rPr>
          <w:rFonts w:ascii="Times New Roman" w:eastAsia="Times New Roman" w:hAnsi="Times New Roman" w:cs="Times New Roman"/>
          <w:lang w:val="mk-MK"/>
        </w:rPr>
        <w:t>образование</w:t>
      </w:r>
      <w:r w:rsidR="004C484F" w:rsidRPr="005040F7">
        <w:rPr>
          <w:rFonts w:ascii="Times New Roman" w:eastAsia="Times New Roman" w:hAnsi="Times New Roman" w:cs="Times New Roman"/>
          <w:lang w:val="mk-MK"/>
        </w:rPr>
        <w:t>.</w:t>
      </w:r>
      <w:proofErr w:type="gramEnd"/>
      <w:r w:rsidR="004C484F" w:rsidRPr="005040F7">
        <w:rPr>
          <w:rFonts w:ascii="Times New Roman" w:eastAsia="Times New Roman" w:hAnsi="Times New Roman" w:cs="Times New Roman"/>
          <w:lang w:val="mk-MK"/>
        </w:rPr>
        <w:t xml:space="preserve"> </w:t>
      </w:r>
      <w:r w:rsidR="005E51D6" w:rsidRPr="005040F7">
        <w:rPr>
          <w:rFonts w:ascii="Times New Roman" w:eastAsia="Times New Roman" w:hAnsi="Times New Roman" w:cs="Times New Roman"/>
          <w:lang w:val="mk-MK"/>
        </w:rPr>
        <w:t>Поради</w:t>
      </w:r>
      <w:r w:rsidR="004C484F" w:rsidRPr="005040F7">
        <w:rPr>
          <w:rFonts w:ascii="Times New Roman" w:eastAsia="Times New Roman" w:hAnsi="Times New Roman" w:cs="Times New Roman"/>
          <w:lang w:val="mk-MK"/>
        </w:rPr>
        <w:t xml:space="preserve"> </w:t>
      </w:r>
      <w:r w:rsidR="005E51D6" w:rsidRPr="005040F7">
        <w:rPr>
          <w:rFonts w:ascii="Times New Roman" w:eastAsia="Times New Roman" w:hAnsi="Times New Roman" w:cs="Times New Roman"/>
          <w:lang w:val="mk-MK"/>
        </w:rPr>
        <w:t>тоа</w:t>
      </w:r>
      <w:r w:rsidR="004C484F" w:rsidRPr="005040F7">
        <w:rPr>
          <w:rFonts w:ascii="Times New Roman" w:eastAsia="Times New Roman" w:hAnsi="Times New Roman" w:cs="Times New Roman"/>
          <w:lang w:val="mk-MK"/>
        </w:rPr>
        <w:t xml:space="preserve">, </w:t>
      </w:r>
      <w:r w:rsidR="005E51D6" w:rsidRPr="005040F7">
        <w:rPr>
          <w:rFonts w:ascii="Times New Roman" w:eastAsia="Times New Roman" w:hAnsi="Times New Roman" w:cs="Times New Roman"/>
          <w:lang w:val="mk-MK"/>
        </w:rPr>
        <w:t>не</w:t>
      </w:r>
      <w:r w:rsidR="004C484F" w:rsidRPr="005040F7">
        <w:rPr>
          <w:rFonts w:ascii="Times New Roman" w:eastAsia="Times New Roman" w:hAnsi="Times New Roman" w:cs="Times New Roman"/>
          <w:lang w:val="mk-MK"/>
        </w:rPr>
        <w:t xml:space="preserve"> </w:t>
      </w:r>
      <w:r w:rsidR="005E51D6" w:rsidRPr="005040F7">
        <w:rPr>
          <w:rFonts w:ascii="Times New Roman" w:eastAsia="Times New Roman" w:hAnsi="Times New Roman" w:cs="Times New Roman"/>
          <w:lang w:val="mk-MK"/>
        </w:rPr>
        <w:t>само</w:t>
      </w:r>
      <w:r w:rsidR="004C484F" w:rsidRPr="005040F7">
        <w:rPr>
          <w:rFonts w:ascii="Times New Roman" w:eastAsia="Times New Roman" w:hAnsi="Times New Roman" w:cs="Times New Roman"/>
          <w:lang w:val="mk-MK"/>
        </w:rPr>
        <w:t xml:space="preserve"> </w:t>
      </w:r>
      <w:r w:rsidR="005E51D6" w:rsidRPr="005040F7">
        <w:rPr>
          <w:rFonts w:ascii="Times New Roman" w:eastAsia="Times New Roman" w:hAnsi="Times New Roman" w:cs="Times New Roman"/>
          <w:lang w:val="mk-MK"/>
        </w:rPr>
        <w:t>универзитетите</w:t>
      </w:r>
      <w:r w:rsidR="004C484F" w:rsidRPr="005040F7">
        <w:rPr>
          <w:rFonts w:ascii="Times New Roman" w:eastAsia="Times New Roman" w:hAnsi="Times New Roman" w:cs="Times New Roman"/>
          <w:lang w:val="mk-MK"/>
        </w:rPr>
        <w:t xml:space="preserve">, </w:t>
      </w:r>
      <w:r w:rsidR="005E51D6" w:rsidRPr="005040F7">
        <w:rPr>
          <w:rFonts w:ascii="Times New Roman" w:eastAsia="Times New Roman" w:hAnsi="Times New Roman" w:cs="Times New Roman"/>
          <w:lang w:val="mk-MK"/>
        </w:rPr>
        <w:t>туку</w:t>
      </w:r>
      <w:r w:rsidR="004C484F" w:rsidRPr="005040F7">
        <w:rPr>
          <w:rFonts w:ascii="Times New Roman" w:eastAsia="Times New Roman" w:hAnsi="Times New Roman" w:cs="Times New Roman"/>
          <w:lang w:val="mk-MK"/>
        </w:rPr>
        <w:t xml:space="preserve"> </w:t>
      </w:r>
      <w:r w:rsidR="005E51D6" w:rsidRPr="005040F7">
        <w:rPr>
          <w:rFonts w:ascii="Times New Roman" w:eastAsia="Times New Roman" w:hAnsi="Times New Roman" w:cs="Times New Roman"/>
          <w:lang w:val="mk-MK"/>
        </w:rPr>
        <w:t>и</w:t>
      </w:r>
      <w:r w:rsidR="004C484F" w:rsidRPr="005040F7">
        <w:rPr>
          <w:rFonts w:ascii="Times New Roman" w:eastAsia="Times New Roman" w:hAnsi="Times New Roman" w:cs="Times New Roman"/>
          <w:lang w:val="mk-MK"/>
        </w:rPr>
        <w:t xml:space="preserve"> </w:t>
      </w:r>
      <w:r w:rsidR="005E51D6" w:rsidRPr="005040F7">
        <w:rPr>
          <w:rFonts w:ascii="Times New Roman" w:eastAsia="Times New Roman" w:hAnsi="Times New Roman" w:cs="Times New Roman"/>
          <w:lang w:val="mk-MK"/>
        </w:rPr>
        <w:t>факултетите</w:t>
      </w:r>
      <w:r w:rsidR="004C484F" w:rsidRPr="005040F7">
        <w:rPr>
          <w:rFonts w:ascii="Times New Roman" w:eastAsia="Times New Roman" w:hAnsi="Times New Roman" w:cs="Times New Roman"/>
          <w:lang w:val="mk-MK"/>
        </w:rPr>
        <w:t xml:space="preserve"> </w:t>
      </w:r>
      <w:r w:rsidR="005E51D6" w:rsidRPr="005040F7">
        <w:rPr>
          <w:rFonts w:ascii="Times New Roman" w:eastAsia="Times New Roman" w:hAnsi="Times New Roman" w:cs="Times New Roman"/>
          <w:lang w:val="mk-MK"/>
        </w:rPr>
        <w:t>индивидуално</w:t>
      </w:r>
      <w:r w:rsidR="004C484F" w:rsidRPr="005040F7">
        <w:rPr>
          <w:rFonts w:ascii="Times New Roman" w:eastAsia="Times New Roman" w:hAnsi="Times New Roman" w:cs="Times New Roman"/>
          <w:lang w:val="mk-MK"/>
        </w:rPr>
        <w:t xml:space="preserve"> </w:t>
      </w:r>
      <w:r w:rsidR="005E51D6" w:rsidRPr="005040F7">
        <w:rPr>
          <w:rFonts w:ascii="Times New Roman" w:eastAsia="Times New Roman" w:hAnsi="Times New Roman" w:cs="Times New Roman"/>
          <w:lang w:val="mk-MK"/>
        </w:rPr>
        <w:t>пристапуваа</w:t>
      </w:r>
      <w:r w:rsidR="004C484F" w:rsidRPr="005040F7">
        <w:rPr>
          <w:rFonts w:ascii="Times New Roman" w:eastAsia="Times New Roman" w:hAnsi="Times New Roman" w:cs="Times New Roman"/>
          <w:lang w:val="mk-MK"/>
        </w:rPr>
        <w:t xml:space="preserve"> </w:t>
      </w:r>
      <w:r w:rsidR="005E51D6" w:rsidRPr="005040F7">
        <w:rPr>
          <w:rFonts w:ascii="Times New Roman" w:eastAsia="Times New Roman" w:hAnsi="Times New Roman" w:cs="Times New Roman"/>
          <w:lang w:val="mk-MK"/>
        </w:rPr>
        <w:t>кон</w:t>
      </w:r>
      <w:r w:rsidR="004C484F" w:rsidRPr="005040F7">
        <w:rPr>
          <w:rFonts w:ascii="Times New Roman" w:eastAsia="Times New Roman" w:hAnsi="Times New Roman" w:cs="Times New Roman"/>
          <w:lang w:val="mk-MK"/>
        </w:rPr>
        <w:t xml:space="preserve"> </w:t>
      </w:r>
      <w:r w:rsidR="005E51D6" w:rsidRPr="005040F7">
        <w:rPr>
          <w:rFonts w:ascii="Times New Roman" w:eastAsia="Times New Roman" w:hAnsi="Times New Roman" w:cs="Times New Roman"/>
          <w:lang w:val="mk-MK"/>
        </w:rPr>
        <w:t>трансформација</w:t>
      </w:r>
      <w:r w:rsidR="004C484F" w:rsidRPr="005040F7">
        <w:rPr>
          <w:rFonts w:ascii="Times New Roman" w:eastAsia="Times New Roman" w:hAnsi="Times New Roman" w:cs="Times New Roman"/>
          <w:lang w:val="mk-MK"/>
        </w:rPr>
        <w:t xml:space="preserve"> </w:t>
      </w:r>
      <w:r w:rsidR="005E51D6" w:rsidRPr="005040F7">
        <w:rPr>
          <w:rFonts w:ascii="Times New Roman" w:eastAsia="Times New Roman" w:hAnsi="Times New Roman" w:cs="Times New Roman"/>
          <w:lang w:val="mk-MK"/>
        </w:rPr>
        <w:t>на</w:t>
      </w:r>
      <w:r w:rsidR="004C484F" w:rsidRPr="005040F7">
        <w:rPr>
          <w:rFonts w:ascii="Times New Roman" w:eastAsia="Times New Roman" w:hAnsi="Times New Roman" w:cs="Times New Roman"/>
          <w:lang w:val="mk-MK"/>
        </w:rPr>
        <w:t xml:space="preserve"> </w:t>
      </w:r>
      <w:r w:rsidR="005E51D6" w:rsidRPr="005040F7">
        <w:rPr>
          <w:rFonts w:ascii="Times New Roman" w:eastAsia="Times New Roman" w:hAnsi="Times New Roman" w:cs="Times New Roman"/>
          <w:lang w:val="mk-MK"/>
        </w:rPr>
        <w:t>студиските</w:t>
      </w:r>
      <w:r w:rsidR="004C484F" w:rsidRPr="005040F7">
        <w:rPr>
          <w:rFonts w:ascii="Times New Roman" w:eastAsia="Times New Roman" w:hAnsi="Times New Roman" w:cs="Times New Roman"/>
          <w:lang w:val="mk-MK"/>
        </w:rPr>
        <w:t xml:space="preserve"> </w:t>
      </w:r>
      <w:r w:rsidR="005E51D6" w:rsidRPr="005040F7">
        <w:rPr>
          <w:rFonts w:ascii="Times New Roman" w:eastAsia="Times New Roman" w:hAnsi="Times New Roman" w:cs="Times New Roman"/>
          <w:lang w:val="mk-MK"/>
        </w:rPr>
        <w:t>и</w:t>
      </w:r>
      <w:r w:rsidR="004C484F" w:rsidRPr="005040F7">
        <w:rPr>
          <w:rFonts w:ascii="Times New Roman" w:eastAsia="Times New Roman" w:hAnsi="Times New Roman" w:cs="Times New Roman"/>
          <w:lang w:val="mk-MK"/>
        </w:rPr>
        <w:t xml:space="preserve"> </w:t>
      </w:r>
      <w:r w:rsidR="005E51D6" w:rsidRPr="005040F7">
        <w:rPr>
          <w:rFonts w:ascii="Times New Roman" w:eastAsia="Times New Roman" w:hAnsi="Times New Roman" w:cs="Times New Roman"/>
          <w:lang w:val="mk-MK"/>
        </w:rPr>
        <w:t>предметните</w:t>
      </w:r>
      <w:r w:rsidR="004C484F" w:rsidRPr="005040F7">
        <w:rPr>
          <w:rFonts w:ascii="Times New Roman" w:eastAsia="Times New Roman" w:hAnsi="Times New Roman" w:cs="Times New Roman"/>
          <w:lang w:val="mk-MK"/>
        </w:rPr>
        <w:t xml:space="preserve"> </w:t>
      </w:r>
      <w:r w:rsidR="005E51D6" w:rsidRPr="005040F7">
        <w:rPr>
          <w:rFonts w:ascii="Times New Roman" w:eastAsia="Times New Roman" w:hAnsi="Times New Roman" w:cs="Times New Roman"/>
          <w:lang w:val="mk-MK"/>
        </w:rPr>
        <w:t>програми</w:t>
      </w:r>
      <w:r w:rsidR="004C484F" w:rsidRPr="005040F7">
        <w:rPr>
          <w:rFonts w:ascii="Times New Roman" w:eastAsia="Times New Roman" w:hAnsi="Times New Roman" w:cs="Times New Roman"/>
          <w:lang w:val="mk-MK"/>
        </w:rPr>
        <w:t xml:space="preserve">. </w:t>
      </w:r>
      <w:r w:rsidR="005E51D6" w:rsidRPr="005040F7">
        <w:rPr>
          <w:rFonts w:ascii="Times New Roman" w:eastAsia="Times New Roman" w:hAnsi="Times New Roman" w:cs="Times New Roman"/>
          <w:lang w:val="mk-MK"/>
        </w:rPr>
        <w:t>Факт</w:t>
      </w:r>
      <w:r w:rsidR="004C484F" w:rsidRPr="005040F7">
        <w:rPr>
          <w:rFonts w:ascii="Times New Roman" w:eastAsia="Times New Roman" w:hAnsi="Times New Roman" w:cs="Times New Roman"/>
          <w:lang w:val="mk-MK"/>
        </w:rPr>
        <w:t xml:space="preserve"> </w:t>
      </w:r>
      <w:r w:rsidR="005E51D6" w:rsidRPr="005040F7">
        <w:rPr>
          <w:rFonts w:ascii="Times New Roman" w:eastAsia="Times New Roman" w:hAnsi="Times New Roman" w:cs="Times New Roman"/>
          <w:lang w:val="mk-MK"/>
        </w:rPr>
        <w:t>е</w:t>
      </w:r>
      <w:r w:rsidR="004C484F" w:rsidRPr="005040F7">
        <w:rPr>
          <w:rFonts w:ascii="Times New Roman" w:eastAsia="Times New Roman" w:hAnsi="Times New Roman" w:cs="Times New Roman"/>
          <w:lang w:val="mk-MK"/>
        </w:rPr>
        <w:t xml:space="preserve"> </w:t>
      </w:r>
      <w:r w:rsidR="005E51D6" w:rsidRPr="005040F7">
        <w:rPr>
          <w:rFonts w:ascii="Times New Roman" w:eastAsia="Times New Roman" w:hAnsi="Times New Roman" w:cs="Times New Roman"/>
          <w:lang w:val="mk-MK"/>
        </w:rPr>
        <w:t>дека</w:t>
      </w:r>
      <w:r w:rsidR="004C484F" w:rsidRPr="005040F7">
        <w:rPr>
          <w:rFonts w:ascii="Times New Roman" w:eastAsia="Times New Roman" w:hAnsi="Times New Roman" w:cs="Times New Roman"/>
          <w:lang w:val="mk-MK"/>
        </w:rPr>
        <w:t xml:space="preserve"> </w:t>
      </w:r>
      <w:r w:rsidR="005E51D6" w:rsidRPr="005040F7">
        <w:rPr>
          <w:rFonts w:ascii="Times New Roman" w:eastAsia="Times New Roman" w:hAnsi="Times New Roman" w:cs="Times New Roman"/>
          <w:lang w:val="mk-MK"/>
        </w:rPr>
        <w:t>наставните</w:t>
      </w:r>
      <w:r w:rsidR="004C484F" w:rsidRPr="005040F7">
        <w:rPr>
          <w:rFonts w:ascii="Times New Roman" w:eastAsia="Times New Roman" w:hAnsi="Times New Roman" w:cs="Times New Roman"/>
          <w:lang w:val="mk-MK"/>
        </w:rPr>
        <w:t xml:space="preserve"> </w:t>
      </w:r>
      <w:r w:rsidR="005E51D6" w:rsidRPr="005040F7">
        <w:rPr>
          <w:rFonts w:ascii="Times New Roman" w:eastAsia="Times New Roman" w:hAnsi="Times New Roman" w:cs="Times New Roman"/>
          <w:lang w:val="mk-MK"/>
        </w:rPr>
        <w:t>програми</w:t>
      </w:r>
      <w:r w:rsidR="004C484F" w:rsidRPr="005040F7">
        <w:rPr>
          <w:rFonts w:ascii="Times New Roman" w:eastAsia="Times New Roman" w:hAnsi="Times New Roman" w:cs="Times New Roman"/>
        </w:rPr>
        <w:t xml:space="preserve"> </w:t>
      </w:r>
      <w:r w:rsidR="005E51D6" w:rsidRPr="005040F7">
        <w:rPr>
          <w:rFonts w:ascii="Times New Roman" w:eastAsia="Times New Roman" w:hAnsi="Times New Roman" w:cs="Times New Roman"/>
          <w:lang w:val="mk-MK"/>
        </w:rPr>
        <w:t>се</w:t>
      </w:r>
      <w:r w:rsidR="004C484F" w:rsidRPr="005040F7">
        <w:rPr>
          <w:rFonts w:ascii="Times New Roman" w:eastAsia="Times New Roman" w:hAnsi="Times New Roman" w:cs="Times New Roman"/>
          <w:lang w:val="mk-MK"/>
        </w:rPr>
        <w:t xml:space="preserve"> </w:t>
      </w:r>
      <w:r w:rsidR="005E51D6" w:rsidRPr="005040F7">
        <w:rPr>
          <w:rFonts w:ascii="Times New Roman" w:eastAsia="Times New Roman" w:hAnsi="Times New Roman" w:cs="Times New Roman"/>
        </w:rPr>
        <w:t>реформира</w:t>
      </w:r>
      <w:r w:rsidR="004F255F" w:rsidRPr="005040F7">
        <w:rPr>
          <w:rFonts w:ascii="Times New Roman" w:eastAsia="Times New Roman" w:hAnsi="Times New Roman" w:cs="Times New Roman"/>
          <w:lang w:val="mk-MK"/>
        </w:rPr>
        <w:t>а</w:t>
      </w:r>
      <w:r w:rsidR="004C484F" w:rsidRPr="005040F7">
        <w:rPr>
          <w:rFonts w:ascii="Times New Roman" w:eastAsia="Times New Roman" w:hAnsi="Times New Roman" w:cs="Times New Roman"/>
        </w:rPr>
        <w:t xml:space="preserve"> </w:t>
      </w:r>
      <w:r w:rsidR="005E51D6" w:rsidRPr="005040F7">
        <w:rPr>
          <w:rFonts w:ascii="Times New Roman" w:eastAsia="Times New Roman" w:hAnsi="Times New Roman" w:cs="Times New Roman"/>
        </w:rPr>
        <w:t>или</w:t>
      </w:r>
      <w:r w:rsidR="004C484F" w:rsidRPr="005040F7">
        <w:rPr>
          <w:rFonts w:ascii="Times New Roman" w:eastAsia="Times New Roman" w:hAnsi="Times New Roman" w:cs="Times New Roman"/>
        </w:rPr>
        <w:t xml:space="preserve"> </w:t>
      </w:r>
      <w:r w:rsidR="004F255F" w:rsidRPr="005040F7">
        <w:rPr>
          <w:rFonts w:ascii="Times New Roman" w:eastAsia="Times New Roman" w:hAnsi="Times New Roman" w:cs="Times New Roman"/>
          <w:lang w:val="mk-MK"/>
        </w:rPr>
        <w:t>креираа</w:t>
      </w:r>
      <w:r w:rsidR="004C484F" w:rsidRPr="005040F7">
        <w:rPr>
          <w:rFonts w:ascii="Times New Roman" w:eastAsia="Times New Roman" w:hAnsi="Times New Roman" w:cs="Times New Roman"/>
        </w:rPr>
        <w:t xml:space="preserve"> </w:t>
      </w:r>
      <w:r w:rsidR="005E51D6" w:rsidRPr="005040F7">
        <w:rPr>
          <w:rFonts w:ascii="Times New Roman" w:eastAsia="Times New Roman" w:hAnsi="Times New Roman" w:cs="Times New Roman"/>
          <w:lang w:val="mk-MK"/>
        </w:rPr>
        <w:t>во</w:t>
      </w:r>
      <w:r w:rsidR="004C484F" w:rsidRPr="005040F7">
        <w:rPr>
          <w:rFonts w:ascii="Times New Roman" w:eastAsia="Times New Roman" w:hAnsi="Times New Roman" w:cs="Times New Roman"/>
          <w:lang w:val="mk-MK"/>
        </w:rPr>
        <w:t xml:space="preserve"> </w:t>
      </w:r>
      <w:r w:rsidR="005E51D6" w:rsidRPr="005040F7">
        <w:rPr>
          <w:rFonts w:ascii="Times New Roman" w:eastAsia="Times New Roman" w:hAnsi="Times New Roman" w:cs="Times New Roman"/>
          <w:lang w:val="mk-MK"/>
        </w:rPr>
        <w:t>согласност</w:t>
      </w:r>
      <w:r w:rsidR="004C484F" w:rsidRPr="005040F7">
        <w:rPr>
          <w:rFonts w:ascii="Times New Roman" w:eastAsia="Times New Roman" w:hAnsi="Times New Roman" w:cs="Times New Roman"/>
          <w:lang w:val="mk-MK"/>
        </w:rPr>
        <w:t xml:space="preserve"> </w:t>
      </w:r>
      <w:r w:rsidR="005E51D6" w:rsidRPr="005040F7">
        <w:rPr>
          <w:rFonts w:ascii="Times New Roman" w:eastAsia="Times New Roman" w:hAnsi="Times New Roman" w:cs="Times New Roman"/>
          <w:lang w:val="mk-MK"/>
        </w:rPr>
        <w:t>со</w:t>
      </w:r>
      <w:r w:rsidR="004C484F" w:rsidRPr="005040F7">
        <w:rPr>
          <w:rFonts w:ascii="Times New Roman" w:eastAsia="Times New Roman" w:hAnsi="Times New Roman" w:cs="Times New Roman"/>
        </w:rPr>
        <w:t xml:space="preserve"> </w:t>
      </w:r>
      <w:r w:rsidR="003F7812" w:rsidRPr="005040F7">
        <w:rPr>
          <w:rFonts w:ascii="Times New Roman" w:eastAsia="Times New Roman" w:hAnsi="Times New Roman" w:cs="Times New Roman"/>
          <w:lang w:val="mk-MK"/>
        </w:rPr>
        <w:t>Б</w:t>
      </w:r>
      <w:r w:rsidR="005E51D6" w:rsidRPr="005040F7">
        <w:rPr>
          <w:rFonts w:ascii="Times New Roman" w:eastAsia="Times New Roman" w:hAnsi="Times New Roman" w:cs="Times New Roman"/>
        </w:rPr>
        <w:t>оло</w:t>
      </w:r>
      <w:r w:rsidR="005E51D6" w:rsidRPr="005040F7">
        <w:rPr>
          <w:rFonts w:ascii="Times New Roman" w:eastAsia="Times New Roman" w:hAnsi="Times New Roman" w:cs="Times New Roman"/>
          <w:lang w:val="mk-MK"/>
        </w:rPr>
        <w:t>њ</w:t>
      </w:r>
      <w:r w:rsidR="005E51D6" w:rsidRPr="005040F7">
        <w:rPr>
          <w:rFonts w:ascii="Times New Roman" w:eastAsia="Times New Roman" w:hAnsi="Times New Roman" w:cs="Times New Roman"/>
        </w:rPr>
        <w:t>ски</w:t>
      </w:r>
      <w:r w:rsidR="005E51D6" w:rsidRPr="005040F7">
        <w:rPr>
          <w:rFonts w:ascii="Times New Roman" w:eastAsia="Times New Roman" w:hAnsi="Times New Roman" w:cs="Times New Roman"/>
          <w:lang w:val="mk-MK"/>
        </w:rPr>
        <w:t>от</w:t>
      </w:r>
      <w:r w:rsidR="004C484F" w:rsidRPr="005040F7">
        <w:rPr>
          <w:rFonts w:ascii="Times New Roman" w:eastAsia="Times New Roman" w:hAnsi="Times New Roman" w:cs="Times New Roman"/>
        </w:rPr>
        <w:t xml:space="preserve"> </w:t>
      </w:r>
      <w:r w:rsidR="005E51D6" w:rsidRPr="005040F7">
        <w:rPr>
          <w:rFonts w:ascii="Times New Roman" w:eastAsia="Times New Roman" w:hAnsi="Times New Roman" w:cs="Times New Roman"/>
        </w:rPr>
        <w:t>процес</w:t>
      </w:r>
      <w:r w:rsidR="004C484F" w:rsidRPr="005040F7">
        <w:rPr>
          <w:rFonts w:ascii="Times New Roman" w:eastAsia="Times New Roman" w:hAnsi="Times New Roman" w:cs="Times New Roman"/>
        </w:rPr>
        <w:t xml:space="preserve">, </w:t>
      </w:r>
      <w:r w:rsidR="005E51D6" w:rsidRPr="005040F7">
        <w:rPr>
          <w:rFonts w:ascii="Times New Roman" w:eastAsia="Times New Roman" w:hAnsi="Times New Roman" w:cs="Times New Roman"/>
          <w:lang w:val="mk-MK"/>
        </w:rPr>
        <w:t>но</w:t>
      </w:r>
      <w:r w:rsidR="004C484F" w:rsidRPr="005040F7">
        <w:rPr>
          <w:rFonts w:ascii="Times New Roman" w:eastAsia="Times New Roman" w:hAnsi="Times New Roman" w:cs="Times New Roman"/>
          <w:lang w:val="mk-MK"/>
        </w:rPr>
        <w:t xml:space="preserve"> </w:t>
      </w:r>
      <w:r w:rsidR="005E51D6" w:rsidRPr="005040F7">
        <w:rPr>
          <w:rFonts w:ascii="Times New Roman" w:eastAsia="Times New Roman" w:hAnsi="Times New Roman" w:cs="Times New Roman"/>
          <w:lang w:val="mk-MK"/>
        </w:rPr>
        <w:t>тоа</w:t>
      </w:r>
      <w:r w:rsidR="004C484F" w:rsidRPr="005040F7">
        <w:rPr>
          <w:rFonts w:ascii="Times New Roman" w:eastAsia="Times New Roman" w:hAnsi="Times New Roman" w:cs="Times New Roman"/>
          <w:lang w:val="mk-MK"/>
        </w:rPr>
        <w:t xml:space="preserve"> </w:t>
      </w:r>
      <w:r w:rsidR="005E51D6" w:rsidRPr="005040F7">
        <w:rPr>
          <w:rFonts w:ascii="Times New Roman" w:eastAsia="Times New Roman" w:hAnsi="Times New Roman" w:cs="Times New Roman"/>
          <w:lang w:val="mk-MK"/>
        </w:rPr>
        <w:t>во</w:t>
      </w:r>
      <w:r w:rsidR="004C484F" w:rsidRPr="005040F7">
        <w:rPr>
          <w:rFonts w:ascii="Times New Roman" w:eastAsia="Times New Roman" w:hAnsi="Times New Roman" w:cs="Times New Roman"/>
          <w:lang w:val="mk-MK"/>
        </w:rPr>
        <w:t xml:space="preserve"> </w:t>
      </w:r>
      <w:r w:rsidR="005E51D6" w:rsidRPr="005040F7">
        <w:rPr>
          <w:rFonts w:ascii="Times New Roman" w:eastAsia="Times New Roman" w:hAnsi="Times New Roman" w:cs="Times New Roman"/>
          <w:lang w:val="mk-MK"/>
        </w:rPr>
        <w:t>голем</w:t>
      </w:r>
      <w:r w:rsidR="004C484F" w:rsidRPr="005040F7">
        <w:rPr>
          <w:rFonts w:ascii="Times New Roman" w:eastAsia="Times New Roman" w:hAnsi="Times New Roman" w:cs="Times New Roman"/>
          <w:lang w:val="mk-MK"/>
        </w:rPr>
        <w:t xml:space="preserve"> </w:t>
      </w:r>
      <w:r w:rsidR="005E51D6" w:rsidRPr="005040F7">
        <w:rPr>
          <w:rFonts w:ascii="Times New Roman" w:eastAsia="Times New Roman" w:hAnsi="Times New Roman" w:cs="Times New Roman"/>
          <w:lang w:val="mk-MK"/>
        </w:rPr>
        <w:t>дел</w:t>
      </w:r>
      <w:r w:rsidR="004C484F" w:rsidRPr="005040F7">
        <w:rPr>
          <w:rFonts w:ascii="Times New Roman" w:eastAsia="Times New Roman" w:hAnsi="Times New Roman" w:cs="Times New Roman"/>
          <w:lang w:val="mk-MK"/>
        </w:rPr>
        <w:t xml:space="preserve"> </w:t>
      </w:r>
      <w:r w:rsidR="005E51D6" w:rsidRPr="005040F7">
        <w:rPr>
          <w:rFonts w:ascii="Times New Roman" w:eastAsia="Times New Roman" w:hAnsi="Times New Roman" w:cs="Times New Roman"/>
          <w:lang w:val="mk-MK"/>
        </w:rPr>
        <w:t>се</w:t>
      </w:r>
      <w:r w:rsidR="004C484F" w:rsidRPr="005040F7">
        <w:rPr>
          <w:rFonts w:ascii="Times New Roman" w:eastAsia="Times New Roman" w:hAnsi="Times New Roman" w:cs="Times New Roman"/>
          <w:lang w:val="mk-MK"/>
        </w:rPr>
        <w:t xml:space="preserve"> </w:t>
      </w:r>
      <w:r w:rsidR="005E51D6" w:rsidRPr="005040F7">
        <w:rPr>
          <w:rFonts w:ascii="Times New Roman" w:eastAsia="Times New Roman" w:hAnsi="Times New Roman" w:cs="Times New Roman"/>
          <w:lang w:val="mk-MK"/>
        </w:rPr>
        <w:t>однесува</w:t>
      </w:r>
      <w:r w:rsidR="004C484F" w:rsidRPr="005040F7">
        <w:rPr>
          <w:rFonts w:ascii="Times New Roman" w:eastAsia="Times New Roman" w:hAnsi="Times New Roman" w:cs="Times New Roman"/>
          <w:lang w:val="mk-MK"/>
        </w:rPr>
        <w:t xml:space="preserve"> </w:t>
      </w:r>
      <w:r w:rsidR="005E51D6" w:rsidRPr="005040F7">
        <w:rPr>
          <w:rFonts w:ascii="Times New Roman" w:eastAsia="Times New Roman" w:hAnsi="Times New Roman" w:cs="Times New Roman"/>
          <w:lang w:val="mk-MK"/>
        </w:rPr>
        <w:t>на</w:t>
      </w:r>
      <w:r w:rsidR="004C484F" w:rsidRPr="005040F7">
        <w:rPr>
          <w:rFonts w:ascii="Times New Roman" w:eastAsia="Times New Roman" w:hAnsi="Times New Roman" w:cs="Times New Roman"/>
          <w:lang w:val="mk-MK"/>
        </w:rPr>
        <w:t xml:space="preserve"> </w:t>
      </w:r>
      <w:r w:rsidR="005E51D6" w:rsidRPr="005040F7">
        <w:rPr>
          <w:rFonts w:ascii="Times New Roman" w:eastAsia="Times New Roman" w:hAnsi="Times New Roman" w:cs="Times New Roman"/>
        </w:rPr>
        <w:t>формалн</w:t>
      </w:r>
      <w:r w:rsidR="005E51D6" w:rsidRPr="005040F7">
        <w:rPr>
          <w:rFonts w:ascii="Times New Roman" w:eastAsia="Times New Roman" w:hAnsi="Times New Roman" w:cs="Times New Roman"/>
          <w:lang w:val="mk-MK"/>
        </w:rPr>
        <w:t>ите</w:t>
      </w:r>
      <w:r w:rsidR="004C484F" w:rsidRPr="005040F7">
        <w:rPr>
          <w:rFonts w:ascii="Times New Roman" w:eastAsia="Times New Roman" w:hAnsi="Times New Roman" w:cs="Times New Roman"/>
          <w:lang w:val="mk-MK"/>
        </w:rPr>
        <w:t xml:space="preserve">, </w:t>
      </w:r>
      <w:r w:rsidR="004F255F" w:rsidRPr="005040F7">
        <w:rPr>
          <w:rFonts w:ascii="Times New Roman" w:eastAsia="Times New Roman" w:hAnsi="Times New Roman" w:cs="Times New Roman"/>
          <w:lang w:val="mk-MK"/>
        </w:rPr>
        <w:t>но</w:t>
      </w:r>
      <w:r w:rsidR="004C484F" w:rsidRPr="005040F7">
        <w:rPr>
          <w:rFonts w:ascii="Times New Roman" w:eastAsia="Times New Roman" w:hAnsi="Times New Roman" w:cs="Times New Roman"/>
          <w:lang w:val="mk-MK"/>
        </w:rPr>
        <w:t xml:space="preserve"> </w:t>
      </w:r>
      <w:r w:rsidR="005E51D6" w:rsidRPr="005040F7">
        <w:rPr>
          <w:rFonts w:ascii="Times New Roman" w:eastAsia="Times New Roman" w:hAnsi="Times New Roman" w:cs="Times New Roman"/>
          <w:lang w:val="mk-MK"/>
        </w:rPr>
        <w:t>не</w:t>
      </w:r>
      <w:r w:rsidR="004C484F" w:rsidRPr="005040F7">
        <w:rPr>
          <w:rFonts w:ascii="Times New Roman" w:eastAsia="Times New Roman" w:hAnsi="Times New Roman" w:cs="Times New Roman"/>
          <w:lang w:val="mk-MK"/>
        </w:rPr>
        <w:t xml:space="preserve"> </w:t>
      </w:r>
      <w:r w:rsidR="004F255F" w:rsidRPr="005040F7">
        <w:rPr>
          <w:rFonts w:ascii="Times New Roman" w:eastAsia="Times New Roman" w:hAnsi="Times New Roman" w:cs="Times New Roman"/>
          <w:lang w:val="mk-MK"/>
        </w:rPr>
        <w:t>и</w:t>
      </w:r>
      <w:r w:rsidR="004C484F" w:rsidRPr="005040F7">
        <w:rPr>
          <w:rFonts w:ascii="Times New Roman" w:eastAsia="Times New Roman" w:hAnsi="Times New Roman" w:cs="Times New Roman"/>
          <w:lang w:val="mk-MK"/>
        </w:rPr>
        <w:t xml:space="preserve"> </w:t>
      </w:r>
      <w:r w:rsidR="005E51D6" w:rsidRPr="005040F7">
        <w:rPr>
          <w:rFonts w:ascii="Times New Roman" w:eastAsia="Times New Roman" w:hAnsi="Times New Roman" w:cs="Times New Roman"/>
          <w:lang w:val="mk-MK"/>
        </w:rPr>
        <w:t>на</w:t>
      </w:r>
      <w:r w:rsidR="004C484F" w:rsidRPr="005040F7">
        <w:rPr>
          <w:rFonts w:ascii="Times New Roman" w:eastAsia="Times New Roman" w:hAnsi="Times New Roman" w:cs="Times New Roman"/>
          <w:lang w:val="mk-MK"/>
        </w:rPr>
        <w:t xml:space="preserve"> </w:t>
      </w:r>
      <w:r w:rsidR="005E51D6" w:rsidRPr="005040F7">
        <w:rPr>
          <w:rFonts w:ascii="Times New Roman" w:eastAsia="Times New Roman" w:hAnsi="Times New Roman" w:cs="Times New Roman"/>
          <w:lang w:val="mk-MK"/>
        </w:rPr>
        <w:t>содржинските</w:t>
      </w:r>
      <w:r w:rsidR="004C484F" w:rsidRPr="005040F7">
        <w:rPr>
          <w:rFonts w:ascii="Times New Roman" w:eastAsia="Times New Roman" w:hAnsi="Times New Roman" w:cs="Times New Roman"/>
          <w:lang w:val="mk-MK"/>
        </w:rPr>
        <w:t xml:space="preserve"> </w:t>
      </w:r>
      <w:r w:rsidR="005E51D6" w:rsidRPr="005040F7">
        <w:rPr>
          <w:rFonts w:ascii="Times New Roman" w:eastAsia="Times New Roman" w:hAnsi="Times New Roman" w:cs="Times New Roman"/>
          <w:lang w:val="mk-MK"/>
        </w:rPr>
        <w:t>аспекти</w:t>
      </w:r>
      <w:r w:rsidR="004C484F" w:rsidRPr="005040F7">
        <w:rPr>
          <w:rFonts w:ascii="Times New Roman" w:eastAsia="Times New Roman" w:hAnsi="Times New Roman" w:cs="Times New Roman"/>
          <w:lang w:val="mk-MK"/>
        </w:rPr>
        <w:t xml:space="preserve"> </w:t>
      </w:r>
      <w:r w:rsidR="005E51D6" w:rsidRPr="005040F7">
        <w:rPr>
          <w:rFonts w:ascii="Times New Roman" w:eastAsia="Times New Roman" w:hAnsi="Times New Roman" w:cs="Times New Roman"/>
          <w:lang w:val="mk-MK"/>
        </w:rPr>
        <w:t>на</w:t>
      </w:r>
      <w:r w:rsidR="004C484F" w:rsidRPr="005040F7">
        <w:rPr>
          <w:rFonts w:ascii="Times New Roman" w:eastAsia="Times New Roman" w:hAnsi="Times New Roman" w:cs="Times New Roman"/>
          <w:lang w:val="mk-MK"/>
        </w:rPr>
        <w:t xml:space="preserve"> </w:t>
      </w:r>
      <w:r w:rsidR="004F255F" w:rsidRPr="005040F7">
        <w:rPr>
          <w:rFonts w:ascii="Times New Roman" w:eastAsia="Times New Roman" w:hAnsi="Times New Roman" w:cs="Times New Roman"/>
          <w:lang w:val="mk-MK"/>
        </w:rPr>
        <w:t>истите</w:t>
      </w:r>
      <w:r w:rsidR="004C484F" w:rsidRPr="005040F7">
        <w:rPr>
          <w:rFonts w:ascii="Times New Roman" w:eastAsia="Times New Roman" w:hAnsi="Times New Roman" w:cs="Times New Roman"/>
          <w:lang w:val="mk-MK"/>
        </w:rPr>
        <w:t>.</w:t>
      </w:r>
      <w:r w:rsidR="004C484F" w:rsidRPr="005040F7">
        <w:rPr>
          <w:rFonts w:ascii="Times New Roman" w:eastAsia="Times New Roman" w:hAnsi="Times New Roman" w:cs="Times New Roman"/>
        </w:rPr>
        <w:t xml:space="preserve"> </w:t>
      </w:r>
      <w:r w:rsidR="00D77195" w:rsidRPr="005040F7">
        <w:rPr>
          <w:rFonts w:ascii="Times New Roman" w:eastAsia="Times New Roman" w:hAnsi="Times New Roman" w:cs="Times New Roman"/>
          <w:lang w:val="mk-MK"/>
        </w:rPr>
        <w:t>Ако</w:t>
      </w:r>
      <w:r w:rsidR="004C484F" w:rsidRPr="005040F7">
        <w:rPr>
          <w:rFonts w:ascii="Times New Roman" w:eastAsia="Times New Roman" w:hAnsi="Times New Roman" w:cs="Times New Roman"/>
          <w:lang w:val="mk-MK"/>
        </w:rPr>
        <w:t xml:space="preserve"> </w:t>
      </w:r>
      <w:r w:rsidR="00D77195" w:rsidRPr="005040F7">
        <w:rPr>
          <w:rFonts w:ascii="Times New Roman" w:eastAsia="Times New Roman" w:hAnsi="Times New Roman" w:cs="Times New Roman"/>
          <w:lang w:val="mk-MK"/>
        </w:rPr>
        <w:t>на</w:t>
      </w:r>
      <w:r w:rsidR="004C484F" w:rsidRPr="005040F7">
        <w:rPr>
          <w:rFonts w:ascii="Times New Roman" w:eastAsia="Times New Roman" w:hAnsi="Times New Roman" w:cs="Times New Roman"/>
          <w:lang w:val="mk-MK"/>
        </w:rPr>
        <w:t xml:space="preserve"> </w:t>
      </w:r>
      <w:r w:rsidR="00B00D70" w:rsidRPr="005040F7">
        <w:rPr>
          <w:rFonts w:ascii="Times New Roman" w:hAnsi="Times New Roman" w:cs="Times New Roman"/>
        </w:rPr>
        <w:t>формална</w:t>
      </w:r>
      <w:r w:rsidR="00D77195" w:rsidRPr="005040F7">
        <w:rPr>
          <w:rFonts w:ascii="Times New Roman" w:hAnsi="Times New Roman" w:cs="Times New Roman"/>
          <w:lang w:val="mk-MK"/>
        </w:rPr>
        <w:t>та</w:t>
      </w:r>
      <w:r w:rsidR="004C484F" w:rsidRPr="005040F7">
        <w:rPr>
          <w:rFonts w:ascii="Times New Roman" w:hAnsi="Times New Roman" w:cs="Times New Roman"/>
        </w:rPr>
        <w:t xml:space="preserve"> </w:t>
      </w:r>
      <w:r w:rsidR="00B00D70" w:rsidRPr="005040F7">
        <w:rPr>
          <w:rFonts w:ascii="Times New Roman" w:hAnsi="Times New Roman" w:cs="Times New Roman"/>
        </w:rPr>
        <w:t>имплементација</w:t>
      </w:r>
      <w:r w:rsidR="004C484F" w:rsidRPr="005040F7">
        <w:rPr>
          <w:rFonts w:ascii="Times New Roman" w:hAnsi="Times New Roman" w:cs="Times New Roman"/>
        </w:rPr>
        <w:t xml:space="preserve"> </w:t>
      </w:r>
      <w:r w:rsidR="00B00D70" w:rsidRPr="005040F7">
        <w:rPr>
          <w:rFonts w:ascii="Times New Roman" w:hAnsi="Times New Roman" w:cs="Times New Roman"/>
        </w:rPr>
        <w:t>на</w:t>
      </w:r>
      <w:r w:rsidR="004C484F" w:rsidRPr="005040F7">
        <w:rPr>
          <w:rFonts w:ascii="Times New Roman" w:hAnsi="Times New Roman" w:cs="Times New Roman"/>
        </w:rPr>
        <w:t xml:space="preserve"> </w:t>
      </w:r>
      <w:r w:rsidR="00D77195" w:rsidRPr="005040F7">
        <w:rPr>
          <w:rFonts w:ascii="Times New Roman" w:hAnsi="Times New Roman" w:cs="Times New Roman"/>
          <w:lang w:val="mk-MK"/>
        </w:rPr>
        <w:t>поголемиот</w:t>
      </w:r>
      <w:r w:rsidR="004C484F" w:rsidRPr="005040F7">
        <w:rPr>
          <w:rFonts w:ascii="Times New Roman" w:hAnsi="Times New Roman" w:cs="Times New Roman"/>
          <w:lang w:val="mk-MK"/>
        </w:rPr>
        <w:t xml:space="preserve"> </w:t>
      </w:r>
      <w:r w:rsidR="00D77195" w:rsidRPr="005040F7">
        <w:rPr>
          <w:rFonts w:ascii="Times New Roman" w:hAnsi="Times New Roman" w:cs="Times New Roman"/>
          <w:lang w:val="mk-MK"/>
        </w:rPr>
        <w:t>број</w:t>
      </w:r>
      <w:r w:rsidR="004C484F" w:rsidRPr="005040F7">
        <w:rPr>
          <w:rFonts w:ascii="Times New Roman" w:hAnsi="Times New Roman" w:cs="Times New Roman"/>
          <w:lang w:val="mk-MK"/>
        </w:rPr>
        <w:t xml:space="preserve"> </w:t>
      </w:r>
      <w:r w:rsidR="00D77195" w:rsidRPr="005040F7">
        <w:rPr>
          <w:rFonts w:ascii="Times New Roman" w:hAnsi="Times New Roman" w:cs="Times New Roman"/>
          <w:lang w:val="mk-MK"/>
        </w:rPr>
        <w:t>на</w:t>
      </w:r>
      <w:r w:rsidR="004C484F" w:rsidRPr="005040F7">
        <w:rPr>
          <w:rFonts w:ascii="Times New Roman" w:hAnsi="Times New Roman" w:cs="Times New Roman"/>
          <w:lang w:val="mk-MK"/>
        </w:rPr>
        <w:t xml:space="preserve"> </w:t>
      </w:r>
      <w:r w:rsidR="00B00D70" w:rsidRPr="005040F7">
        <w:rPr>
          <w:rFonts w:ascii="Times New Roman" w:hAnsi="Times New Roman" w:cs="Times New Roman"/>
        </w:rPr>
        <w:t>сегменти</w:t>
      </w:r>
      <w:r w:rsidR="004C484F" w:rsidRPr="005040F7">
        <w:rPr>
          <w:rFonts w:ascii="Times New Roman" w:hAnsi="Times New Roman" w:cs="Times New Roman"/>
        </w:rPr>
        <w:t xml:space="preserve"> </w:t>
      </w:r>
      <w:r w:rsidR="00B00D70" w:rsidRPr="005040F7">
        <w:rPr>
          <w:rFonts w:ascii="Times New Roman" w:hAnsi="Times New Roman" w:cs="Times New Roman"/>
        </w:rPr>
        <w:t>на</w:t>
      </w:r>
      <w:r w:rsidR="004C484F" w:rsidRPr="005040F7">
        <w:rPr>
          <w:rFonts w:ascii="Times New Roman" w:hAnsi="Times New Roman" w:cs="Times New Roman"/>
        </w:rPr>
        <w:t xml:space="preserve"> </w:t>
      </w:r>
      <w:r w:rsidR="00B00D70" w:rsidRPr="005040F7">
        <w:rPr>
          <w:rFonts w:ascii="Times New Roman" w:hAnsi="Times New Roman" w:cs="Times New Roman"/>
        </w:rPr>
        <w:t>Болоњскиот</w:t>
      </w:r>
      <w:r w:rsidR="004C484F" w:rsidRPr="005040F7">
        <w:rPr>
          <w:rFonts w:ascii="Times New Roman" w:hAnsi="Times New Roman" w:cs="Times New Roman"/>
        </w:rPr>
        <w:t xml:space="preserve"> </w:t>
      </w:r>
      <w:r w:rsidR="00B00D70" w:rsidRPr="005040F7">
        <w:rPr>
          <w:rFonts w:ascii="Times New Roman" w:hAnsi="Times New Roman" w:cs="Times New Roman"/>
        </w:rPr>
        <w:t>процес</w:t>
      </w:r>
      <w:r w:rsidR="004C484F" w:rsidRPr="005040F7">
        <w:rPr>
          <w:rFonts w:ascii="Times New Roman" w:hAnsi="Times New Roman" w:cs="Times New Roman"/>
        </w:rPr>
        <w:t xml:space="preserve"> </w:t>
      </w:r>
      <w:r w:rsidR="00D77195" w:rsidRPr="005040F7">
        <w:rPr>
          <w:rFonts w:ascii="Times New Roman" w:hAnsi="Times New Roman" w:cs="Times New Roman"/>
          <w:lang w:val="mk-MK"/>
        </w:rPr>
        <w:t>и</w:t>
      </w:r>
      <w:r w:rsidR="004C484F" w:rsidRPr="005040F7">
        <w:rPr>
          <w:rFonts w:ascii="Times New Roman" w:hAnsi="Times New Roman" w:cs="Times New Roman"/>
          <w:lang w:val="mk-MK"/>
        </w:rPr>
        <w:t xml:space="preserve"> </w:t>
      </w:r>
      <w:r w:rsidR="00D77195" w:rsidRPr="005040F7">
        <w:rPr>
          <w:rFonts w:ascii="Times New Roman" w:hAnsi="Times New Roman" w:cs="Times New Roman"/>
          <w:lang w:val="mk-MK"/>
        </w:rPr>
        <w:t>се</w:t>
      </w:r>
      <w:r w:rsidR="004C484F" w:rsidRPr="005040F7">
        <w:rPr>
          <w:rFonts w:ascii="Times New Roman" w:hAnsi="Times New Roman" w:cs="Times New Roman"/>
          <w:lang w:val="mk-MK"/>
        </w:rPr>
        <w:t xml:space="preserve"> </w:t>
      </w:r>
      <w:r w:rsidR="00D77195" w:rsidRPr="005040F7">
        <w:rPr>
          <w:rFonts w:ascii="Times New Roman" w:hAnsi="Times New Roman" w:cs="Times New Roman"/>
          <w:lang w:val="mk-MK"/>
        </w:rPr>
        <w:t>додаде</w:t>
      </w:r>
      <w:r w:rsidR="004C484F" w:rsidRPr="005040F7">
        <w:rPr>
          <w:rFonts w:ascii="Times New Roman" w:hAnsi="Times New Roman" w:cs="Times New Roman"/>
          <w:lang w:val="mk-MK"/>
        </w:rPr>
        <w:t xml:space="preserve"> </w:t>
      </w:r>
      <w:r w:rsidR="00D77195" w:rsidRPr="005040F7">
        <w:rPr>
          <w:rFonts w:ascii="Times New Roman" w:hAnsi="Times New Roman" w:cs="Times New Roman"/>
          <w:lang w:val="mk-MK"/>
        </w:rPr>
        <w:t>и</w:t>
      </w:r>
      <w:r w:rsidR="004C484F" w:rsidRPr="005040F7">
        <w:rPr>
          <w:rFonts w:ascii="Times New Roman" w:hAnsi="Times New Roman" w:cs="Times New Roman"/>
          <w:lang w:val="mk-MK"/>
        </w:rPr>
        <w:t xml:space="preserve"> </w:t>
      </w:r>
      <w:r w:rsidR="00D77195" w:rsidRPr="005040F7">
        <w:rPr>
          <w:rFonts w:ascii="Times New Roman" w:hAnsi="Times New Roman" w:cs="Times New Roman"/>
          <w:lang w:val="mk-MK"/>
        </w:rPr>
        <w:t>несоодветната</w:t>
      </w:r>
      <w:r w:rsidR="004C484F" w:rsidRPr="005040F7">
        <w:rPr>
          <w:rFonts w:ascii="Times New Roman" w:hAnsi="Times New Roman" w:cs="Times New Roman"/>
          <w:lang w:val="mk-MK"/>
        </w:rPr>
        <w:t xml:space="preserve"> </w:t>
      </w:r>
      <w:r w:rsidR="00D77195" w:rsidRPr="005040F7">
        <w:rPr>
          <w:rFonts w:ascii="Times New Roman" w:hAnsi="Times New Roman" w:cs="Times New Roman"/>
          <w:lang w:val="mk-MK"/>
        </w:rPr>
        <w:t>финансиска</w:t>
      </w:r>
      <w:r w:rsidR="004C484F" w:rsidRPr="005040F7">
        <w:rPr>
          <w:rFonts w:ascii="Times New Roman" w:hAnsi="Times New Roman" w:cs="Times New Roman"/>
          <w:lang w:val="mk-MK"/>
        </w:rPr>
        <w:t xml:space="preserve"> </w:t>
      </w:r>
      <w:r w:rsidR="00D77195" w:rsidRPr="005040F7">
        <w:rPr>
          <w:rFonts w:ascii="Times New Roman" w:hAnsi="Times New Roman" w:cs="Times New Roman"/>
          <w:lang w:val="mk-MK"/>
        </w:rPr>
        <w:t>поддршка</w:t>
      </w:r>
      <w:r w:rsidR="004C484F" w:rsidRPr="005040F7">
        <w:rPr>
          <w:rFonts w:ascii="Times New Roman" w:hAnsi="Times New Roman" w:cs="Times New Roman"/>
          <w:lang w:val="mk-MK"/>
        </w:rPr>
        <w:t xml:space="preserve"> </w:t>
      </w:r>
      <w:r w:rsidR="00D77195" w:rsidRPr="005040F7">
        <w:rPr>
          <w:rFonts w:ascii="Times New Roman" w:hAnsi="Times New Roman" w:cs="Times New Roman"/>
          <w:lang w:val="mk-MK"/>
        </w:rPr>
        <w:t>тогаш</w:t>
      </w:r>
      <w:r w:rsidR="004C484F" w:rsidRPr="005040F7">
        <w:rPr>
          <w:rFonts w:ascii="Times New Roman" w:hAnsi="Times New Roman" w:cs="Times New Roman"/>
          <w:lang w:val="mk-MK"/>
        </w:rPr>
        <w:t xml:space="preserve"> </w:t>
      </w:r>
      <w:r w:rsidR="00D77195" w:rsidRPr="005040F7">
        <w:rPr>
          <w:rFonts w:ascii="Times New Roman" w:hAnsi="Times New Roman" w:cs="Times New Roman"/>
          <w:lang w:val="mk-MK"/>
        </w:rPr>
        <w:t>е</w:t>
      </w:r>
      <w:r w:rsidR="004C484F" w:rsidRPr="005040F7">
        <w:rPr>
          <w:rFonts w:ascii="Times New Roman" w:hAnsi="Times New Roman" w:cs="Times New Roman"/>
          <w:lang w:val="mk-MK"/>
        </w:rPr>
        <w:t xml:space="preserve"> </w:t>
      </w:r>
      <w:r w:rsidR="00D77195" w:rsidRPr="005040F7">
        <w:rPr>
          <w:rFonts w:ascii="Times New Roman" w:hAnsi="Times New Roman" w:cs="Times New Roman"/>
          <w:lang w:val="mk-MK"/>
        </w:rPr>
        <w:t>сосема</w:t>
      </w:r>
      <w:r w:rsidR="004C484F" w:rsidRPr="005040F7">
        <w:rPr>
          <w:rFonts w:ascii="Times New Roman" w:hAnsi="Times New Roman" w:cs="Times New Roman"/>
          <w:lang w:val="mk-MK"/>
        </w:rPr>
        <w:t xml:space="preserve"> </w:t>
      </w:r>
      <w:r w:rsidR="00D77195" w:rsidRPr="005040F7">
        <w:rPr>
          <w:rFonts w:ascii="Times New Roman" w:hAnsi="Times New Roman" w:cs="Times New Roman"/>
          <w:lang w:val="mk-MK"/>
        </w:rPr>
        <w:t>јасно</w:t>
      </w:r>
      <w:r w:rsidR="004C484F" w:rsidRPr="005040F7">
        <w:rPr>
          <w:rFonts w:ascii="Times New Roman" w:hAnsi="Times New Roman" w:cs="Times New Roman"/>
          <w:lang w:val="mk-MK"/>
        </w:rPr>
        <w:t xml:space="preserve"> </w:t>
      </w:r>
      <w:r w:rsidR="00D77195" w:rsidRPr="005040F7">
        <w:rPr>
          <w:rFonts w:ascii="Times New Roman" w:hAnsi="Times New Roman" w:cs="Times New Roman"/>
          <w:lang w:val="mk-MK"/>
        </w:rPr>
        <w:t>зошто</w:t>
      </w:r>
      <w:r w:rsidR="004C484F" w:rsidRPr="005040F7">
        <w:rPr>
          <w:rFonts w:ascii="Times New Roman" w:hAnsi="Times New Roman" w:cs="Times New Roman"/>
          <w:lang w:val="mk-MK"/>
        </w:rPr>
        <w:t xml:space="preserve"> </w:t>
      </w:r>
      <w:r w:rsidR="00D77195" w:rsidRPr="005040F7">
        <w:rPr>
          <w:rFonts w:ascii="Times New Roman" w:hAnsi="Times New Roman" w:cs="Times New Roman"/>
          <w:lang w:val="mk-MK"/>
        </w:rPr>
        <w:t>не</w:t>
      </w:r>
      <w:r w:rsidR="004C484F" w:rsidRPr="005040F7">
        <w:rPr>
          <w:rFonts w:ascii="Times New Roman" w:hAnsi="Times New Roman" w:cs="Times New Roman"/>
          <w:lang w:val="mk-MK"/>
        </w:rPr>
        <w:t xml:space="preserve"> </w:t>
      </w:r>
      <w:r w:rsidR="00D77195" w:rsidRPr="005040F7">
        <w:rPr>
          <w:rFonts w:ascii="Times New Roman" w:hAnsi="Times New Roman" w:cs="Times New Roman"/>
          <w:lang w:val="mk-MK"/>
        </w:rPr>
        <w:t>се</w:t>
      </w:r>
      <w:r w:rsidR="004C484F" w:rsidRPr="005040F7">
        <w:rPr>
          <w:rFonts w:ascii="Times New Roman" w:hAnsi="Times New Roman" w:cs="Times New Roman"/>
          <w:lang w:val="mk-MK"/>
        </w:rPr>
        <w:t xml:space="preserve"> </w:t>
      </w:r>
      <w:r w:rsidR="004F5F08" w:rsidRPr="005040F7">
        <w:rPr>
          <w:rFonts w:ascii="Times New Roman" w:hAnsi="Times New Roman" w:cs="Times New Roman"/>
          <w:lang w:val="mk-MK"/>
        </w:rPr>
        <w:t>реализир</w:t>
      </w:r>
      <w:r w:rsidR="00D77195" w:rsidRPr="005040F7">
        <w:rPr>
          <w:rFonts w:ascii="Times New Roman" w:hAnsi="Times New Roman" w:cs="Times New Roman"/>
          <w:lang w:val="mk-MK"/>
        </w:rPr>
        <w:t>аа</w:t>
      </w:r>
      <w:r w:rsidR="004C484F" w:rsidRPr="005040F7">
        <w:rPr>
          <w:rFonts w:ascii="Times New Roman" w:hAnsi="Times New Roman" w:cs="Times New Roman"/>
          <w:lang w:val="mk-MK"/>
        </w:rPr>
        <w:t xml:space="preserve"> </w:t>
      </w:r>
      <w:r w:rsidR="00D77195" w:rsidRPr="005040F7">
        <w:rPr>
          <w:rFonts w:ascii="Times New Roman" w:hAnsi="Times New Roman" w:cs="Times New Roman"/>
          <w:lang w:val="mk-MK"/>
        </w:rPr>
        <w:t>посакуваните</w:t>
      </w:r>
      <w:r w:rsidR="004C484F" w:rsidRPr="005040F7">
        <w:rPr>
          <w:rFonts w:ascii="Times New Roman" w:hAnsi="Times New Roman" w:cs="Times New Roman"/>
          <w:lang w:val="mk-MK"/>
        </w:rPr>
        <w:t xml:space="preserve"> </w:t>
      </w:r>
      <w:r w:rsidR="00D77195" w:rsidRPr="005040F7">
        <w:rPr>
          <w:rFonts w:ascii="Times New Roman" w:hAnsi="Times New Roman" w:cs="Times New Roman"/>
          <w:lang w:val="mk-MK"/>
        </w:rPr>
        <w:t>цели</w:t>
      </w:r>
      <w:r w:rsidR="004C484F" w:rsidRPr="005040F7">
        <w:rPr>
          <w:rFonts w:ascii="Times New Roman" w:hAnsi="Times New Roman" w:cs="Times New Roman"/>
        </w:rPr>
        <w:t>.</w:t>
      </w:r>
      <w:r w:rsidR="00013385" w:rsidRPr="005040F7">
        <w:rPr>
          <w:rFonts w:ascii="Times New Roman" w:eastAsia="Times New Roman" w:hAnsi="Times New Roman" w:cs="Times New Roman"/>
        </w:rPr>
        <w:t xml:space="preserve"> </w:t>
      </w:r>
    </w:p>
    <w:p w:rsidR="00013385" w:rsidRPr="005040F7" w:rsidRDefault="00A4331B" w:rsidP="00D46A36">
      <w:pPr>
        <w:spacing w:after="0" w:line="240" w:lineRule="auto"/>
        <w:ind w:firstLine="720"/>
        <w:jc w:val="both"/>
        <w:rPr>
          <w:rFonts w:ascii="Times New Roman" w:eastAsia="Times New Roman" w:hAnsi="Times New Roman" w:cs="Times New Roman"/>
        </w:rPr>
      </w:pPr>
      <w:r w:rsidRPr="005040F7">
        <w:rPr>
          <w:rFonts w:ascii="Times New Roman" w:hAnsi="Times New Roman" w:cs="Times New Roman"/>
        </w:rPr>
        <w:t xml:space="preserve">Отворањето дисперзирани факултети е дел од </w:t>
      </w:r>
      <w:r w:rsidRPr="005040F7">
        <w:rPr>
          <w:rFonts w:ascii="Times New Roman" w:hAnsi="Times New Roman" w:cs="Times New Roman"/>
          <w:lang w:val="mk-MK"/>
        </w:rPr>
        <w:t>обрските превземенеи со практикувањето</w:t>
      </w:r>
      <w:r w:rsidRPr="005040F7">
        <w:rPr>
          <w:rFonts w:ascii="Times New Roman" w:hAnsi="Times New Roman" w:cs="Times New Roman"/>
        </w:rPr>
        <w:t xml:space="preserve"> на Болоњскиот процес со кој е декларирана и социјалната компонента во високото образование, што подразбира негово приближување кон корисниците, односно кон студентите, со што ќе се овозможи далечината да не биде причина за пристап кон високото образование. </w:t>
      </w:r>
      <w:r w:rsidR="004F5F08" w:rsidRPr="005040F7">
        <w:rPr>
          <w:rFonts w:ascii="Times New Roman" w:eastAsia="Times New Roman" w:hAnsi="Times New Roman" w:cs="Times New Roman"/>
          <w:lang w:val="mk-MK"/>
        </w:rPr>
        <w:t>Во желбата да се направи студирањето подостапно за сите</w:t>
      </w:r>
      <w:r w:rsidR="005A1910" w:rsidRPr="005040F7">
        <w:rPr>
          <w:rFonts w:ascii="Times New Roman" w:eastAsia="Times New Roman" w:hAnsi="Times New Roman" w:cs="Times New Roman"/>
          <w:lang w:val="mk-MK"/>
        </w:rPr>
        <w:t>,</w:t>
      </w:r>
      <w:r w:rsidR="004F5F08" w:rsidRPr="005040F7">
        <w:rPr>
          <w:rFonts w:ascii="Times New Roman" w:eastAsia="Times New Roman" w:hAnsi="Times New Roman" w:cs="Times New Roman"/>
          <w:lang w:val="mk-MK"/>
        </w:rPr>
        <w:t xml:space="preserve"> се пристапи кон процес на дисперзирање на високото образование. Н</w:t>
      </w:r>
      <w:r w:rsidR="00070473" w:rsidRPr="005040F7">
        <w:rPr>
          <w:rFonts w:ascii="Times New Roman" w:eastAsia="Times New Roman" w:hAnsi="Times New Roman" w:cs="Times New Roman"/>
          <w:lang w:val="mk-MK"/>
        </w:rPr>
        <w:t xml:space="preserve">абрзина </w:t>
      </w:r>
      <w:r w:rsidR="004F5F08" w:rsidRPr="005040F7">
        <w:rPr>
          <w:rFonts w:ascii="Times New Roman" w:eastAsia="Times New Roman" w:hAnsi="Times New Roman" w:cs="Times New Roman"/>
          <w:lang w:val="mk-MK"/>
        </w:rPr>
        <w:t xml:space="preserve">испланираниот и </w:t>
      </w:r>
      <w:r w:rsidR="00070473" w:rsidRPr="005040F7">
        <w:rPr>
          <w:rFonts w:ascii="Times New Roman" w:eastAsia="Times New Roman" w:hAnsi="Times New Roman" w:cs="Times New Roman"/>
          <w:lang w:val="mk-MK"/>
        </w:rPr>
        <w:t>без јасна визија процес на диспер</w:t>
      </w:r>
      <w:r w:rsidR="004F5F08" w:rsidRPr="005040F7">
        <w:rPr>
          <w:rFonts w:ascii="Times New Roman" w:eastAsia="Times New Roman" w:hAnsi="Times New Roman" w:cs="Times New Roman"/>
          <w:lang w:val="mk-MK"/>
        </w:rPr>
        <w:t xml:space="preserve">зија </w:t>
      </w:r>
      <w:r w:rsidR="00070473" w:rsidRPr="005040F7">
        <w:rPr>
          <w:rFonts w:ascii="Times New Roman" w:eastAsia="Times New Roman" w:hAnsi="Times New Roman" w:cs="Times New Roman"/>
        </w:rPr>
        <w:t xml:space="preserve">резултираше со низа непосакувани и неочекувани ефекти, чиј заеднички именител е намалувањето на квалитетот на студирањето. </w:t>
      </w:r>
      <w:r w:rsidR="005A1910" w:rsidRPr="005040F7">
        <w:rPr>
          <w:rFonts w:ascii="Times New Roman" w:eastAsia="Times New Roman" w:hAnsi="Times New Roman" w:cs="Times New Roman"/>
          <w:lang w:val="mk-MK"/>
        </w:rPr>
        <w:t xml:space="preserve">Во обидот да се дисперзираат студиите не се водеше </w:t>
      </w:r>
      <w:r w:rsidR="00070473" w:rsidRPr="005040F7">
        <w:rPr>
          <w:rFonts w:ascii="Times New Roman" w:eastAsia="Times New Roman" w:hAnsi="Times New Roman" w:cs="Times New Roman"/>
          <w:lang w:val="mk-MK"/>
        </w:rPr>
        <w:t xml:space="preserve">сметка за </w:t>
      </w:r>
      <w:r w:rsidR="00013385" w:rsidRPr="005040F7">
        <w:rPr>
          <w:rFonts w:ascii="Times New Roman" w:eastAsia="Times New Roman" w:hAnsi="Times New Roman" w:cs="Times New Roman"/>
        </w:rPr>
        <w:t>постојната инфраструктура</w:t>
      </w:r>
      <w:r w:rsidR="005A1910" w:rsidRPr="005040F7">
        <w:rPr>
          <w:rFonts w:ascii="Times New Roman" w:eastAsia="Times New Roman" w:hAnsi="Times New Roman" w:cs="Times New Roman"/>
          <w:lang w:val="mk-MK"/>
        </w:rPr>
        <w:t xml:space="preserve">, за </w:t>
      </w:r>
      <w:r w:rsidR="00070473" w:rsidRPr="005040F7">
        <w:rPr>
          <w:rFonts w:ascii="Times New Roman" w:eastAsia="Times New Roman" w:hAnsi="Times New Roman" w:cs="Times New Roman"/>
          <w:lang w:val="mk-MK"/>
        </w:rPr>
        <w:t>простор</w:t>
      </w:r>
      <w:r w:rsidR="005A1910" w:rsidRPr="005040F7">
        <w:rPr>
          <w:rFonts w:ascii="Times New Roman" w:eastAsia="Times New Roman" w:hAnsi="Times New Roman" w:cs="Times New Roman"/>
          <w:lang w:val="mk-MK"/>
        </w:rPr>
        <w:t>ни</w:t>
      </w:r>
      <w:r w:rsidR="00070473" w:rsidRPr="005040F7">
        <w:rPr>
          <w:rFonts w:ascii="Times New Roman" w:eastAsia="Times New Roman" w:hAnsi="Times New Roman" w:cs="Times New Roman"/>
          <w:lang w:val="mk-MK"/>
        </w:rPr>
        <w:t xml:space="preserve"> капацитет</w:t>
      </w:r>
      <w:r w:rsidR="005A1910" w:rsidRPr="005040F7">
        <w:rPr>
          <w:rFonts w:ascii="Times New Roman" w:eastAsia="Times New Roman" w:hAnsi="Times New Roman" w:cs="Times New Roman"/>
          <w:lang w:val="mk-MK"/>
        </w:rPr>
        <w:t>и како и</w:t>
      </w:r>
      <w:r w:rsidR="00070473" w:rsidRPr="005040F7">
        <w:rPr>
          <w:rFonts w:ascii="Times New Roman" w:eastAsia="Times New Roman" w:hAnsi="Times New Roman" w:cs="Times New Roman"/>
          <w:lang w:val="mk-MK"/>
        </w:rPr>
        <w:t xml:space="preserve"> за</w:t>
      </w:r>
      <w:r w:rsidR="00013385" w:rsidRPr="005040F7">
        <w:rPr>
          <w:rFonts w:ascii="Times New Roman" w:eastAsia="Times New Roman" w:hAnsi="Times New Roman" w:cs="Times New Roman"/>
        </w:rPr>
        <w:t xml:space="preserve"> потенцијалите на човековите ресурси (професори и асистенти) кои треба</w:t>
      </w:r>
      <w:r w:rsidR="00070473" w:rsidRPr="005040F7">
        <w:rPr>
          <w:rFonts w:ascii="Times New Roman" w:eastAsia="Times New Roman" w:hAnsi="Times New Roman" w:cs="Times New Roman"/>
          <w:lang w:val="mk-MK"/>
        </w:rPr>
        <w:t>а</w:t>
      </w:r>
      <w:r w:rsidR="00013385" w:rsidRPr="005040F7">
        <w:rPr>
          <w:rFonts w:ascii="Times New Roman" w:eastAsia="Times New Roman" w:hAnsi="Times New Roman" w:cs="Times New Roman"/>
        </w:rPr>
        <w:t xml:space="preserve"> да бидат основни носители во оживотворување н</w:t>
      </w:r>
      <w:r w:rsidR="005A1910" w:rsidRPr="005040F7">
        <w:rPr>
          <w:rFonts w:ascii="Times New Roman" w:eastAsia="Times New Roman" w:hAnsi="Times New Roman" w:cs="Times New Roman"/>
          <w:lang w:val="mk-MK"/>
        </w:rPr>
        <w:t>а замислената дисперзија на високото образование</w:t>
      </w:r>
      <w:r w:rsidR="00013385" w:rsidRPr="005040F7">
        <w:rPr>
          <w:rFonts w:ascii="Times New Roman" w:eastAsia="Times New Roman" w:hAnsi="Times New Roman" w:cs="Times New Roman"/>
        </w:rPr>
        <w:t xml:space="preserve">. </w:t>
      </w:r>
      <w:r w:rsidR="005A1910" w:rsidRPr="005040F7">
        <w:rPr>
          <w:rFonts w:ascii="Times New Roman" w:eastAsia="Times New Roman" w:hAnsi="Times New Roman" w:cs="Times New Roman"/>
          <w:lang w:val="mk-MK"/>
        </w:rPr>
        <w:t>И затоа и овој процес резултираше со намалување на квалитетот на високото образование</w:t>
      </w:r>
      <w:r w:rsidR="00446199" w:rsidRPr="005040F7">
        <w:rPr>
          <w:rFonts w:ascii="Times New Roman" w:eastAsia="Times New Roman" w:hAnsi="Times New Roman" w:cs="Times New Roman"/>
          <w:lang w:val="mk-MK"/>
        </w:rPr>
        <w:t>.</w:t>
      </w:r>
    </w:p>
    <w:p w:rsidR="004C2E95" w:rsidRPr="005040F7" w:rsidRDefault="005E51D6" w:rsidP="00D46A36">
      <w:pPr>
        <w:shd w:val="clear" w:color="auto" w:fill="FFFFFF"/>
        <w:spacing w:after="0" w:line="240" w:lineRule="auto"/>
        <w:ind w:firstLine="720"/>
        <w:jc w:val="both"/>
        <w:rPr>
          <w:rFonts w:ascii="Times New Roman" w:hAnsi="Times New Roman" w:cs="Times New Roman"/>
        </w:rPr>
      </w:pPr>
      <w:r w:rsidRPr="005040F7">
        <w:rPr>
          <w:rFonts w:ascii="Times New Roman" w:hAnsi="Times New Roman" w:cs="Times New Roman"/>
          <w:lang w:val="mk-MK"/>
        </w:rPr>
        <w:t>По</w:t>
      </w:r>
      <w:r w:rsidR="005A1910" w:rsidRPr="005040F7">
        <w:rPr>
          <w:rFonts w:ascii="Times New Roman" w:hAnsi="Times New Roman" w:cs="Times New Roman"/>
          <w:lang w:val="mk-MK"/>
        </w:rPr>
        <w:t xml:space="preserve"> поминати повеќе од една декада</w:t>
      </w:r>
      <w:r w:rsidR="004C484F" w:rsidRPr="005040F7">
        <w:rPr>
          <w:rFonts w:ascii="Times New Roman" w:hAnsi="Times New Roman" w:cs="Times New Roman"/>
          <w:lang w:val="mk-MK"/>
        </w:rPr>
        <w:t xml:space="preserve"> </w:t>
      </w:r>
      <w:r w:rsidRPr="005040F7">
        <w:rPr>
          <w:rFonts w:ascii="Times New Roman" w:hAnsi="Times New Roman" w:cs="Times New Roman"/>
          <w:lang w:val="mk-MK"/>
        </w:rPr>
        <w:t>од</w:t>
      </w:r>
      <w:r w:rsidR="004C484F" w:rsidRPr="005040F7">
        <w:rPr>
          <w:rFonts w:ascii="Times New Roman" w:hAnsi="Times New Roman" w:cs="Times New Roman"/>
          <w:lang w:val="mk-MK"/>
        </w:rPr>
        <w:t xml:space="preserve"> </w:t>
      </w:r>
      <w:r w:rsidRPr="005040F7">
        <w:rPr>
          <w:rFonts w:ascii="Times New Roman" w:hAnsi="Times New Roman" w:cs="Times New Roman"/>
          <w:lang w:val="mk-MK"/>
        </w:rPr>
        <w:t>практикувањето</w:t>
      </w:r>
      <w:r w:rsidR="004C484F" w:rsidRPr="005040F7">
        <w:rPr>
          <w:rFonts w:ascii="Times New Roman" w:hAnsi="Times New Roman" w:cs="Times New Roman"/>
          <w:lang w:val="mk-MK"/>
        </w:rPr>
        <w:t xml:space="preserve"> </w:t>
      </w:r>
      <w:r w:rsidRPr="005040F7">
        <w:rPr>
          <w:rFonts w:ascii="Times New Roman" w:hAnsi="Times New Roman" w:cs="Times New Roman"/>
          <w:lang w:val="mk-MK"/>
        </w:rPr>
        <w:t>на</w:t>
      </w:r>
      <w:r w:rsidR="004C484F" w:rsidRPr="005040F7">
        <w:rPr>
          <w:rFonts w:ascii="Times New Roman" w:hAnsi="Times New Roman" w:cs="Times New Roman"/>
          <w:lang w:val="mk-MK"/>
        </w:rPr>
        <w:t xml:space="preserve"> </w:t>
      </w:r>
      <w:r w:rsidRPr="005040F7">
        <w:rPr>
          <w:rFonts w:ascii="Times New Roman" w:hAnsi="Times New Roman" w:cs="Times New Roman"/>
          <w:lang w:val="mk-MK"/>
        </w:rPr>
        <w:t>систем</w:t>
      </w:r>
      <w:r w:rsidR="005A1910" w:rsidRPr="005040F7">
        <w:rPr>
          <w:rFonts w:ascii="Times New Roman" w:hAnsi="Times New Roman" w:cs="Times New Roman"/>
          <w:lang w:val="mk-MK"/>
        </w:rPr>
        <w:t>от од Болоња</w:t>
      </w:r>
      <w:r w:rsidR="004C484F" w:rsidRPr="005040F7">
        <w:rPr>
          <w:rFonts w:ascii="Times New Roman" w:hAnsi="Times New Roman" w:cs="Times New Roman"/>
          <w:lang w:val="mk-MK"/>
        </w:rPr>
        <w:t xml:space="preserve"> </w:t>
      </w:r>
      <w:r w:rsidRPr="005040F7">
        <w:rPr>
          <w:rFonts w:ascii="Times New Roman" w:hAnsi="Times New Roman" w:cs="Times New Roman"/>
          <w:lang w:val="mk-MK"/>
        </w:rPr>
        <w:t>се</w:t>
      </w:r>
      <w:r w:rsidR="004C484F" w:rsidRPr="005040F7">
        <w:rPr>
          <w:rFonts w:ascii="Times New Roman" w:hAnsi="Times New Roman" w:cs="Times New Roman"/>
          <w:lang w:val="mk-MK"/>
        </w:rPr>
        <w:t xml:space="preserve"> </w:t>
      </w:r>
      <w:r w:rsidRPr="005040F7">
        <w:rPr>
          <w:rFonts w:ascii="Times New Roman" w:hAnsi="Times New Roman" w:cs="Times New Roman"/>
          <w:lang w:val="mk-MK"/>
        </w:rPr>
        <w:t>повеќе</w:t>
      </w:r>
      <w:r w:rsidR="004C484F" w:rsidRPr="005040F7">
        <w:rPr>
          <w:rFonts w:ascii="Times New Roman" w:hAnsi="Times New Roman" w:cs="Times New Roman"/>
          <w:lang w:val="mk-MK"/>
        </w:rPr>
        <w:t xml:space="preserve"> </w:t>
      </w:r>
      <w:r w:rsidRPr="005040F7">
        <w:rPr>
          <w:rFonts w:ascii="Times New Roman" w:hAnsi="Times New Roman" w:cs="Times New Roman"/>
          <w:lang w:val="mk-MK"/>
        </w:rPr>
        <w:t>станува</w:t>
      </w:r>
      <w:r w:rsidR="004C484F" w:rsidRPr="005040F7">
        <w:rPr>
          <w:rFonts w:ascii="Times New Roman" w:hAnsi="Times New Roman" w:cs="Times New Roman"/>
          <w:lang w:val="mk-MK"/>
        </w:rPr>
        <w:t xml:space="preserve"> </w:t>
      </w:r>
      <w:r w:rsidRPr="005040F7">
        <w:rPr>
          <w:rFonts w:ascii="Times New Roman" w:hAnsi="Times New Roman" w:cs="Times New Roman"/>
          <w:lang w:val="mk-MK"/>
        </w:rPr>
        <w:t>јасно</w:t>
      </w:r>
      <w:r w:rsidR="004C484F" w:rsidRPr="005040F7">
        <w:rPr>
          <w:rFonts w:ascii="Times New Roman" w:hAnsi="Times New Roman" w:cs="Times New Roman"/>
          <w:lang w:val="mk-MK"/>
        </w:rPr>
        <w:t xml:space="preserve"> </w:t>
      </w:r>
      <w:r w:rsidRPr="005040F7">
        <w:rPr>
          <w:rFonts w:ascii="Times New Roman" w:hAnsi="Times New Roman" w:cs="Times New Roman"/>
          <w:lang w:val="mk-MK"/>
        </w:rPr>
        <w:t>дека</w:t>
      </w:r>
      <w:r w:rsidR="004C484F" w:rsidRPr="005040F7">
        <w:rPr>
          <w:rFonts w:ascii="Times New Roman" w:hAnsi="Times New Roman" w:cs="Times New Roman"/>
          <w:lang w:val="mk-MK"/>
        </w:rPr>
        <w:t xml:space="preserve"> </w:t>
      </w:r>
      <w:r w:rsidRPr="005040F7">
        <w:rPr>
          <w:rFonts w:ascii="Times New Roman" w:hAnsi="Times New Roman" w:cs="Times New Roman"/>
          <w:lang w:val="mk-MK"/>
        </w:rPr>
        <w:t>истиот</w:t>
      </w:r>
      <w:r w:rsidR="004C484F" w:rsidRPr="005040F7">
        <w:rPr>
          <w:rFonts w:ascii="Times New Roman" w:hAnsi="Times New Roman" w:cs="Times New Roman"/>
          <w:lang w:val="mk-MK"/>
        </w:rPr>
        <w:t xml:space="preserve"> </w:t>
      </w:r>
      <w:r w:rsidRPr="005040F7">
        <w:rPr>
          <w:rFonts w:ascii="Times New Roman" w:hAnsi="Times New Roman" w:cs="Times New Roman"/>
          <w:lang w:val="mk-MK"/>
        </w:rPr>
        <w:t>не</w:t>
      </w:r>
      <w:r w:rsidR="004C484F" w:rsidRPr="005040F7">
        <w:rPr>
          <w:rFonts w:ascii="Times New Roman" w:hAnsi="Times New Roman" w:cs="Times New Roman"/>
          <w:lang w:val="mk-MK"/>
        </w:rPr>
        <w:t xml:space="preserve"> </w:t>
      </w:r>
      <w:r w:rsidRPr="005040F7">
        <w:rPr>
          <w:rFonts w:ascii="Times New Roman" w:hAnsi="Times New Roman" w:cs="Times New Roman"/>
          <w:lang w:val="mk-MK"/>
        </w:rPr>
        <w:t>ги</w:t>
      </w:r>
      <w:r w:rsidR="004C484F" w:rsidRPr="005040F7">
        <w:rPr>
          <w:rFonts w:ascii="Times New Roman" w:hAnsi="Times New Roman" w:cs="Times New Roman"/>
          <w:lang w:val="mk-MK"/>
        </w:rPr>
        <w:t xml:space="preserve"> </w:t>
      </w:r>
      <w:r w:rsidRPr="005040F7">
        <w:rPr>
          <w:rFonts w:ascii="Times New Roman" w:hAnsi="Times New Roman" w:cs="Times New Roman"/>
          <w:lang w:val="mk-MK"/>
        </w:rPr>
        <w:t>оправда</w:t>
      </w:r>
      <w:r w:rsidR="004C484F" w:rsidRPr="005040F7">
        <w:rPr>
          <w:rFonts w:ascii="Times New Roman" w:hAnsi="Times New Roman" w:cs="Times New Roman"/>
          <w:lang w:val="mk-MK"/>
        </w:rPr>
        <w:t xml:space="preserve"> </w:t>
      </w:r>
      <w:r w:rsidRPr="005040F7">
        <w:rPr>
          <w:rFonts w:ascii="Times New Roman" w:hAnsi="Times New Roman" w:cs="Times New Roman"/>
          <w:lang w:val="mk-MK"/>
        </w:rPr>
        <w:t>очекувањата</w:t>
      </w:r>
      <w:r w:rsidR="004C484F" w:rsidRPr="005040F7">
        <w:rPr>
          <w:rFonts w:ascii="Times New Roman" w:hAnsi="Times New Roman" w:cs="Times New Roman"/>
          <w:lang w:val="mk-MK"/>
        </w:rPr>
        <w:t>.</w:t>
      </w:r>
      <w:r w:rsidR="004C484F" w:rsidRPr="005040F7">
        <w:rPr>
          <w:rFonts w:ascii="Times New Roman" w:hAnsi="Times New Roman" w:cs="Times New Roman"/>
        </w:rPr>
        <w:t xml:space="preserve"> </w:t>
      </w:r>
      <w:r w:rsidRPr="005040F7">
        <w:rPr>
          <w:rFonts w:ascii="Times New Roman" w:hAnsi="Times New Roman" w:cs="Times New Roman"/>
          <w:lang w:val="mk-MK"/>
        </w:rPr>
        <w:t>Примената</w:t>
      </w:r>
      <w:r w:rsidR="004C484F" w:rsidRPr="005040F7">
        <w:rPr>
          <w:rFonts w:ascii="Times New Roman" w:hAnsi="Times New Roman" w:cs="Times New Roman"/>
          <w:lang w:val="mk-MK"/>
        </w:rPr>
        <w:t xml:space="preserve"> </w:t>
      </w:r>
      <w:r w:rsidRPr="005040F7">
        <w:rPr>
          <w:rFonts w:ascii="Times New Roman" w:hAnsi="Times New Roman" w:cs="Times New Roman"/>
          <w:lang w:val="mk-MK"/>
        </w:rPr>
        <w:t>на</w:t>
      </w:r>
      <w:r w:rsidR="004C484F" w:rsidRPr="005040F7">
        <w:rPr>
          <w:rFonts w:ascii="Times New Roman" w:hAnsi="Times New Roman" w:cs="Times New Roman"/>
          <w:lang w:val="mk-MK"/>
        </w:rPr>
        <w:t xml:space="preserve"> </w:t>
      </w:r>
      <w:r w:rsidRPr="005040F7">
        <w:rPr>
          <w:rFonts w:ascii="Times New Roman" w:hAnsi="Times New Roman" w:cs="Times New Roman"/>
        </w:rPr>
        <w:t>Болоњскиот</w:t>
      </w:r>
      <w:r w:rsidR="004C484F" w:rsidRPr="005040F7">
        <w:rPr>
          <w:rFonts w:ascii="Times New Roman" w:hAnsi="Times New Roman" w:cs="Times New Roman"/>
        </w:rPr>
        <w:t xml:space="preserve"> </w:t>
      </w:r>
      <w:r w:rsidRPr="005040F7">
        <w:rPr>
          <w:rFonts w:ascii="Times New Roman" w:hAnsi="Times New Roman" w:cs="Times New Roman"/>
          <w:lang w:val="mk-MK"/>
        </w:rPr>
        <w:t>систем</w:t>
      </w:r>
      <w:r w:rsidR="004C484F" w:rsidRPr="005040F7">
        <w:rPr>
          <w:rFonts w:ascii="Times New Roman" w:hAnsi="Times New Roman" w:cs="Times New Roman"/>
          <w:lang w:val="mk-MK"/>
        </w:rPr>
        <w:t xml:space="preserve"> </w:t>
      </w:r>
      <w:r w:rsidRPr="005040F7">
        <w:rPr>
          <w:rFonts w:ascii="Times New Roman" w:hAnsi="Times New Roman" w:cs="Times New Roman"/>
        </w:rPr>
        <w:t>во</w:t>
      </w:r>
      <w:r w:rsidR="004C484F" w:rsidRPr="005040F7">
        <w:rPr>
          <w:rFonts w:ascii="Times New Roman" w:hAnsi="Times New Roman" w:cs="Times New Roman"/>
        </w:rPr>
        <w:t xml:space="preserve"> </w:t>
      </w:r>
      <w:r w:rsidRPr="005040F7">
        <w:rPr>
          <w:rFonts w:ascii="Times New Roman" w:hAnsi="Times New Roman" w:cs="Times New Roman"/>
        </w:rPr>
        <w:t>Македонија</w:t>
      </w:r>
      <w:r w:rsidR="004C484F" w:rsidRPr="005040F7">
        <w:rPr>
          <w:rFonts w:ascii="Times New Roman" w:hAnsi="Times New Roman" w:cs="Times New Roman"/>
        </w:rPr>
        <w:t xml:space="preserve"> </w:t>
      </w:r>
      <w:r w:rsidRPr="005040F7">
        <w:rPr>
          <w:rFonts w:ascii="Times New Roman" w:hAnsi="Times New Roman" w:cs="Times New Roman"/>
        </w:rPr>
        <w:t>се</w:t>
      </w:r>
      <w:r w:rsidR="004C484F" w:rsidRPr="005040F7">
        <w:rPr>
          <w:rFonts w:ascii="Times New Roman" w:hAnsi="Times New Roman" w:cs="Times New Roman"/>
        </w:rPr>
        <w:t xml:space="preserve"> </w:t>
      </w:r>
      <w:r w:rsidRPr="005040F7">
        <w:rPr>
          <w:rFonts w:ascii="Times New Roman" w:hAnsi="Times New Roman" w:cs="Times New Roman"/>
        </w:rPr>
        <w:t>повеќе</w:t>
      </w:r>
      <w:r w:rsidR="004C484F" w:rsidRPr="005040F7">
        <w:rPr>
          <w:rFonts w:ascii="Times New Roman" w:hAnsi="Times New Roman" w:cs="Times New Roman"/>
        </w:rPr>
        <w:t xml:space="preserve"> </w:t>
      </w:r>
      <w:r w:rsidRPr="005040F7">
        <w:rPr>
          <w:rFonts w:ascii="Times New Roman" w:hAnsi="Times New Roman" w:cs="Times New Roman"/>
        </w:rPr>
        <w:t>се</w:t>
      </w:r>
      <w:r w:rsidR="004C484F" w:rsidRPr="005040F7">
        <w:rPr>
          <w:rFonts w:ascii="Times New Roman" w:hAnsi="Times New Roman" w:cs="Times New Roman"/>
        </w:rPr>
        <w:t xml:space="preserve"> </w:t>
      </w:r>
      <w:r w:rsidRPr="005040F7">
        <w:rPr>
          <w:rFonts w:ascii="Times New Roman" w:hAnsi="Times New Roman" w:cs="Times New Roman"/>
        </w:rPr>
        <w:t>соочува</w:t>
      </w:r>
      <w:r w:rsidR="004C484F" w:rsidRPr="005040F7">
        <w:rPr>
          <w:rFonts w:ascii="Times New Roman" w:hAnsi="Times New Roman" w:cs="Times New Roman"/>
        </w:rPr>
        <w:t xml:space="preserve"> </w:t>
      </w:r>
      <w:r w:rsidRPr="005040F7">
        <w:rPr>
          <w:rFonts w:ascii="Times New Roman" w:hAnsi="Times New Roman" w:cs="Times New Roman"/>
        </w:rPr>
        <w:t>со</w:t>
      </w:r>
      <w:r w:rsidR="004C484F" w:rsidRPr="005040F7">
        <w:rPr>
          <w:rFonts w:ascii="Times New Roman" w:hAnsi="Times New Roman" w:cs="Times New Roman"/>
        </w:rPr>
        <w:t xml:space="preserve"> </w:t>
      </w:r>
      <w:r w:rsidRPr="005040F7">
        <w:rPr>
          <w:rFonts w:ascii="Times New Roman" w:hAnsi="Times New Roman" w:cs="Times New Roman"/>
        </w:rPr>
        <w:t>голем</w:t>
      </w:r>
      <w:r w:rsidR="004C484F" w:rsidRPr="005040F7">
        <w:rPr>
          <w:rFonts w:ascii="Times New Roman" w:hAnsi="Times New Roman" w:cs="Times New Roman"/>
          <w:lang w:val="mk-MK"/>
        </w:rPr>
        <w:t xml:space="preserve"> </w:t>
      </w:r>
      <w:r w:rsidRPr="005040F7">
        <w:rPr>
          <w:rFonts w:ascii="Times New Roman" w:hAnsi="Times New Roman" w:cs="Times New Roman"/>
          <w:lang w:val="mk-MK"/>
        </w:rPr>
        <w:t>број</w:t>
      </w:r>
      <w:r w:rsidR="004C484F" w:rsidRPr="005040F7">
        <w:rPr>
          <w:rFonts w:ascii="Times New Roman" w:hAnsi="Times New Roman" w:cs="Times New Roman"/>
          <w:lang w:val="mk-MK"/>
        </w:rPr>
        <w:t xml:space="preserve"> </w:t>
      </w:r>
      <w:r w:rsidRPr="005040F7">
        <w:rPr>
          <w:rFonts w:ascii="Times New Roman" w:hAnsi="Times New Roman" w:cs="Times New Roman"/>
        </w:rPr>
        <w:t>проблеми</w:t>
      </w:r>
      <w:r w:rsidR="004C484F" w:rsidRPr="005040F7">
        <w:rPr>
          <w:rFonts w:ascii="Times New Roman" w:hAnsi="Times New Roman" w:cs="Times New Roman"/>
        </w:rPr>
        <w:t xml:space="preserve">, </w:t>
      </w:r>
      <w:r w:rsidRPr="005040F7">
        <w:rPr>
          <w:rFonts w:ascii="Times New Roman" w:hAnsi="Times New Roman" w:cs="Times New Roman"/>
          <w:lang w:val="mk-MK"/>
        </w:rPr>
        <w:t>кои</w:t>
      </w:r>
      <w:r w:rsidR="004C484F" w:rsidRPr="005040F7">
        <w:rPr>
          <w:rFonts w:ascii="Times New Roman" w:hAnsi="Times New Roman" w:cs="Times New Roman"/>
          <w:lang w:val="mk-MK"/>
        </w:rPr>
        <w:t xml:space="preserve"> </w:t>
      </w:r>
      <w:r w:rsidRPr="005040F7">
        <w:rPr>
          <w:rFonts w:ascii="Times New Roman" w:hAnsi="Times New Roman" w:cs="Times New Roman"/>
          <w:lang w:val="mk-MK"/>
        </w:rPr>
        <w:t>се</w:t>
      </w:r>
      <w:r w:rsidR="004C484F" w:rsidRPr="005040F7">
        <w:rPr>
          <w:rFonts w:ascii="Times New Roman" w:hAnsi="Times New Roman" w:cs="Times New Roman"/>
          <w:lang w:val="mk-MK"/>
        </w:rPr>
        <w:t xml:space="preserve"> </w:t>
      </w:r>
      <w:r w:rsidRPr="005040F7">
        <w:rPr>
          <w:rFonts w:ascii="Times New Roman" w:hAnsi="Times New Roman" w:cs="Times New Roman"/>
          <w:lang w:val="mk-MK"/>
        </w:rPr>
        <w:t>резултат</w:t>
      </w:r>
      <w:r w:rsidR="004C484F" w:rsidRPr="005040F7">
        <w:rPr>
          <w:rFonts w:ascii="Times New Roman" w:hAnsi="Times New Roman" w:cs="Times New Roman"/>
          <w:lang w:val="mk-MK"/>
        </w:rPr>
        <w:t xml:space="preserve"> </w:t>
      </w:r>
      <w:r w:rsidRPr="005040F7">
        <w:rPr>
          <w:rFonts w:ascii="Times New Roman" w:hAnsi="Times New Roman" w:cs="Times New Roman"/>
          <w:lang w:val="mk-MK"/>
        </w:rPr>
        <w:t>на</w:t>
      </w:r>
      <w:r w:rsidR="004C484F" w:rsidRPr="005040F7">
        <w:rPr>
          <w:rFonts w:ascii="Times New Roman" w:hAnsi="Times New Roman" w:cs="Times New Roman"/>
        </w:rPr>
        <w:t xml:space="preserve"> </w:t>
      </w:r>
      <w:r w:rsidRPr="005040F7">
        <w:rPr>
          <w:rFonts w:ascii="Times New Roman" w:hAnsi="Times New Roman" w:cs="Times New Roman"/>
        </w:rPr>
        <w:t>политичк</w:t>
      </w:r>
      <w:r w:rsidRPr="005040F7">
        <w:rPr>
          <w:rFonts w:ascii="Times New Roman" w:hAnsi="Times New Roman" w:cs="Times New Roman"/>
          <w:lang w:val="mk-MK"/>
        </w:rPr>
        <w:t>ите</w:t>
      </w:r>
      <w:r w:rsidR="004C484F" w:rsidRPr="005040F7">
        <w:rPr>
          <w:rFonts w:ascii="Times New Roman" w:hAnsi="Times New Roman" w:cs="Times New Roman"/>
        </w:rPr>
        <w:t xml:space="preserve"> </w:t>
      </w:r>
      <w:r w:rsidRPr="005040F7">
        <w:rPr>
          <w:rFonts w:ascii="Times New Roman" w:hAnsi="Times New Roman" w:cs="Times New Roman"/>
        </w:rPr>
        <w:t>и</w:t>
      </w:r>
      <w:r w:rsidR="004C484F" w:rsidRPr="005040F7">
        <w:rPr>
          <w:rFonts w:ascii="Times New Roman" w:hAnsi="Times New Roman" w:cs="Times New Roman"/>
        </w:rPr>
        <w:t xml:space="preserve"> </w:t>
      </w:r>
      <w:r w:rsidRPr="005040F7">
        <w:rPr>
          <w:rFonts w:ascii="Times New Roman" w:hAnsi="Times New Roman" w:cs="Times New Roman"/>
        </w:rPr>
        <w:t>социо</w:t>
      </w:r>
      <w:r w:rsidR="004C484F" w:rsidRPr="005040F7">
        <w:rPr>
          <w:rFonts w:ascii="Times New Roman" w:hAnsi="Times New Roman" w:cs="Times New Roman"/>
        </w:rPr>
        <w:t>-</w:t>
      </w:r>
      <w:r w:rsidRPr="005040F7">
        <w:rPr>
          <w:rFonts w:ascii="Times New Roman" w:hAnsi="Times New Roman" w:cs="Times New Roman"/>
        </w:rPr>
        <w:t>економските</w:t>
      </w:r>
      <w:r w:rsidR="004C484F" w:rsidRPr="005040F7">
        <w:rPr>
          <w:rFonts w:ascii="Times New Roman" w:hAnsi="Times New Roman" w:cs="Times New Roman"/>
        </w:rPr>
        <w:t xml:space="preserve"> </w:t>
      </w:r>
      <w:r w:rsidRPr="005040F7">
        <w:rPr>
          <w:rFonts w:ascii="Times New Roman" w:hAnsi="Times New Roman" w:cs="Times New Roman"/>
        </w:rPr>
        <w:t>услови</w:t>
      </w:r>
      <w:r w:rsidR="004C484F" w:rsidRPr="005040F7">
        <w:rPr>
          <w:rFonts w:ascii="Times New Roman" w:hAnsi="Times New Roman" w:cs="Times New Roman"/>
          <w:lang w:val="mk-MK"/>
        </w:rPr>
        <w:t xml:space="preserve"> </w:t>
      </w:r>
      <w:r w:rsidRPr="005040F7">
        <w:rPr>
          <w:rFonts w:ascii="Times New Roman" w:hAnsi="Times New Roman" w:cs="Times New Roman"/>
          <w:lang w:val="mk-MK"/>
        </w:rPr>
        <w:t>во</w:t>
      </w:r>
      <w:r w:rsidR="004C484F" w:rsidRPr="005040F7">
        <w:rPr>
          <w:rFonts w:ascii="Times New Roman" w:hAnsi="Times New Roman" w:cs="Times New Roman"/>
          <w:lang w:val="mk-MK"/>
        </w:rPr>
        <w:t xml:space="preserve"> </w:t>
      </w:r>
      <w:r w:rsidRPr="005040F7">
        <w:rPr>
          <w:rFonts w:ascii="Times New Roman" w:hAnsi="Times New Roman" w:cs="Times New Roman"/>
          <w:lang w:val="mk-MK"/>
        </w:rPr>
        <w:t>државата</w:t>
      </w:r>
      <w:r w:rsidR="004C484F" w:rsidRPr="005040F7">
        <w:rPr>
          <w:rFonts w:ascii="Times New Roman" w:hAnsi="Times New Roman" w:cs="Times New Roman"/>
          <w:lang w:val="mk-MK"/>
        </w:rPr>
        <w:t xml:space="preserve">. </w:t>
      </w:r>
      <w:r w:rsidR="00F749EE" w:rsidRPr="005040F7">
        <w:rPr>
          <w:rFonts w:ascii="Times New Roman" w:hAnsi="Times New Roman" w:cs="Times New Roman"/>
          <w:lang w:val="mk-MK"/>
        </w:rPr>
        <w:t>П</w:t>
      </w:r>
      <w:r w:rsidR="00F749EE" w:rsidRPr="005040F7">
        <w:rPr>
          <w:rFonts w:ascii="Times New Roman" w:hAnsi="Times New Roman" w:cs="Times New Roman"/>
        </w:rPr>
        <w:t>рактикување</w:t>
      </w:r>
      <w:r w:rsidR="00F749EE" w:rsidRPr="005040F7">
        <w:rPr>
          <w:rFonts w:ascii="Times New Roman" w:hAnsi="Times New Roman" w:cs="Times New Roman"/>
          <w:lang w:val="mk-MK"/>
        </w:rPr>
        <w:t>то</w:t>
      </w:r>
      <w:r w:rsidR="004C484F" w:rsidRPr="005040F7">
        <w:rPr>
          <w:rFonts w:ascii="Times New Roman" w:hAnsi="Times New Roman" w:cs="Times New Roman"/>
        </w:rPr>
        <w:t xml:space="preserve"> </w:t>
      </w:r>
      <w:r w:rsidR="00F749EE" w:rsidRPr="005040F7">
        <w:rPr>
          <w:rFonts w:ascii="Times New Roman" w:hAnsi="Times New Roman" w:cs="Times New Roman"/>
        </w:rPr>
        <w:t>на</w:t>
      </w:r>
      <w:r w:rsidR="004C484F" w:rsidRPr="005040F7">
        <w:rPr>
          <w:rFonts w:ascii="Times New Roman" w:hAnsi="Times New Roman" w:cs="Times New Roman"/>
        </w:rPr>
        <w:t xml:space="preserve"> </w:t>
      </w:r>
      <w:r w:rsidR="00F749EE" w:rsidRPr="005040F7">
        <w:rPr>
          <w:rFonts w:ascii="Times New Roman" w:hAnsi="Times New Roman" w:cs="Times New Roman"/>
        </w:rPr>
        <w:t>Болоњскиот</w:t>
      </w:r>
      <w:r w:rsidR="004C484F" w:rsidRPr="005040F7">
        <w:rPr>
          <w:rFonts w:ascii="Times New Roman" w:hAnsi="Times New Roman" w:cs="Times New Roman"/>
        </w:rPr>
        <w:t xml:space="preserve"> </w:t>
      </w:r>
      <w:r w:rsidR="00F749EE" w:rsidRPr="005040F7">
        <w:rPr>
          <w:rFonts w:ascii="Times New Roman" w:hAnsi="Times New Roman" w:cs="Times New Roman"/>
        </w:rPr>
        <w:t>процес</w:t>
      </w:r>
      <w:r w:rsidR="004C484F" w:rsidRPr="005040F7">
        <w:rPr>
          <w:rFonts w:ascii="Times New Roman" w:hAnsi="Times New Roman" w:cs="Times New Roman"/>
        </w:rPr>
        <w:t xml:space="preserve"> </w:t>
      </w:r>
      <w:r w:rsidR="00F749EE" w:rsidRPr="005040F7">
        <w:rPr>
          <w:rFonts w:ascii="Times New Roman" w:hAnsi="Times New Roman" w:cs="Times New Roman"/>
        </w:rPr>
        <w:t>и</w:t>
      </w:r>
      <w:r w:rsidR="004C484F" w:rsidRPr="005040F7">
        <w:rPr>
          <w:rFonts w:ascii="Times New Roman" w:hAnsi="Times New Roman" w:cs="Times New Roman"/>
        </w:rPr>
        <w:t xml:space="preserve"> </w:t>
      </w:r>
      <w:r w:rsidR="00F749EE" w:rsidRPr="005040F7">
        <w:rPr>
          <w:rFonts w:ascii="Times New Roman" w:hAnsi="Times New Roman" w:cs="Times New Roman"/>
        </w:rPr>
        <w:t>стекнатите</w:t>
      </w:r>
      <w:r w:rsidR="004C484F" w:rsidRPr="005040F7">
        <w:rPr>
          <w:rFonts w:ascii="Times New Roman" w:hAnsi="Times New Roman" w:cs="Times New Roman"/>
        </w:rPr>
        <w:t xml:space="preserve"> </w:t>
      </w:r>
      <w:r w:rsidR="00F749EE" w:rsidRPr="005040F7">
        <w:rPr>
          <w:rFonts w:ascii="Times New Roman" w:hAnsi="Times New Roman" w:cs="Times New Roman"/>
        </w:rPr>
        <w:t>искуства</w:t>
      </w:r>
      <w:r w:rsidR="004C484F" w:rsidRPr="005040F7">
        <w:rPr>
          <w:rFonts w:ascii="Times New Roman" w:hAnsi="Times New Roman" w:cs="Times New Roman"/>
        </w:rPr>
        <w:t xml:space="preserve"> </w:t>
      </w:r>
      <w:r w:rsidR="00F749EE" w:rsidRPr="005040F7">
        <w:rPr>
          <w:rFonts w:ascii="Times New Roman" w:hAnsi="Times New Roman" w:cs="Times New Roman"/>
        </w:rPr>
        <w:t>од</w:t>
      </w:r>
      <w:r w:rsidR="004C484F" w:rsidRPr="005040F7">
        <w:rPr>
          <w:rFonts w:ascii="Times New Roman" w:hAnsi="Times New Roman" w:cs="Times New Roman"/>
        </w:rPr>
        <w:t xml:space="preserve"> </w:t>
      </w:r>
      <w:r w:rsidR="00F749EE" w:rsidRPr="005040F7">
        <w:rPr>
          <w:rFonts w:ascii="Times New Roman" w:hAnsi="Times New Roman" w:cs="Times New Roman"/>
        </w:rPr>
        <w:t>неговото</w:t>
      </w:r>
      <w:r w:rsidR="004C484F" w:rsidRPr="005040F7">
        <w:rPr>
          <w:rFonts w:ascii="Times New Roman" w:hAnsi="Times New Roman" w:cs="Times New Roman"/>
        </w:rPr>
        <w:t xml:space="preserve"> </w:t>
      </w:r>
      <w:r w:rsidR="00F749EE" w:rsidRPr="005040F7">
        <w:rPr>
          <w:rFonts w:ascii="Times New Roman" w:hAnsi="Times New Roman" w:cs="Times New Roman"/>
        </w:rPr>
        <w:t>практикување</w:t>
      </w:r>
      <w:r w:rsidR="004C484F" w:rsidRPr="005040F7">
        <w:rPr>
          <w:rFonts w:ascii="Times New Roman" w:hAnsi="Times New Roman" w:cs="Times New Roman"/>
        </w:rPr>
        <w:t xml:space="preserve"> </w:t>
      </w:r>
      <w:r w:rsidR="00F749EE" w:rsidRPr="005040F7">
        <w:rPr>
          <w:rFonts w:ascii="Times New Roman" w:hAnsi="Times New Roman" w:cs="Times New Roman"/>
        </w:rPr>
        <w:t>не</w:t>
      </w:r>
      <w:r w:rsidR="004C484F" w:rsidRPr="005040F7">
        <w:rPr>
          <w:rFonts w:ascii="Times New Roman" w:hAnsi="Times New Roman" w:cs="Times New Roman"/>
        </w:rPr>
        <w:t xml:space="preserve"> </w:t>
      </w:r>
      <w:r w:rsidR="00F749EE" w:rsidRPr="005040F7">
        <w:rPr>
          <w:rFonts w:ascii="Times New Roman" w:hAnsi="Times New Roman" w:cs="Times New Roman"/>
          <w:lang w:val="mk-MK"/>
        </w:rPr>
        <w:t>ни</w:t>
      </w:r>
      <w:r w:rsidR="004C484F" w:rsidRPr="005040F7">
        <w:rPr>
          <w:rFonts w:ascii="Times New Roman" w:hAnsi="Times New Roman" w:cs="Times New Roman"/>
          <w:lang w:val="mk-MK"/>
        </w:rPr>
        <w:t xml:space="preserve"> </w:t>
      </w:r>
      <w:r w:rsidR="00F749EE" w:rsidRPr="005040F7">
        <w:rPr>
          <w:rFonts w:ascii="Times New Roman" w:hAnsi="Times New Roman" w:cs="Times New Roman"/>
          <w:lang w:val="mk-MK"/>
        </w:rPr>
        <w:t>овозможи</w:t>
      </w:r>
      <w:r w:rsidR="004C484F" w:rsidRPr="005040F7">
        <w:rPr>
          <w:rFonts w:ascii="Times New Roman" w:hAnsi="Times New Roman" w:cs="Times New Roman"/>
          <w:lang w:val="mk-MK"/>
        </w:rPr>
        <w:t xml:space="preserve"> </w:t>
      </w:r>
      <w:r w:rsidR="00F749EE" w:rsidRPr="005040F7">
        <w:rPr>
          <w:rFonts w:ascii="Times New Roman" w:hAnsi="Times New Roman" w:cs="Times New Roman"/>
          <w:lang w:val="mk-MK"/>
        </w:rPr>
        <w:t>да</w:t>
      </w:r>
      <w:r w:rsidR="004C484F" w:rsidRPr="005040F7">
        <w:rPr>
          <w:rFonts w:ascii="Times New Roman" w:hAnsi="Times New Roman" w:cs="Times New Roman"/>
        </w:rPr>
        <w:t xml:space="preserve"> </w:t>
      </w:r>
      <w:r w:rsidR="00F749EE" w:rsidRPr="005040F7">
        <w:rPr>
          <w:rFonts w:ascii="Times New Roman" w:hAnsi="Times New Roman" w:cs="Times New Roman"/>
        </w:rPr>
        <w:t>го</w:t>
      </w:r>
      <w:r w:rsidR="004C484F" w:rsidRPr="005040F7">
        <w:rPr>
          <w:rFonts w:ascii="Times New Roman" w:hAnsi="Times New Roman" w:cs="Times New Roman"/>
        </w:rPr>
        <w:t xml:space="preserve"> </w:t>
      </w:r>
      <w:r w:rsidR="00F749EE" w:rsidRPr="005040F7">
        <w:rPr>
          <w:rFonts w:ascii="Times New Roman" w:hAnsi="Times New Roman" w:cs="Times New Roman"/>
        </w:rPr>
        <w:t>согледаме</w:t>
      </w:r>
      <w:r w:rsidR="004C484F" w:rsidRPr="005040F7">
        <w:rPr>
          <w:rFonts w:ascii="Times New Roman" w:hAnsi="Times New Roman" w:cs="Times New Roman"/>
        </w:rPr>
        <w:t xml:space="preserve"> </w:t>
      </w:r>
      <w:r w:rsidR="00F749EE" w:rsidRPr="005040F7">
        <w:rPr>
          <w:rFonts w:ascii="Times New Roman" w:hAnsi="Times New Roman" w:cs="Times New Roman"/>
        </w:rPr>
        <w:t>иновирањето</w:t>
      </w:r>
      <w:r w:rsidR="004C484F" w:rsidRPr="005040F7">
        <w:rPr>
          <w:rFonts w:ascii="Times New Roman" w:hAnsi="Times New Roman" w:cs="Times New Roman"/>
        </w:rPr>
        <w:t xml:space="preserve"> </w:t>
      </w:r>
      <w:r w:rsidR="00F749EE" w:rsidRPr="005040F7">
        <w:rPr>
          <w:rFonts w:ascii="Times New Roman" w:hAnsi="Times New Roman" w:cs="Times New Roman"/>
        </w:rPr>
        <w:t>и</w:t>
      </w:r>
      <w:r w:rsidR="004C484F" w:rsidRPr="005040F7">
        <w:rPr>
          <w:rFonts w:ascii="Times New Roman" w:hAnsi="Times New Roman" w:cs="Times New Roman"/>
        </w:rPr>
        <w:t xml:space="preserve"> </w:t>
      </w:r>
      <w:r w:rsidR="00F749EE" w:rsidRPr="005040F7">
        <w:rPr>
          <w:rFonts w:ascii="Times New Roman" w:hAnsi="Times New Roman" w:cs="Times New Roman"/>
        </w:rPr>
        <w:t>модернизирањето</w:t>
      </w:r>
      <w:r w:rsidR="004C484F" w:rsidRPr="005040F7">
        <w:rPr>
          <w:rFonts w:ascii="Times New Roman" w:hAnsi="Times New Roman" w:cs="Times New Roman"/>
        </w:rPr>
        <w:t xml:space="preserve"> </w:t>
      </w:r>
      <w:r w:rsidR="00F749EE" w:rsidRPr="005040F7">
        <w:rPr>
          <w:rFonts w:ascii="Times New Roman" w:hAnsi="Times New Roman" w:cs="Times New Roman"/>
        </w:rPr>
        <w:t>на</w:t>
      </w:r>
      <w:r w:rsidR="004C484F" w:rsidRPr="005040F7">
        <w:rPr>
          <w:rFonts w:ascii="Times New Roman" w:hAnsi="Times New Roman" w:cs="Times New Roman"/>
        </w:rPr>
        <w:t xml:space="preserve"> </w:t>
      </w:r>
      <w:r w:rsidR="00F749EE" w:rsidRPr="005040F7">
        <w:rPr>
          <w:rFonts w:ascii="Times New Roman" w:hAnsi="Times New Roman" w:cs="Times New Roman"/>
          <w:lang w:val="mk-MK"/>
        </w:rPr>
        <w:t>наставно</w:t>
      </w:r>
      <w:r w:rsidR="004C484F" w:rsidRPr="005040F7">
        <w:rPr>
          <w:rFonts w:ascii="Times New Roman" w:hAnsi="Times New Roman" w:cs="Times New Roman"/>
          <w:lang w:val="mk-MK"/>
        </w:rPr>
        <w:t xml:space="preserve"> </w:t>
      </w:r>
      <w:r w:rsidR="00F749EE" w:rsidRPr="005040F7">
        <w:rPr>
          <w:rFonts w:ascii="Times New Roman" w:hAnsi="Times New Roman" w:cs="Times New Roman"/>
        </w:rPr>
        <w:t>образовн</w:t>
      </w:r>
      <w:r w:rsidR="00F749EE" w:rsidRPr="005040F7">
        <w:rPr>
          <w:rFonts w:ascii="Times New Roman" w:hAnsi="Times New Roman" w:cs="Times New Roman"/>
          <w:lang w:val="mk-MK"/>
        </w:rPr>
        <w:t>ниот</w:t>
      </w:r>
      <w:r w:rsidR="004C484F" w:rsidRPr="005040F7">
        <w:rPr>
          <w:rFonts w:ascii="Times New Roman" w:hAnsi="Times New Roman" w:cs="Times New Roman"/>
          <w:lang w:val="mk-MK"/>
        </w:rPr>
        <w:t xml:space="preserve"> </w:t>
      </w:r>
      <w:r w:rsidR="00F749EE" w:rsidRPr="005040F7">
        <w:rPr>
          <w:rFonts w:ascii="Times New Roman" w:hAnsi="Times New Roman" w:cs="Times New Roman"/>
        </w:rPr>
        <w:t>процес</w:t>
      </w:r>
      <w:r w:rsidR="004C484F" w:rsidRPr="005040F7">
        <w:rPr>
          <w:rFonts w:ascii="Times New Roman" w:hAnsi="Times New Roman" w:cs="Times New Roman"/>
          <w:lang w:val="mk-MK"/>
        </w:rPr>
        <w:t xml:space="preserve"> </w:t>
      </w:r>
      <w:r w:rsidR="00F749EE" w:rsidRPr="005040F7">
        <w:rPr>
          <w:rFonts w:ascii="Times New Roman" w:hAnsi="Times New Roman" w:cs="Times New Roman"/>
          <w:lang w:val="mk-MK"/>
        </w:rPr>
        <w:t>во</w:t>
      </w:r>
      <w:r w:rsidR="004C484F" w:rsidRPr="005040F7">
        <w:rPr>
          <w:rFonts w:ascii="Times New Roman" w:hAnsi="Times New Roman" w:cs="Times New Roman"/>
          <w:lang w:val="mk-MK"/>
        </w:rPr>
        <w:t xml:space="preserve"> </w:t>
      </w:r>
      <w:r w:rsidR="00F749EE" w:rsidRPr="005040F7">
        <w:rPr>
          <w:rFonts w:ascii="Times New Roman" w:hAnsi="Times New Roman" w:cs="Times New Roman"/>
          <w:lang w:val="mk-MK"/>
        </w:rPr>
        <w:t>вистинска</w:t>
      </w:r>
      <w:r w:rsidR="004C484F" w:rsidRPr="005040F7">
        <w:rPr>
          <w:rFonts w:ascii="Times New Roman" w:hAnsi="Times New Roman" w:cs="Times New Roman"/>
          <w:lang w:val="mk-MK"/>
        </w:rPr>
        <w:t xml:space="preserve"> </w:t>
      </w:r>
      <w:r w:rsidR="00F749EE" w:rsidRPr="005040F7">
        <w:rPr>
          <w:rFonts w:ascii="Times New Roman" w:hAnsi="Times New Roman" w:cs="Times New Roman"/>
          <w:lang w:val="mk-MK"/>
        </w:rPr>
        <w:t>смисла</w:t>
      </w:r>
      <w:r w:rsidR="004C484F" w:rsidRPr="005040F7">
        <w:rPr>
          <w:rFonts w:ascii="Times New Roman" w:hAnsi="Times New Roman" w:cs="Times New Roman"/>
          <w:lang w:val="mk-MK"/>
        </w:rPr>
        <w:t xml:space="preserve"> </w:t>
      </w:r>
      <w:r w:rsidR="00F749EE" w:rsidRPr="005040F7">
        <w:rPr>
          <w:rFonts w:ascii="Times New Roman" w:hAnsi="Times New Roman" w:cs="Times New Roman"/>
          <w:lang w:val="mk-MK"/>
        </w:rPr>
        <w:t>на</w:t>
      </w:r>
      <w:r w:rsidR="004C484F" w:rsidRPr="005040F7">
        <w:rPr>
          <w:rFonts w:ascii="Times New Roman" w:hAnsi="Times New Roman" w:cs="Times New Roman"/>
          <w:lang w:val="mk-MK"/>
        </w:rPr>
        <w:t xml:space="preserve"> </w:t>
      </w:r>
      <w:r w:rsidR="00F749EE" w:rsidRPr="005040F7">
        <w:rPr>
          <w:rFonts w:ascii="Times New Roman" w:hAnsi="Times New Roman" w:cs="Times New Roman"/>
          <w:lang w:val="mk-MK"/>
        </w:rPr>
        <w:t>зборот</w:t>
      </w:r>
      <w:r w:rsidR="004C484F" w:rsidRPr="005040F7">
        <w:rPr>
          <w:rFonts w:ascii="Times New Roman" w:hAnsi="Times New Roman" w:cs="Times New Roman"/>
        </w:rPr>
        <w:t xml:space="preserve">, </w:t>
      </w:r>
      <w:r w:rsidR="00F749EE" w:rsidRPr="005040F7">
        <w:rPr>
          <w:rFonts w:ascii="Times New Roman" w:hAnsi="Times New Roman" w:cs="Times New Roman"/>
          <w:lang w:val="mk-MK"/>
        </w:rPr>
        <w:t>а</w:t>
      </w:r>
      <w:r w:rsidR="004C484F" w:rsidRPr="005040F7">
        <w:rPr>
          <w:rFonts w:ascii="Times New Roman" w:hAnsi="Times New Roman" w:cs="Times New Roman"/>
          <w:lang w:val="mk-MK"/>
        </w:rPr>
        <w:t xml:space="preserve"> </w:t>
      </w:r>
      <w:r w:rsidR="00F749EE" w:rsidRPr="005040F7">
        <w:rPr>
          <w:rFonts w:ascii="Times New Roman" w:hAnsi="Times New Roman" w:cs="Times New Roman"/>
          <w:lang w:val="mk-MK"/>
        </w:rPr>
        <w:t>додека</w:t>
      </w:r>
      <w:r w:rsidR="004C484F" w:rsidRPr="005040F7">
        <w:rPr>
          <w:rFonts w:ascii="Times New Roman" w:hAnsi="Times New Roman" w:cs="Times New Roman"/>
          <w:lang w:val="mk-MK"/>
        </w:rPr>
        <w:t xml:space="preserve"> </w:t>
      </w:r>
      <w:r w:rsidR="00F749EE" w:rsidRPr="005040F7">
        <w:rPr>
          <w:rFonts w:ascii="Times New Roman" w:hAnsi="Times New Roman" w:cs="Times New Roman"/>
        </w:rPr>
        <w:t>примен</w:t>
      </w:r>
      <w:r w:rsidR="00F749EE" w:rsidRPr="005040F7">
        <w:rPr>
          <w:rFonts w:ascii="Times New Roman" w:hAnsi="Times New Roman" w:cs="Times New Roman"/>
          <w:lang w:val="mk-MK"/>
        </w:rPr>
        <w:t>ата</w:t>
      </w:r>
      <w:r w:rsidR="004C484F" w:rsidRPr="005040F7">
        <w:rPr>
          <w:rFonts w:ascii="Times New Roman" w:hAnsi="Times New Roman" w:cs="Times New Roman"/>
        </w:rPr>
        <w:t xml:space="preserve"> </w:t>
      </w:r>
      <w:r w:rsidR="00F749EE" w:rsidRPr="005040F7">
        <w:rPr>
          <w:rFonts w:ascii="Times New Roman" w:hAnsi="Times New Roman" w:cs="Times New Roman"/>
        </w:rPr>
        <w:t>на</w:t>
      </w:r>
      <w:r w:rsidR="004C484F" w:rsidRPr="005040F7">
        <w:rPr>
          <w:rFonts w:ascii="Times New Roman" w:hAnsi="Times New Roman" w:cs="Times New Roman"/>
        </w:rPr>
        <w:t xml:space="preserve"> </w:t>
      </w:r>
      <w:r w:rsidR="00F749EE" w:rsidRPr="005040F7">
        <w:rPr>
          <w:rFonts w:ascii="Times New Roman" w:hAnsi="Times New Roman" w:cs="Times New Roman"/>
        </w:rPr>
        <w:t>нови</w:t>
      </w:r>
      <w:r w:rsidR="00F749EE" w:rsidRPr="005040F7">
        <w:rPr>
          <w:rFonts w:ascii="Times New Roman" w:hAnsi="Times New Roman" w:cs="Times New Roman"/>
          <w:lang w:val="mk-MK"/>
        </w:rPr>
        <w:t>те</w:t>
      </w:r>
      <w:r w:rsidR="004C484F" w:rsidRPr="005040F7">
        <w:rPr>
          <w:rFonts w:ascii="Times New Roman" w:hAnsi="Times New Roman" w:cs="Times New Roman"/>
        </w:rPr>
        <w:t xml:space="preserve"> </w:t>
      </w:r>
      <w:r w:rsidR="00F749EE" w:rsidRPr="005040F7">
        <w:rPr>
          <w:rFonts w:ascii="Times New Roman" w:hAnsi="Times New Roman" w:cs="Times New Roman"/>
        </w:rPr>
        <w:t>форми</w:t>
      </w:r>
      <w:r w:rsidR="004C484F" w:rsidRPr="005040F7">
        <w:rPr>
          <w:rFonts w:ascii="Times New Roman" w:hAnsi="Times New Roman" w:cs="Times New Roman"/>
        </w:rPr>
        <w:t xml:space="preserve"> </w:t>
      </w:r>
      <w:r w:rsidR="00F749EE" w:rsidRPr="005040F7">
        <w:rPr>
          <w:rFonts w:ascii="Times New Roman" w:hAnsi="Times New Roman" w:cs="Times New Roman"/>
        </w:rPr>
        <w:t>и</w:t>
      </w:r>
      <w:r w:rsidR="004C484F" w:rsidRPr="005040F7">
        <w:rPr>
          <w:rFonts w:ascii="Times New Roman" w:hAnsi="Times New Roman" w:cs="Times New Roman"/>
        </w:rPr>
        <w:t xml:space="preserve"> </w:t>
      </w:r>
      <w:r w:rsidR="00F749EE" w:rsidRPr="005040F7">
        <w:rPr>
          <w:rFonts w:ascii="Times New Roman" w:hAnsi="Times New Roman" w:cs="Times New Roman"/>
        </w:rPr>
        <w:t>методи</w:t>
      </w:r>
      <w:r w:rsidR="004C484F" w:rsidRPr="005040F7">
        <w:rPr>
          <w:rFonts w:ascii="Times New Roman" w:hAnsi="Times New Roman" w:cs="Times New Roman"/>
        </w:rPr>
        <w:t xml:space="preserve"> </w:t>
      </w:r>
      <w:r w:rsidR="00F749EE" w:rsidRPr="005040F7">
        <w:rPr>
          <w:rFonts w:ascii="Times New Roman" w:hAnsi="Times New Roman" w:cs="Times New Roman"/>
        </w:rPr>
        <w:t>на</w:t>
      </w:r>
      <w:r w:rsidR="004C484F" w:rsidRPr="005040F7">
        <w:rPr>
          <w:rFonts w:ascii="Times New Roman" w:hAnsi="Times New Roman" w:cs="Times New Roman"/>
        </w:rPr>
        <w:t xml:space="preserve"> </w:t>
      </w:r>
      <w:r w:rsidR="00F749EE" w:rsidRPr="005040F7">
        <w:rPr>
          <w:rFonts w:ascii="Times New Roman" w:hAnsi="Times New Roman" w:cs="Times New Roman"/>
        </w:rPr>
        <w:t>работа</w:t>
      </w:r>
      <w:r w:rsidR="004C484F" w:rsidRPr="005040F7">
        <w:rPr>
          <w:rFonts w:ascii="Times New Roman" w:hAnsi="Times New Roman" w:cs="Times New Roman"/>
        </w:rPr>
        <w:t xml:space="preserve"> </w:t>
      </w:r>
      <w:r w:rsidR="00F749EE" w:rsidRPr="005040F7">
        <w:rPr>
          <w:rFonts w:ascii="Times New Roman" w:hAnsi="Times New Roman" w:cs="Times New Roman"/>
        </w:rPr>
        <w:t>во</w:t>
      </w:r>
      <w:r w:rsidR="004C484F" w:rsidRPr="005040F7">
        <w:rPr>
          <w:rFonts w:ascii="Times New Roman" w:hAnsi="Times New Roman" w:cs="Times New Roman"/>
        </w:rPr>
        <w:t xml:space="preserve"> </w:t>
      </w:r>
      <w:r w:rsidR="00F749EE" w:rsidRPr="005040F7">
        <w:rPr>
          <w:rFonts w:ascii="Times New Roman" w:hAnsi="Times New Roman" w:cs="Times New Roman"/>
        </w:rPr>
        <w:t>процесот</w:t>
      </w:r>
      <w:r w:rsidR="004C484F" w:rsidRPr="005040F7">
        <w:rPr>
          <w:rFonts w:ascii="Times New Roman" w:hAnsi="Times New Roman" w:cs="Times New Roman"/>
        </w:rPr>
        <w:t xml:space="preserve"> </w:t>
      </w:r>
      <w:r w:rsidR="00F749EE" w:rsidRPr="005040F7">
        <w:rPr>
          <w:rFonts w:ascii="Times New Roman" w:hAnsi="Times New Roman" w:cs="Times New Roman"/>
        </w:rPr>
        <w:t>на</w:t>
      </w:r>
      <w:r w:rsidR="004C484F" w:rsidRPr="005040F7">
        <w:rPr>
          <w:rFonts w:ascii="Times New Roman" w:hAnsi="Times New Roman" w:cs="Times New Roman"/>
        </w:rPr>
        <w:t xml:space="preserve"> </w:t>
      </w:r>
      <w:r w:rsidR="006F0972" w:rsidRPr="005040F7">
        <w:rPr>
          <w:rFonts w:ascii="Times New Roman" w:hAnsi="Times New Roman" w:cs="Times New Roman"/>
          <w:lang w:val="mk-MK"/>
        </w:rPr>
        <w:t>о</w:t>
      </w:r>
      <w:r w:rsidR="00F749EE" w:rsidRPr="005040F7">
        <w:rPr>
          <w:rFonts w:ascii="Times New Roman" w:hAnsi="Times New Roman" w:cs="Times New Roman"/>
        </w:rPr>
        <w:t>сознавањето</w:t>
      </w:r>
      <w:r w:rsidR="004C484F" w:rsidRPr="005040F7">
        <w:rPr>
          <w:rFonts w:ascii="Times New Roman" w:hAnsi="Times New Roman" w:cs="Times New Roman"/>
        </w:rPr>
        <w:t xml:space="preserve"> </w:t>
      </w:r>
      <w:r w:rsidR="00F749EE" w:rsidRPr="005040F7">
        <w:rPr>
          <w:rFonts w:ascii="Times New Roman" w:hAnsi="Times New Roman" w:cs="Times New Roman"/>
        </w:rPr>
        <w:t>и</w:t>
      </w:r>
      <w:r w:rsidR="004C484F" w:rsidRPr="005040F7">
        <w:rPr>
          <w:rFonts w:ascii="Times New Roman" w:hAnsi="Times New Roman" w:cs="Times New Roman"/>
        </w:rPr>
        <w:t xml:space="preserve"> </w:t>
      </w:r>
      <w:r w:rsidR="00F749EE" w:rsidRPr="005040F7">
        <w:rPr>
          <w:rFonts w:ascii="Times New Roman" w:hAnsi="Times New Roman" w:cs="Times New Roman"/>
        </w:rPr>
        <w:t>учењето</w:t>
      </w:r>
      <w:r w:rsidR="004C484F" w:rsidRPr="005040F7">
        <w:rPr>
          <w:rFonts w:ascii="Times New Roman" w:hAnsi="Times New Roman" w:cs="Times New Roman"/>
          <w:lang w:val="mk-MK"/>
        </w:rPr>
        <w:t xml:space="preserve"> </w:t>
      </w:r>
      <w:r w:rsidR="00F749EE" w:rsidRPr="005040F7">
        <w:rPr>
          <w:rFonts w:ascii="Times New Roman" w:hAnsi="Times New Roman" w:cs="Times New Roman"/>
          <w:lang w:val="mk-MK"/>
        </w:rPr>
        <w:t>доведоа</w:t>
      </w:r>
      <w:r w:rsidR="004C484F" w:rsidRPr="005040F7">
        <w:rPr>
          <w:rFonts w:ascii="Times New Roman" w:hAnsi="Times New Roman" w:cs="Times New Roman"/>
        </w:rPr>
        <w:t xml:space="preserve"> </w:t>
      </w:r>
      <w:r w:rsidR="00F749EE" w:rsidRPr="005040F7">
        <w:rPr>
          <w:rFonts w:ascii="Times New Roman" w:hAnsi="Times New Roman" w:cs="Times New Roman"/>
        </w:rPr>
        <w:t>студентите</w:t>
      </w:r>
      <w:r w:rsidR="004C484F" w:rsidRPr="005040F7">
        <w:rPr>
          <w:rFonts w:ascii="Times New Roman" w:hAnsi="Times New Roman" w:cs="Times New Roman"/>
        </w:rPr>
        <w:t xml:space="preserve"> </w:t>
      </w:r>
      <w:r w:rsidR="00F749EE" w:rsidRPr="005040F7">
        <w:rPr>
          <w:rFonts w:ascii="Times New Roman" w:hAnsi="Times New Roman" w:cs="Times New Roman"/>
          <w:lang w:val="mk-MK"/>
        </w:rPr>
        <w:t>и</w:t>
      </w:r>
      <w:r w:rsidR="004C484F" w:rsidRPr="005040F7">
        <w:rPr>
          <w:rFonts w:ascii="Times New Roman" w:hAnsi="Times New Roman" w:cs="Times New Roman"/>
          <w:lang w:val="mk-MK"/>
        </w:rPr>
        <w:t xml:space="preserve"> </w:t>
      </w:r>
      <w:r w:rsidR="00F749EE" w:rsidRPr="005040F7">
        <w:rPr>
          <w:rFonts w:ascii="Times New Roman" w:hAnsi="Times New Roman" w:cs="Times New Roman"/>
          <w:lang w:val="mk-MK"/>
        </w:rPr>
        <w:t>понатаму</w:t>
      </w:r>
      <w:r w:rsidR="004C484F" w:rsidRPr="005040F7">
        <w:rPr>
          <w:rFonts w:ascii="Times New Roman" w:hAnsi="Times New Roman" w:cs="Times New Roman"/>
        </w:rPr>
        <w:t xml:space="preserve"> </w:t>
      </w:r>
      <w:r w:rsidR="00F749EE" w:rsidRPr="005040F7">
        <w:rPr>
          <w:rFonts w:ascii="Times New Roman" w:hAnsi="Times New Roman" w:cs="Times New Roman"/>
        </w:rPr>
        <w:t>репродуктивно</w:t>
      </w:r>
      <w:r w:rsidR="004C484F" w:rsidRPr="005040F7">
        <w:rPr>
          <w:rFonts w:ascii="Times New Roman" w:hAnsi="Times New Roman" w:cs="Times New Roman"/>
        </w:rPr>
        <w:t xml:space="preserve"> </w:t>
      </w:r>
      <w:r w:rsidR="00F749EE" w:rsidRPr="005040F7">
        <w:rPr>
          <w:rFonts w:ascii="Times New Roman" w:hAnsi="Times New Roman" w:cs="Times New Roman"/>
        </w:rPr>
        <w:t>и</w:t>
      </w:r>
      <w:r w:rsidR="004C484F" w:rsidRPr="005040F7">
        <w:rPr>
          <w:rFonts w:ascii="Times New Roman" w:hAnsi="Times New Roman" w:cs="Times New Roman"/>
        </w:rPr>
        <w:t xml:space="preserve"> </w:t>
      </w:r>
      <w:r w:rsidR="00F749EE" w:rsidRPr="005040F7">
        <w:rPr>
          <w:rFonts w:ascii="Times New Roman" w:hAnsi="Times New Roman" w:cs="Times New Roman"/>
        </w:rPr>
        <w:t>рецептивно</w:t>
      </w:r>
      <w:r w:rsidR="004C484F" w:rsidRPr="005040F7">
        <w:rPr>
          <w:rFonts w:ascii="Times New Roman" w:hAnsi="Times New Roman" w:cs="Times New Roman"/>
        </w:rPr>
        <w:t xml:space="preserve"> </w:t>
      </w:r>
      <w:r w:rsidR="00F749EE" w:rsidRPr="005040F7">
        <w:rPr>
          <w:rFonts w:ascii="Times New Roman" w:hAnsi="Times New Roman" w:cs="Times New Roman"/>
          <w:lang w:val="mk-MK"/>
        </w:rPr>
        <w:t>да</w:t>
      </w:r>
      <w:r w:rsidR="004C484F" w:rsidRPr="005040F7">
        <w:rPr>
          <w:rFonts w:ascii="Times New Roman" w:hAnsi="Times New Roman" w:cs="Times New Roman"/>
          <w:lang w:val="mk-MK"/>
        </w:rPr>
        <w:t xml:space="preserve"> </w:t>
      </w:r>
      <w:r w:rsidR="00F749EE" w:rsidRPr="005040F7">
        <w:rPr>
          <w:rFonts w:ascii="Times New Roman" w:hAnsi="Times New Roman" w:cs="Times New Roman"/>
        </w:rPr>
        <w:t>ги</w:t>
      </w:r>
      <w:r w:rsidR="004C484F" w:rsidRPr="005040F7">
        <w:rPr>
          <w:rFonts w:ascii="Times New Roman" w:hAnsi="Times New Roman" w:cs="Times New Roman"/>
        </w:rPr>
        <w:t xml:space="preserve"> </w:t>
      </w:r>
      <w:r w:rsidR="006F0972" w:rsidRPr="005040F7">
        <w:rPr>
          <w:rFonts w:ascii="Times New Roman" w:hAnsi="Times New Roman" w:cs="Times New Roman"/>
          <w:lang w:val="mk-MK"/>
        </w:rPr>
        <w:t>о</w:t>
      </w:r>
      <w:r w:rsidR="00F749EE" w:rsidRPr="005040F7">
        <w:rPr>
          <w:rFonts w:ascii="Times New Roman" w:hAnsi="Times New Roman" w:cs="Times New Roman"/>
        </w:rPr>
        <w:t>сознаваат</w:t>
      </w:r>
      <w:r w:rsidR="004C484F" w:rsidRPr="005040F7">
        <w:rPr>
          <w:rFonts w:ascii="Times New Roman" w:hAnsi="Times New Roman" w:cs="Times New Roman"/>
        </w:rPr>
        <w:t xml:space="preserve"> </w:t>
      </w:r>
      <w:r w:rsidR="00F749EE" w:rsidRPr="005040F7">
        <w:rPr>
          <w:rFonts w:ascii="Times New Roman" w:hAnsi="Times New Roman" w:cs="Times New Roman"/>
        </w:rPr>
        <w:t>и</w:t>
      </w:r>
      <w:r w:rsidR="004C484F" w:rsidRPr="005040F7">
        <w:rPr>
          <w:rFonts w:ascii="Times New Roman" w:hAnsi="Times New Roman" w:cs="Times New Roman"/>
        </w:rPr>
        <w:t xml:space="preserve"> </w:t>
      </w:r>
      <w:r w:rsidR="00F749EE" w:rsidRPr="005040F7">
        <w:rPr>
          <w:rFonts w:ascii="Times New Roman" w:hAnsi="Times New Roman" w:cs="Times New Roman"/>
        </w:rPr>
        <w:t>ги</w:t>
      </w:r>
      <w:r w:rsidR="004C484F" w:rsidRPr="005040F7">
        <w:rPr>
          <w:rFonts w:ascii="Times New Roman" w:hAnsi="Times New Roman" w:cs="Times New Roman"/>
        </w:rPr>
        <w:t xml:space="preserve"> </w:t>
      </w:r>
      <w:r w:rsidR="00F749EE" w:rsidRPr="005040F7">
        <w:rPr>
          <w:rFonts w:ascii="Times New Roman" w:hAnsi="Times New Roman" w:cs="Times New Roman"/>
        </w:rPr>
        <w:t>учат</w:t>
      </w:r>
      <w:r w:rsidR="004C484F" w:rsidRPr="005040F7">
        <w:rPr>
          <w:rFonts w:ascii="Times New Roman" w:hAnsi="Times New Roman" w:cs="Times New Roman"/>
        </w:rPr>
        <w:t xml:space="preserve"> </w:t>
      </w:r>
      <w:r w:rsidR="00F749EE" w:rsidRPr="005040F7">
        <w:rPr>
          <w:rFonts w:ascii="Times New Roman" w:hAnsi="Times New Roman" w:cs="Times New Roman"/>
        </w:rPr>
        <w:t>наставните</w:t>
      </w:r>
      <w:r w:rsidR="004C484F" w:rsidRPr="005040F7">
        <w:rPr>
          <w:rFonts w:ascii="Times New Roman" w:hAnsi="Times New Roman" w:cs="Times New Roman"/>
        </w:rPr>
        <w:t xml:space="preserve"> </w:t>
      </w:r>
      <w:r w:rsidR="00F749EE" w:rsidRPr="005040F7">
        <w:rPr>
          <w:rFonts w:ascii="Times New Roman" w:hAnsi="Times New Roman" w:cs="Times New Roman"/>
        </w:rPr>
        <w:t>содржини</w:t>
      </w:r>
      <w:r w:rsidR="004C484F" w:rsidRPr="005040F7">
        <w:rPr>
          <w:rFonts w:ascii="Times New Roman" w:hAnsi="Times New Roman" w:cs="Times New Roman"/>
          <w:lang w:val="mk-MK"/>
        </w:rPr>
        <w:t>.</w:t>
      </w:r>
      <w:r w:rsidR="004C484F" w:rsidRPr="005040F7">
        <w:rPr>
          <w:rFonts w:ascii="Times New Roman" w:hAnsi="Times New Roman" w:cs="Times New Roman"/>
        </w:rPr>
        <w:t xml:space="preserve"> </w:t>
      </w:r>
      <w:r w:rsidR="00D81694" w:rsidRPr="005040F7">
        <w:rPr>
          <w:rFonts w:ascii="Times New Roman" w:hAnsi="Times New Roman" w:cs="Times New Roman"/>
          <w:lang w:val="mk-MK"/>
        </w:rPr>
        <w:t>П</w:t>
      </w:r>
      <w:r w:rsidR="00D81694" w:rsidRPr="005040F7">
        <w:rPr>
          <w:rFonts w:ascii="Times New Roman" w:hAnsi="Times New Roman" w:cs="Times New Roman"/>
        </w:rPr>
        <w:t>рофесорите</w:t>
      </w:r>
      <w:r w:rsidR="004C484F" w:rsidRPr="005040F7">
        <w:rPr>
          <w:rFonts w:ascii="Times New Roman" w:hAnsi="Times New Roman" w:cs="Times New Roman"/>
        </w:rPr>
        <w:t xml:space="preserve"> </w:t>
      </w:r>
      <w:r w:rsidR="00904A4A" w:rsidRPr="005040F7">
        <w:rPr>
          <w:rFonts w:ascii="Times New Roman" w:hAnsi="Times New Roman" w:cs="Times New Roman"/>
          <w:lang w:val="mk-MK"/>
        </w:rPr>
        <w:t>останаа</w:t>
      </w:r>
      <w:r w:rsidR="004C484F" w:rsidRPr="005040F7">
        <w:rPr>
          <w:rFonts w:ascii="Times New Roman" w:hAnsi="Times New Roman" w:cs="Times New Roman"/>
        </w:rPr>
        <w:t xml:space="preserve"> </w:t>
      </w:r>
      <w:r w:rsidR="00D81694" w:rsidRPr="005040F7">
        <w:rPr>
          <w:rFonts w:ascii="Times New Roman" w:hAnsi="Times New Roman" w:cs="Times New Roman"/>
        </w:rPr>
        <w:t>затрупани</w:t>
      </w:r>
      <w:r w:rsidR="004C484F" w:rsidRPr="005040F7">
        <w:rPr>
          <w:rFonts w:ascii="Times New Roman" w:hAnsi="Times New Roman" w:cs="Times New Roman"/>
        </w:rPr>
        <w:t xml:space="preserve"> </w:t>
      </w:r>
      <w:r w:rsidR="00D81694" w:rsidRPr="005040F7">
        <w:rPr>
          <w:rFonts w:ascii="Times New Roman" w:hAnsi="Times New Roman" w:cs="Times New Roman"/>
        </w:rPr>
        <w:t>со</w:t>
      </w:r>
      <w:r w:rsidR="004C484F" w:rsidRPr="005040F7">
        <w:rPr>
          <w:rFonts w:ascii="Times New Roman" w:hAnsi="Times New Roman" w:cs="Times New Roman"/>
        </w:rPr>
        <w:t xml:space="preserve"> </w:t>
      </w:r>
      <w:r w:rsidR="00D81694" w:rsidRPr="005040F7">
        <w:rPr>
          <w:rFonts w:ascii="Times New Roman" w:hAnsi="Times New Roman" w:cs="Times New Roman"/>
        </w:rPr>
        <w:t>бирократ</w:t>
      </w:r>
      <w:r w:rsidR="00904A4A" w:rsidRPr="005040F7">
        <w:rPr>
          <w:rFonts w:ascii="Times New Roman" w:hAnsi="Times New Roman" w:cs="Times New Roman"/>
          <w:lang w:val="mk-MK"/>
        </w:rPr>
        <w:t>ските</w:t>
      </w:r>
      <w:r w:rsidR="004C484F" w:rsidRPr="005040F7">
        <w:rPr>
          <w:rFonts w:ascii="Times New Roman" w:hAnsi="Times New Roman" w:cs="Times New Roman"/>
          <w:lang w:val="mk-MK"/>
        </w:rPr>
        <w:t xml:space="preserve"> </w:t>
      </w:r>
      <w:r w:rsidR="00904A4A" w:rsidRPr="005040F7">
        <w:rPr>
          <w:rFonts w:ascii="Times New Roman" w:hAnsi="Times New Roman" w:cs="Times New Roman"/>
          <w:lang w:val="mk-MK"/>
        </w:rPr>
        <w:t>процедури</w:t>
      </w:r>
      <w:r w:rsidR="004C484F" w:rsidRPr="005040F7">
        <w:rPr>
          <w:rFonts w:ascii="Times New Roman" w:hAnsi="Times New Roman" w:cs="Times New Roman"/>
        </w:rPr>
        <w:t xml:space="preserve"> </w:t>
      </w:r>
      <w:r w:rsidR="00D81694" w:rsidRPr="005040F7">
        <w:rPr>
          <w:rFonts w:ascii="Times New Roman" w:hAnsi="Times New Roman" w:cs="Times New Roman"/>
        </w:rPr>
        <w:t>поради</w:t>
      </w:r>
      <w:r w:rsidR="004C484F" w:rsidRPr="005040F7">
        <w:rPr>
          <w:rFonts w:ascii="Times New Roman" w:hAnsi="Times New Roman" w:cs="Times New Roman"/>
        </w:rPr>
        <w:t xml:space="preserve"> </w:t>
      </w:r>
      <w:r w:rsidR="00D81694" w:rsidRPr="005040F7">
        <w:rPr>
          <w:rFonts w:ascii="Times New Roman" w:hAnsi="Times New Roman" w:cs="Times New Roman"/>
        </w:rPr>
        <w:t>ЕКТС</w:t>
      </w:r>
      <w:r w:rsidR="004C484F" w:rsidRPr="005040F7">
        <w:rPr>
          <w:rFonts w:ascii="Times New Roman" w:hAnsi="Times New Roman" w:cs="Times New Roman"/>
        </w:rPr>
        <w:t xml:space="preserve"> </w:t>
      </w:r>
      <w:r w:rsidR="00D81694" w:rsidRPr="005040F7">
        <w:rPr>
          <w:rFonts w:ascii="Times New Roman" w:hAnsi="Times New Roman" w:cs="Times New Roman"/>
        </w:rPr>
        <w:t>бодовите</w:t>
      </w:r>
      <w:r w:rsidR="004C484F" w:rsidRPr="005040F7">
        <w:rPr>
          <w:rFonts w:ascii="Times New Roman" w:hAnsi="Times New Roman" w:cs="Times New Roman"/>
          <w:lang w:val="mk-MK"/>
        </w:rPr>
        <w:t>,</w:t>
      </w:r>
      <w:r w:rsidR="004C484F" w:rsidRPr="005040F7">
        <w:rPr>
          <w:rFonts w:ascii="Times New Roman" w:hAnsi="Times New Roman" w:cs="Times New Roman"/>
        </w:rPr>
        <w:t xml:space="preserve"> </w:t>
      </w:r>
      <w:r w:rsidR="00D81694" w:rsidRPr="005040F7">
        <w:rPr>
          <w:rFonts w:ascii="Times New Roman" w:hAnsi="Times New Roman" w:cs="Times New Roman"/>
        </w:rPr>
        <w:t>а</w:t>
      </w:r>
      <w:r w:rsidR="004C484F" w:rsidRPr="005040F7">
        <w:rPr>
          <w:rFonts w:ascii="Times New Roman" w:hAnsi="Times New Roman" w:cs="Times New Roman"/>
        </w:rPr>
        <w:t xml:space="preserve"> </w:t>
      </w:r>
      <w:r w:rsidR="00D81694" w:rsidRPr="005040F7">
        <w:rPr>
          <w:rFonts w:ascii="Times New Roman" w:hAnsi="Times New Roman" w:cs="Times New Roman"/>
        </w:rPr>
        <w:t>мобилноста</w:t>
      </w:r>
      <w:r w:rsidR="004C484F" w:rsidRPr="005040F7">
        <w:rPr>
          <w:rFonts w:ascii="Times New Roman" w:hAnsi="Times New Roman" w:cs="Times New Roman"/>
        </w:rPr>
        <w:t xml:space="preserve"> </w:t>
      </w:r>
      <w:r w:rsidR="00D81694" w:rsidRPr="005040F7">
        <w:rPr>
          <w:rFonts w:ascii="Times New Roman" w:hAnsi="Times New Roman" w:cs="Times New Roman"/>
        </w:rPr>
        <w:t>не</w:t>
      </w:r>
      <w:r w:rsidR="004C484F" w:rsidRPr="005040F7">
        <w:rPr>
          <w:rFonts w:ascii="Times New Roman" w:hAnsi="Times New Roman" w:cs="Times New Roman"/>
        </w:rPr>
        <w:t xml:space="preserve"> </w:t>
      </w:r>
      <w:r w:rsidR="00D81694" w:rsidRPr="005040F7">
        <w:rPr>
          <w:rFonts w:ascii="Times New Roman" w:hAnsi="Times New Roman" w:cs="Times New Roman"/>
        </w:rPr>
        <w:t>е</w:t>
      </w:r>
      <w:r w:rsidR="004C484F" w:rsidRPr="005040F7">
        <w:rPr>
          <w:rFonts w:ascii="Times New Roman" w:hAnsi="Times New Roman" w:cs="Times New Roman"/>
        </w:rPr>
        <w:t xml:space="preserve"> </w:t>
      </w:r>
      <w:r w:rsidR="00D81694" w:rsidRPr="005040F7">
        <w:rPr>
          <w:rFonts w:ascii="Times New Roman" w:hAnsi="Times New Roman" w:cs="Times New Roman"/>
        </w:rPr>
        <w:t>значително</w:t>
      </w:r>
      <w:r w:rsidR="004C484F" w:rsidRPr="005040F7">
        <w:rPr>
          <w:rFonts w:ascii="Times New Roman" w:hAnsi="Times New Roman" w:cs="Times New Roman"/>
        </w:rPr>
        <w:t xml:space="preserve"> </w:t>
      </w:r>
      <w:r w:rsidR="00D81694" w:rsidRPr="005040F7">
        <w:rPr>
          <w:rFonts w:ascii="Times New Roman" w:hAnsi="Times New Roman" w:cs="Times New Roman"/>
        </w:rPr>
        <w:t>зголемена</w:t>
      </w:r>
      <w:r w:rsidR="004C484F" w:rsidRPr="005040F7">
        <w:rPr>
          <w:rFonts w:ascii="Times New Roman" w:hAnsi="Times New Roman" w:cs="Times New Roman"/>
        </w:rPr>
        <w:t xml:space="preserve">. </w:t>
      </w:r>
      <w:r w:rsidR="004C2E95" w:rsidRPr="005040F7">
        <w:rPr>
          <w:rFonts w:ascii="Times New Roman" w:hAnsi="Times New Roman" w:cs="Times New Roman"/>
          <w:lang w:val="mk-MK"/>
        </w:rPr>
        <w:t xml:space="preserve">Денес Република </w:t>
      </w:r>
      <w:r w:rsidR="004C2E95" w:rsidRPr="005040F7">
        <w:rPr>
          <w:rFonts w:ascii="Times New Roman" w:hAnsi="Times New Roman" w:cs="Times New Roman"/>
        </w:rPr>
        <w:t xml:space="preserve">Македонија е многу далеку од поставената цел за 20% мобилност, што е европско ниво. </w:t>
      </w:r>
      <w:r w:rsidR="004C2E95" w:rsidRPr="005040F7">
        <w:rPr>
          <w:rFonts w:ascii="Times New Roman" w:hAnsi="Times New Roman" w:cs="Times New Roman"/>
          <w:lang w:val="mk-MK"/>
        </w:rPr>
        <w:t xml:space="preserve"> </w:t>
      </w:r>
    </w:p>
    <w:p w:rsidR="000424B2" w:rsidRPr="005040F7" w:rsidRDefault="00D43025" w:rsidP="00D46A36">
      <w:pPr>
        <w:shd w:val="clear" w:color="auto" w:fill="FFFFFF"/>
        <w:spacing w:after="0" w:line="240" w:lineRule="auto"/>
        <w:ind w:firstLine="720"/>
        <w:jc w:val="both"/>
        <w:rPr>
          <w:rFonts w:ascii="Times New Roman" w:hAnsi="Times New Roman" w:cs="Times New Roman"/>
        </w:rPr>
      </w:pPr>
      <w:r w:rsidRPr="005040F7">
        <w:rPr>
          <w:rFonts w:ascii="Times New Roman" w:hAnsi="Times New Roman" w:cs="Times New Roman"/>
          <w:lang w:val="mk-MK"/>
        </w:rPr>
        <w:lastRenderedPageBreak/>
        <w:t>Бро</w:t>
      </w:r>
      <w:r w:rsidR="00711537" w:rsidRPr="005040F7">
        <w:rPr>
          <w:rFonts w:ascii="Times New Roman" w:hAnsi="Times New Roman" w:cs="Times New Roman"/>
        </w:rPr>
        <w:t>јот</w:t>
      </w:r>
      <w:r w:rsidR="004C484F" w:rsidRPr="005040F7">
        <w:rPr>
          <w:rFonts w:ascii="Times New Roman" w:hAnsi="Times New Roman" w:cs="Times New Roman"/>
        </w:rPr>
        <w:t xml:space="preserve"> </w:t>
      </w:r>
      <w:r w:rsidR="00711537" w:rsidRPr="005040F7">
        <w:rPr>
          <w:rFonts w:ascii="Times New Roman" w:hAnsi="Times New Roman" w:cs="Times New Roman"/>
        </w:rPr>
        <w:t>на</w:t>
      </w:r>
      <w:r w:rsidR="004C484F" w:rsidRPr="005040F7">
        <w:rPr>
          <w:rFonts w:ascii="Times New Roman" w:hAnsi="Times New Roman" w:cs="Times New Roman"/>
        </w:rPr>
        <w:t xml:space="preserve"> </w:t>
      </w:r>
      <w:r w:rsidR="00711537" w:rsidRPr="005040F7">
        <w:rPr>
          <w:rFonts w:ascii="Times New Roman" w:hAnsi="Times New Roman" w:cs="Times New Roman"/>
        </w:rPr>
        <w:t>студенти</w:t>
      </w:r>
      <w:r w:rsidR="004C484F" w:rsidRPr="005040F7">
        <w:rPr>
          <w:rFonts w:ascii="Times New Roman" w:hAnsi="Times New Roman" w:cs="Times New Roman"/>
        </w:rPr>
        <w:t xml:space="preserve"> </w:t>
      </w:r>
      <w:r w:rsidR="004C2E95" w:rsidRPr="005040F7">
        <w:rPr>
          <w:rFonts w:ascii="Times New Roman" w:hAnsi="Times New Roman" w:cs="Times New Roman"/>
          <w:lang w:val="mk-MK"/>
        </w:rPr>
        <w:t xml:space="preserve">кои секоја година </w:t>
      </w:r>
      <w:r w:rsidR="00711537" w:rsidRPr="005040F7">
        <w:rPr>
          <w:rFonts w:ascii="Times New Roman" w:hAnsi="Times New Roman" w:cs="Times New Roman"/>
        </w:rPr>
        <w:t>се</w:t>
      </w:r>
      <w:r w:rsidR="004C484F" w:rsidRPr="005040F7">
        <w:rPr>
          <w:rFonts w:ascii="Times New Roman" w:hAnsi="Times New Roman" w:cs="Times New Roman"/>
        </w:rPr>
        <w:t xml:space="preserve"> </w:t>
      </w:r>
      <w:r w:rsidR="00711537" w:rsidRPr="005040F7">
        <w:rPr>
          <w:rFonts w:ascii="Times New Roman" w:hAnsi="Times New Roman" w:cs="Times New Roman"/>
        </w:rPr>
        <w:t>запишуваа</w:t>
      </w:r>
      <w:r w:rsidR="004C2E95" w:rsidRPr="005040F7">
        <w:rPr>
          <w:rFonts w:ascii="Times New Roman" w:hAnsi="Times New Roman" w:cs="Times New Roman"/>
          <w:lang w:val="mk-MK"/>
        </w:rPr>
        <w:t>т</w:t>
      </w:r>
      <w:r w:rsidR="004C484F" w:rsidRPr="005040F7">
        <w:rPr>
          <w:rFonts w:ascii="Times New Roman" w:hAnsi="Times New Roman" w:cs="Times New Roman"/>
        </w:rPr>
        <w:t xml:space="preserve"> </w:t>
      </w:r>
      <w:r w:rsidR="00711537" w:rsidRPr="005040F7">
        <w:rPr>
          <w:rFonts w:ascii="Times New Roman" w:hAnsi="Times New Roman" w:cs="Times New Roman"/>
        </w:rPr>
        <w:t>на</w:t>
      </w:r>
      <w:r w:rsidR="004C484F" w:rsidRPr="005040F7">
        <w:rPr>
          <w:rFonts w:ascii="Times New Roman" w:hAnsi="Times New Roman" w:cs="Times New Roman"/>
        </w:rPr>
        <w:t xml:space="preserve"> </w:t>
      </w:r>
      <w:r w:rsidR="00711537" w:rsidRPr="005040F7">
        <w:rPr>
          <w:rFonts w:ascii="Times New Roman" w:hAnsi="Times New Roman" w:cs="Times New Roman"/>
        </w:rPr>
        <w:t>факултетите</w:t>
      </w:r>
      <w:r w:rsidR="004C484F" w:rsidRPr="005040F7">
        <w:rPr>
          <w:rFonts w:ascii="Times New Roman" w:hAnsi="Times New Roman" w:cs="Times New Roman"/>
        </w:rPr>
        <w:t xml:space="preserve"> </w:t>
      </w:r>
      <w:r w:rsidRPr="005040F7">
        <w:rPr>
          <w:rFonts w:ascii="Times New Roman" w:hAnsi="Times New Roman" w:cs="Times New Roman"/>
          <w:lang w:val="mk-MK"/>
        </w:rPr>
        <w:t>постојано</w:t>
      </w:r>
      <w:r w:rsidR="004C484F" w:rsidRPr="005040F7">
        <w:rPr>
          <w:rFonts w:ascii="Times New Roman" w:hAnsi="Times New Roman" w:cs="Times New Roman"/>
          <w:lang w:val="mk-MK"/>
        </w:rPr>
        <w:t xml:space="preserve"> </w:t>
      </w:r>
      <w:r w:rsidRPr="005040F7">
        <w:rPr>
          <w:rFonts w:ascii="Times New Roman" w:hAnsi="Times New Roman" w:cs="Times New Roman"/>
          <w:lang w:val="mk-MK"/>
        </w:rPr>
        <w:t>се</w:t>
      </w:r>
      <w:r w:rsidR="004C484F" w:rsidRPr="005040F7">
        <w:rPr>
          <w:rFonts w:ascii="Times New Roman" w:hAnsi="Times New Roman" w:cs="Times New Roman"/>
          <w:lang w:val="mk-MK"/>
        </w:rPr>
        <w:t xml:space="preserve"> </w:t>
      </w:r>
      <w:r w:rsidRPr="005040F7">
        <w:rPr>
          <w:rFonts w:ascii="Times New Roman" w:hAnsi="Times New Roman" w:cs="Times New Roman"/>
          <w:lang w:val="mk-MK"/>
        </w:rPr>
        <w:t>зголемува</w:t>
      </w:r>
      <w:r w:rsidR="004C484F" w:rsidRPr="005040F7">
        <w:rPr>
          <w:rFonts w:ascii="Times New Roman" w:hAnsi="Times New Roman" w:cs="Times New Roman"/>
          <w:lang w:val="mk-MK"/>
        </w:rPr>
        <w:t xml:space="preserve">. </w:t>
      </w:r>
      <w:r w:rsidRPr="005040F7">
        <w:rPr>
          <w:rFonts w:ascii="Times New Roman" w:hAnsi="Times New Roman" w:cs="Times New Roman"/>
          <w:lang w:val="mk-MK"/>
        </w:rPr>
        <w:t>Ова</w:t>
      </w:r>
      <w:r w:rsidR="004C484F" w:rsidRPr="005040F7">
        <w:rPr>
          <w:rFonts w:ascii="Times New Roman" w:hAnsi="Times New Roman" w:cs="Times New Roman"/>
        </w:rPr>
        <w:t xml:space="preserve"> </w:t>
      </w:r>
      <w:r w:rsidR="00711537" w:rsidRPr="005040F7">
        <w:rPr>
          <w:rFonts w:ascii="Times New Roman" w:hAnsi="Times New Roman" w:cs="Times New Roman"/>
        </w:rPr>
        <w:t>обезбедува</w:t>
      </w:r>
      <w:r w:rsidR="004C484F" w:rsidRPr="005040F7">
        <w:rPr>
          <w:rFonts w:ascii="Times New Roman" w:hAnsi="Times New Roman" w:cs="Times New Roman"/>
        </w:rPr>
        <w:t xml:space="preserve"> </w:t>
      </w:r>
      <w:r w:rsidR="00711537" w:rsidRPr="005040F7">
        <w:rPr>
          <w:rFonts w:ascii="Times New Roman" w:hAnsi="Times New Roman" w:cs="Times New Roman"/>
        </w:rPr>
        <w:t>масовност</w:t>
      </w:r>
      <w:r w:rsidR="004C484F" w:rsidRPr="005040F7">
        <w:rPr>
          <w:rFonts w:ascii="Times New Roman" w:hAnsi="Times New Roman" w:cs="Times New Roman"/>
        </w:rPr>
        <w:t xml:space="preserve">, </w:t>
      </w:r>
      <w:r w:rsidR="00711537" w:rsidRPr="005040F7">
        <w:rPr>
          <w:rFonts w:ascii="Times New Roman" w:hAnsi="Times New Roman" w:cs="Times New Roman"/>
        </w:rPr>
        <w:t>но</w:t>
      </w:r>
      <w:r w:rsidR="004C484F" w:rsidRPr="005040F7">
        <w:rPr>
          <w:rFonts w:ascii="Times New Roman" w:hAnsi="Times New Roman" w:cs="Times New Roman"/>
        </w:rPr>
        <w:t xml:space="preserve"> </w:t>
      </w:r>
      <w:r w:rsidR="00711537" w:rsidRPr="005040F7">
        <w:rPr>
          <w:rFonts w:ascii="Times New Roman" w:hAnsi="Times New Roman" w:cs="Times New Roman"/>
        </w:rPr>
        <w:t>не</w:t>
      </w:r>
      <w:r w:rsidR="004C484F" w:rsidRPr="005040F7">
        <w:rPr>
          <w:rFonts w:ascii="Times New Roman" w:hAnsi="Times New Roman" w:cs="Times New Roman"/>
        </w:rPr>
        <w:t xml:space="preserve"> </w:t>
      </w:r>
      <w:r w:rsidR="00711537" w:rsidRPr="005040F7">
        <w:rPr>
          <w:rFonts w:ascii="Times New Roman" w:hAnsi="Times New Roman" w:cs="Times New Roman"/>
        </w:rPr>
        <w:t>и</w:t>
      </w:r>
      <w:r w:rsidR="004C484F" w:rsidRPr="005040F7">
        <w:rPr>
          <w:rFonts w:ascii="Times New Roman" w:hAnsi="Times New Roman" w:cs="Times New Roman"/>
        </w:rPr>
        <w:t xml:space="preserve"> </w:t>
      </w:r>
      <w:r w:rsidR="00711537" w:rsidRPr="005040F7">
        <w:rPr>
          <w:rFonts w:ascii="Times New Roman" w:hAnsi="Times New Roman" w:cs="Times New Roman"/>
        </w:rPr>
        <w:t>квалитет</w:t>
      </w:r>
      <w:r w:rsidR="004C484F" w:rsidRPr="005040F7">
        <w:rPr>
          <w:rFonts w:ascii="Times New Roman" w:hAnsi="Times New Roman" w:cs="Times New Roman"/>
        </w:rPr>
        <w:t xml:space="preserve"> </w:t>
      </w:r>
      <w:r w:rsidR="00711537" w:rsidRPr="005040F7">
        <w:rPr>
          <w:rFonts w:ascii="Times New Roman" w:hAnsi="Times New Roman" w:cs="Times New Roman"/>
        </w:rPr>
        <w:t>на</w:t>
      </w:r>
      <w:r w:rsidR="004C484F" w:rsidRPr="005040F7">
        <w:rPr>
          <w:rFonts w:ascii="Times New Roman" w:hAnsi="Times New Roman" w:cs="Times New Roman"/>
        </w:rPr>
        <w:t xml:space="preserve"> </w:t>
      </w:r>
      <w:r w:rsidR="00711537" w:rsidRPr="005040F7">
        <w:rPr>
          <w:rFonts w:ascii="Times New Roman" w:hAnsi="Times New Roman" w:cs="Times New Roman"/>
        </w:rPr>
        <w:t>студирањето</w:t>
      </w:r>
      <w:r w:rsidR="004C484F" w:rsidRPr="005040F7">
        <w:rPr>
          <w:rFonts w:ascii="Times New Roman" w:hAnsi="Times New Roman" w:cs="Times New Roman"/>
          <w:lang w:val="mk-MK"/>
        </w:rPr>
        <w:t>.</w:t>
      </w:r>
      <w:r w:rsidR="001E3535" w:rsidRPr="005040F7">
        <w:rPr>
          <w:rFonts w:ascii="Times New Roman" w:hAnsi="Times New Roman" w:cs="Times New Roman"/>
          <w:lang w:val="mk-MK"/>
        </w:rPr>
        <w:t>Следниве</w:t>
      </w:r>
      <w:r w:rsidR="004C484F" w:rsidRPr="005040F7">
        <w:rPr>
          <w:rFonts w:ascii="Times New Roman" w:hAnsi="Times New Roman" w:cs="Times New Roman"/>
          <w:lang w:val="mk-MK"/>
        </w:rPr>
        <w:t xml:space="preserve"> </w:t>
      </w:r>
      <w:r w:rsidR="001E3535" w:rsidRPr="005040F7">
        <w:rPr>
          <w:rFonts w:ascii="Times New Roman" w:hAnsi="Times New Roman" w:cs="Times New Roman"/>
          <w:lang w:val="mk-MK"/>
        </w:rPr>
        <w:t>податоци</w:t>
      </w:r>
      <w:r w:rsidR="004C484F" w:rsidRPr="005040F7">
        <w:rPr>
          <w:rFonts w:ascii="Times New Roman" w:hAnsi="Times New Roman" w:cs="Times New Roman"/>
          <w:lang w:val="mk-MK"/>
        </w:rPr>
        <w:t xml:space="preserve"> </w:t>
      </w:r>
      <w:r w:rsidR="001E3535" w:rsidRPr="005040F7">
        <w:rPr>
          <w:rFonts w:ascii="Times New Roman" w:hAnsi="Times New Roman" w:cs="Times New Roman"/>
          <w:lang w:val="mk-MK"/>
        </w:rPr>
        <w:t>доволно</w:t>
      </w:r>
      <w:r w:rsidR="004C484F" w:rsidRPr="005040F7">
        <w:rPr>
          <w:rFonts w:ascii="Times New Roman" w:hAnsi="Times New Roman" w:cs="Times New Roman"/>
          <w:lang w:val="mk-MK"/>
        </w:rPr>
        <w:t xml:space="preserve"> </w:t>
      </w:r>
      <w:r w:rsidR="001E3535" w:rsidRPr="005040F7">
        <w:rPr>
          <w:rFonts w:ascii="Times New Roman" w:hAnsi="Times New Roman" w:cs="Times New Roman"/>
          <w:lang w:val="mk-MK"/>
        </w:rPr>
        <w:t>говорат</w:t>
      </w:r>
      <w:r w:rsidR="004C484F" w:rsidRPr="005040F7">
        <w:rPr>
          <w:rFonts w:ascii="Times New Roman" w:hAnsi="Times New Roman" w:cs="Times New Roman"/>
          <w:lang w:val="mk-MK"/>
        </w:rPr>
        <w:t xml:space="preserve"> </w:t>
      </w:r>
      <w:r w:rsidR="001E3535" w:rsidRPr="005040F7">
        <w:rPr>
          <w:rFonts w:ascii="Times New Roman" w:hAnsi="Times New Roman" w:cs="Times New Roman"/>
          <w:lang w:val="mk-MK"/>
        </w:rPr>
        <w:t>за</w:t>
      </w:r>
      <w:r w:rsidR="004C484F" w:rsidRPr="005040F7">
        <w:rPr>
          <w:rFonts w:ascii="Times New Roman" w:hAnsi="Times New Roman" w:cs="Times New Roman"/>
          <w:lang w:val="mk-MK"/>
        </w:rPr>
        <w:t xml:space="preserve"> </w:t>
      </w:r>
      <w:r w:rsidR="001E3535" w:rsidRPr="005040F7">
        <w:rPr>
          <w:rFonts w:ascii="Times New Roman" w:hAnsi="Times New Roman" w:cs="Times New Roman"/>
          <w:lang w:val="mk-MK"/>
        </w:rPr>
        <w:t>оваа</w:t>
      </w:r>
      <w:r w:rsidR="004C484F" w:rsidRPr="005040F7">
        <w:rPr>
          <w:rFonts w:ascii="Times New Roman" w:hAnsi="Times New Roman" w:cs="Times New Roman"/>
          <w:lang w:val="mk-MK"/>
        </w:rPr>
        <w:t xml:space="preserve"> </w:t>
      </w:r>
      <w:r w:rsidR="001E3535" w:rsidRPr="005040F7">
        <w:rPr>
          <w:rFonts w:ascii="Times New Roman" w:hAnsi="Times New Roman" w:cs="Times New Roman"/>
          <w:lang w:val="mk-MK"/>
        </w:rPr>
        <w:t>констатација</w:t>
      </w:r>
      <w:r w:rsidR="004C484F" w:rsidRPr="005040F7">
        <w:rPr>
          <w:rFonts w:ascii="Times New Roman" w:hAnsi="Times New Roman" w:cs="Times New Roman"/>
          <w:lang w:val="mk-MK"/>
        </w:rPr>
        <w:t xml:space="preserve">. </w:t>
      </w:r>
      <w:r w:rsidR="001E3535" w:rsidRPr="005040F7">
        <w:rPr>
          <w:rFonts w:ascii="Times New Roman" w:hAnsi="Times New Roman" w:cs="Times New Roman"/>
          <w:lang w:val="mk-MK"/>
        </w:rPr>
        <w:t>Така</w:t>
      </w:r>
      <w:r w:rsidR="004C484F" w:rsidRPr="005040F7">
        <w:rPr>
          <w:rFonts w:ascii="Times New Roman" w:hAnsi="Times New Roman" w:cs="Times New Roman"/>
          <w:lang w:val="mk-MK"/>
        </w:rPr>
        <w:t xml:space="preserve"> </w:t>
      </w:r>
      <w:r w:rsidR="001E3535" w:rsidRPr="005040F7">
        <w:rPr>
          <w:rFonts w:ascii="Times New Roman" w:hAnsi="Times New Roman" w:cs="Times New Roman"/>
          <w:lang w:val="mk-MK"/>
        </w:rPr>
        <w:t>на</w:t>
      </w:r>
      <w:r w:rsidR="004C484F" w:rsidRPr="005040F7">
        <w:rPr>
          <w:rFonts w:ascii="Times New Roman" w:hAnsi="Times New Roman" w:cs="Times New Roman"/>
          <w:lang w:val="mk-MK"/>
        </w:rPr>
        <w:t xml:space="preserve"> </w:t>
      </w:r>
      <w:r w:rsidR="001E3535" w:rsidRPr="005040F7">
        <w:rPr>
          <w:rFonts w:ascii="Times New Roman" w:hAnsi="Times New Roman" w:cs="Times New Roman"/>
          <w:lang w:val="mk-MK"/>
        </w:rPr>
        <w:t>пример</w:t>
      </w:r>
      <w:r w:rsidR="004C484F" w:rsidRPr="005040F7">
        <w:rPr>
          <w:rFonts w:ascii="Times New Roman" w:hAnsi="Times New Roman" w:cs="Times New Roman"/>
          <w:lang w:val="mk-MK"/>
        </w:rPr>
        <w:t xml:space="preserve">: </w:t>
      </w:r>
      <w:r w:rsidR="000424B2" w:rsidRPr="005040F7">
        <w:rPr>
          <w:rFonts w:ascii="Times New Roman" w:hAnsi="Times New Roman" w:cs="Times New Roman"/>
        </w:rPr>
        <w:t>Според</w:t>
      </w:r>
      <w:r w:rsidR="004C484F" w:rsidRPr="005040F7">
        <w:rPr>
          <w:rFonts w:ascii="Times New Roman" w:hAnsi="Times New Roman" w:cs="Times New Roman"/>
        </w:rPr>
        <w:t xml:space="preserve"> </w:t>
      </w:r>
      <w:r w:rsidR="000424B2" w:rsidRPr="005040F7">
        <w:rPr>
          <w:rFonts w:ascii="Times New Roman" w:hAnsi="Times New Roman" w:cs="Times New Roman"/>
        </w:rPr>
        <w:t>податоците</w:t>
      </w:r>
      <w:r w:rsidR="004C484F" w:rsidRPr="005040F7">
        <w:rPr>
          <w:rFonts w:ascii="Times New Roman" w:hAnsi="Times New Roman" w:cs="Times New Roman"/>
        </w:rPr>
        <w:t xml:space="preserve"> </w:t>
      </w:r>
      <w:r w:rsidR="000424B2" w:rsidRPr="005040F7">
        <w:rPr>
          <w:rFonts w:ascii="Times New Roman" w:hAnsi="Times New Roman" w:cs="Times New Roman"/>
        </w:rPr>
        <w:t>на</w:t>
      </w:r>
      <w:r w:rsidR="004C484F" w:rsidRPr="005040F7">
        <w:rPr>
          <w:rFonts w:ascii="Times New Roman" w:hAnsi="Times New Roman" w:cs="Times New Roman"/>
        </w:rPr>
        <w:t xml:space="preserve"> </w:t>
      </w:r>
      <w:r w:rsidR="000424B2" w:rsidRPr="005040F7">
        <w:rPr>
          <w:rFonts w:ascii="Times New Roman" w:hAnsi="Times New Roman" w:cs="Times New Roman"/>
        </w:rPr>
        <w:t>Државниот</w:t>
      </w:r>
      <w:r w:rsidR="004C484F" w:rsidRPr="005040F7">
        <w:rPr>
          <w:rFonts w:ascii="Times New Roman" w:hAnsi="Times New Roman" w:cs="Times New Roman"/>
        </w:rPr>
        <w:t xml:space="preserve"> </w:t>
      </w:r>
      <w:r w:rsidR="000424B2" w:rsidRPr="005040F7">
        <w:rPr>
          <w:rFonts w:ascii="Times New Roman" w:hAnsi="Times New Roman" w:cs="Times New Roman"/>
        </w:rPr>
        <w:t>завод</w:t>
      </w:r>
      <w:r w:rsidR="004C484F" w:rsidRPr="005040F7">
        <w:rPr>
          <w:rFonts w:ascii="Times New Roman" w:hAnsi="Times New Roman" w:cs="Times New Roman"/>
        </w:rPr>
        <w:t xml:space="preserve"> </w:t>
      </w:r>
      <w:r w:rsidR="000424B2" w:rsidRPr="005040F7">
        <w:rPr>
          <w:rFonts w:ascii="Times New Roman" w:hAnsi="Times New Roman" w:cs="Times New Roman"/>
        </w:rPr>
        <w:t>за</w:t>
      </w:r>
      <w:r w:rsidR="004C484F" w:rsidRPr="005040F7">
        <w:rPr>
          <w:rFonts w:ascii="Times New Roman" w:hAnsi="Times New Roman" w:cs="Times New Roman"/>
        </w:rPr>
        <w:t xml:space="preserve"> </w:t>
      </w:r>
      <w:r w:rsidR="000424B2" w:rsidRPr="005040F7">
        <w:rPr>
          <w:rFonts w:ascii="Times New Roman" w:hAnsi="Times New Roman" w:cs="Times New Roman"/>
        </w:rPr>
        <w:t>статистика</w:t>
      </w:r>
      <w:r w:rsidR="004C484F" w:rsidRPr="005040F7">
        <w:rPr>
          <w:rFonts w:ascii="Times New Roman" w:hAnsi="Times New Roman" w:cs="Times New Roman"/>
          <w:lang w:val="mk-MK"/>
        </w:rPr>
        <w:t xml:space="preserve"> </w:t>
      </w:r>
      <w:r w:rsidR="000424B2" w:rsidRPr="005040F7">
        <w:rPr>
          <w:rFonts w:ascii="Times New Roman" w:hAnsi="Times New Roman" w:cs="Times New Roman"/>
        </w:rPr>
        <w:t>во</w:t>
      </w:r>
      <w:r w:rsidR="004C484F" w:rsidRPr="005040F7">
        <w:rPr>
          <w:rStyle w:val="apple-converted-space"/>
          <w:rFonts w:ascii="Times New Roman" w:hAnsi="Times New Roman" w:cs="Times New Roman"/>
        </w:rPr>
        <w:t xml:space="preserve"> </w:t>
      </w:r>
      <w:r w:rsidR="004C484F" w:rsidRPr="005040F7">
        <w:rPr>
          <w:rStyle w:val="apple-converted-space"/>
          <w:rFonts w:ascii="Times New Roman" w:hAnsi="Times New Roman" w:cs="Times New Roman"/>
          <w:lang w:val="mk-MK"/>
        </w:rPr>
        <w:t xml:space="preserve"> </w:t>
      </w:r>
      <w:r w:rsidR="000424B2" w:rsidRPr="005040F7">
        <w:rPr>
          <w:rFonts w:ascii="Times New Roman" w:hAnsi="Times New Roman" w:cs="Times New Roman"/>
        </w:rPr>
        <w:t>Република</w:t>
      </w:r>
      <w:r w:rsidR="004C484F" w:rsidRPr="005040F7">
        <w:rPr>
          <w:rFonts w:ascii="Times New Roman" w:hAnsi="Times New Roman" w:cs="Times New Roman"/>
        </w:rPr>
        <w:t xml:space="preserve"> </w:t>
      </w:r>
      <w:r w:rsidR="000424B2" w:rsidRPr="005040F7">
        <w:rPr>
          <w:rFonts w:ascii="Times New Roman" w:hAnsi="Times New Roman" w:cs="Times New Roman"/>
        </w:rPr>
        <w:t>Македонија</w:t>
      </w:r>
      <w:r w:rsidR="004C484F" w:rsidRPr="005040F7">
        <w:rPr>
          <w:rFonts w:ascii="Times New Roman" w:hAnsi="Times New Roman" w:cs="Times New Roman"/>
        </w:rPr>
        <w:t xml:space="preserve"> </w:t>
      </w:r>
      <w:r w:rsidR="000424B2" w:rsidRPr="005040F7">
        <w:rPr>
          <w:rFonts w:ascii="Times New Roman" w:hAnsi="Times New Roman" w:cs="Times New Roman"/>
        </w:rPr>
        <w:t>во</w:t>
      </w:r>
      <w:r w:rsidR="004C484F" w:rsidRPr="005040F7">
        <w:rPr>
          <w:rFonts w:ascii="Times New Roman" w:hAnsi="Times New Roman" w:cs="Times New Roman"/>
        </w:rPr>
        <w:t xml:space="preserve"> </w:t>
      </w:r>
      <w:r w:rsidR="000424B2" w:rsidRPr="005040F7">
        <w:rPr>
          <w:rFonts w:ascii="Times New Roman" w:hAnsi="Times New Roman" w:cs="Times New Roman"/>
        </w:rPr>
        <w:t>академската</w:t>
      </w:r>
      <w:r w:rsidR="004C484F" w:rsidRPr="005040F7">
        <w:rPr>
          <w:rFonts w:ascii="Times New Roman" w:hAnsi="Times New Roman" w:cs="Times New Roman"/>
        </w:rPr>
        <w:t xml:space="preserve"> 2013/2014 </w:t>
      </w:r>
      <w:r w:rsidR="000424B2" w:rsidRPr="005040F7">
        <w:rPr>
          <w:rFonts w:ascii="Times New Roman" w:hAnsi="Times New Roman" w:cs="Times New Roman"/>
        </w:rPr>
        <w:t>година</w:t>
      </w:r>
      <w:r w:rsidR="004C484F" w:rsidRPr="005040F7">
        <w:rPr>
          <w:rFonts w:ascii="Times New Roman" w:hAnsi="Times New Roman" w:cs="Times New Roman"/>
        </w:rPr>
        <w:t xml:space="preserve"> </w:t>
      </w:r>
      <w:r w:rsidR="000424B2" w:rsidRPr="005040F7">
        <w:rPr>
          <w:rFonts w:ascii="Times New Roman" w:hAnsi="Times New Roman" w:cs="Times New Roman"/>
        </w:rPr>
        <w:t>се</w:t>
      </w:r>
      <w:r w:rsidR="004C484F" w:rsidRPr="005040F7">
        <w:rPr>
          <w:rFonts w:ascii="Times New Roman" w:hAnsi="Times New Roman" w:cs="Times New Roman"/>
        </w:rPr>
        <w:t xml:space="preserve"> </w:t>
      </w:r>
      <w:r w:rsidR="000424B2" w:rsidRPr="005040F7">
        <w:rPr>
          <w:rFonts w:ascii="Times New Roman" w:hAnsi="Times New Roman" w:cs="Times New Roman"/>
        </w:rPr>
        <w:t>запишани</w:t>
      </w:r>
      <w:r w:rsidR="004C484F" w:rsidRPr="005040F7">
        <w:rPr>
          <w:rFonts w:ascii="Times New Roman" w:hAnsi="Times New Roman" w:cs="Times New Roman"/>
        </w:rPr>
        <w:t xml:space="preserve"> </w:t>
      </w:r>
      <w:r w:rsidR="000424B2" w:rsidRPr="005040F7">
        <w:rPr>
          <w:rFonts w:ascii="Times New Roman" w:hAnsi="Times New Roman" w:cs="Times New Roman"/>
        </w:rPr>
        <w:t>вкупно</w:t>
      </w:r>
      <w:r w:rsidR="004C484F" w:rsidRPr="005040F7">
        <w:rPr>
          <w:rFonts w:ascii="Times New Roman" w:hAnsi="Times New Roman" w:cs="Times New Roman"/>
        </w:rPr>
        <w:t xml:space="preserve"> 57</w:t>
      </w:r>
      <w:r w:rsidR="004C484F" w:rsidRPr="005040F7">
        <w:rPr>
          <w:rFonts w:ascii="Times New Roman" w:hAnsi="Times New Roman" w:cs="Times New Roman"/>
          <w:lang w:val="mk-MK"/>
        </w:rPr>
        <w:t>.</w:t>
      </w:r>
      <w:r w:rsidR="004C484F" w:rsidRPr="005040F7">
        <w:rPr>
          <w:rFonts w:ascii="Times New Roman" w:hAnsi="Times New Roman" w:cs="Times New Roman"/>
        </w:rPr>
        <w:t xml:space="preserve">746 </w:t>
      </w:r>
      <w:r w:rsidR="000424B2" w:rsidRPr="005040F7">
        <w:rPr>
          <w:rFonts w:ascii="Times New Roman" w:hAnsi="Times New Roman" w:cs="Times New Roman"/>
        </w:rPr>
        <w:t>студенти</w:t>
      </w:r>
      <w:r w:rsidR="000424B2" w:rsidRPr="005040F7">
        <w:rPr>
          <w:rStyle w:val="FootnoteReference"/>
          <w:rFonts w:ascii="Times New Roman" w:hAnsi="Times New Roman" w:cs="Times New Roman"/>
        </w:rPr>
        <w:footnoteReference w:id="6"/>
      </w:r>
      <w:r w:rsidR="004C484F" w:rsidRPr="005040F7">
        <w:rPr>
          <w:rFonts w:ascii="Times New Roman" w:hAnsi="Times New Roman" w:cs="Times New Roman"/>
        </w:rPr>
        <w:t xml:space="preserve">, </w:t>
      </w:r>
      <w:r w:rsidR="000424B2" w:rsidRPr="005040F7">
        <w:rPr>
          <w:rFonts w:ascii="Times New Roman" w:hAnsi="Times New Roman" w:cs="Times New Roman"/>
        </w:rPr>
        <w:t>што</w:t>
      </w:r>
      <w:r w:rsidR="004C484F" w:rsidRPr="005040F7">
        <w:rPr>
          <w:rFonts w:ascii="Times New Roman" w:hAnsi="Times New Roman" w:cs="Times New Roman"/>
        </w:rPr>
        <w:t xml:space="preserve"> </w:t>
      </w:r>
      <w:r w:rsidR="000424B2" w:rsidRPr="005040F7">
        <w:rPr>
          <w:rFonts w:ascii="Times New Roman" w:hAnsi="Times New Roman" w:cs="Times New Roman"/>
        </w:rPr>
        <w:t>претставува</w:t>
      </w:r>
      <w:r w:rsidR="004C484F" w:rsidRPr="005040F7">
        <w:rPr>
          <w:rStyle w:val="apple-converted-space"/>
          <w:rFonts w:ascii="Times New Roman" w:hAnsi="Times New Roman" w:cs="Times New Roman"/>
        </w:rPr>
        <w:t xml:space="preserve"> </w:t>
      </w:r>
      <w:r w:rsidR="004C484F" w:rsidRPr="005040F7">
        <w:rPr>
          <w:rStyle w:val="apple-converted-space"/>
          <w:rFonts w:ascii="Times New Roman" w:hAnsi="Times New Roman" w:cs="Times New Roman"/>
          <w:lang w:val="mk-MK"/>
        </w:rPr>
        <w:t xml:space="preserve"> </w:t>
      </w:r>
      <w:r w:rsidR="000424B2" w:rsidRPr="005040F7">
        <w:rPr>
          <w:rFonts w:ascii="Times New Roman" w:hAnsi="Times New Roman" w:cs="Times New Roman"/>
        </w:rPr>
        <w:t>пораст</w:t>
      </w:r>
      <w:r w:rsidR="004C484F" w:rsidRPr="005040F7">
        <w:rPr>
          <w:rFonts w:ascii="Times New Roman" w:hAnsi="Times New Roman" w:cs="Times New Roman"/>
        </w:rPr>
        <w:t xml:space="preserve"> </w:t>
      </w:r>
      <w:r w:rsidR="000424B2" w:rsidRPr="005040F7">
        <w:rPr>
          <w:rFonts w:ascii="Times New Roman" w:hAnsi="Times New Roman" w:cs="Times New Roman"/>
        </w:rPr>
        <w:t>за</w:t>
      </w:r>
      <w:r w:rsidR="004C484F" w:rsidRPr="005040F7">
        <w:rPr>
          <w:rFonts w:ascii="Times New Roman" w:hAnsi="Times New Roman" w:cs="Times New Roman"/>
        </w:rPr>
        <w:t xml:space="preserve"> 1.5% </w:t>
      </w:r>
      <w:r w:rsidR="000424B2" w:rsidRPr="005040F7">
        <w:rPr>
          <w:rFonts w:ascii="Times New Roman" w:hAnsi="Times New Roman" w:cs="Times New Roman"/>
        </w:rPr>
        <w:t>во</w:t>
      </w:r>
      <w:r w:rsidR="004C484F" w:rsidRPr="005040F7">
        <w:rPr>
          <w:rFonts w:ascii="Times New Roman" w:hAnsi="Times New Roman" w:cs="Times New Roman"/>
        </w:rPr>
        <w:t xml:space="preserve"> </w:t>
      </w:r>
      <w:r w:rsidR="000424B2" w:rsidRPr="005040F7">
        <w:rPr>
          <w:rFonts w:ascii="Times New Roman" w:hAnsi="Times New Roman" w:cs="Times New Roman"/>
        </w:rPr>
        <w:t>однос</w:t>
      </w:r>
      <w:r w:rsidR="004C484F" w:rsidRPr="005040F7">
        <w:rPr>
          <w:rFonts w:ascii="Times New Roman" w:hAnsi="Times New Roman" w:cs="Times New Roman"/>
        </w:rPr>
        <w:t xml:space="preserve"> </w:t>
      </w:r>
      <w:r w:rsidR="000424B2" w:rsidRPr="005040F7">
        <w:rPr>
          <w:rFonts w:ascii="Times New Roman" w:hAnsi="Times New Roman" w:cs="Times New Roman"/>
        </w:rPr>
        <w:t>на</w:t>
      </w:r>
      <w:r w:rsidR="004C484F" w:rsidRPr="005040F7">
        <w:rPr>
          <w:rFonts w:ascii="Times New Roman" w:hAnsi="Times New Roman" w:cs="Times New Roman"/>
        </w:rPr>
        <w:t xml:space="preserve"> </w:t>
      </w:r>
      <w:r w:rsidR="000424B2" w:rsidRPr="005040F7">
        <w:rPr>
          <w:rFonts w:ascii="Times New Roman" w:hAnsi="Times New Roman" w:cs="Times New Roman"/>
        </w:rPr>
        <w:t>академската</w:t>
      </w:r>
      <w:r w:rsidR="004C484F" w:rsidRPr="005040F7">
        <w:rPr>
          <w:rFonts w:ascii="Times New Roman" w:hAnsi="Times New Roman" w:cs="Times New Roman"/>
        </w:rPr>
        <w:t xml:space="preserve"> 2012/2013 </w:t>
      </w:r>
      <w:r w:rsidR="000424B2" w:rsidRPr="005040F7">
        <w:rPr>
          <w:rFonts w:ascii="Times New Roman" w:hAnsi="Times New Roman" w:cs="Times New Roman"/>
        </w:rPr>
        <w:t>година</w:t>
      </w:r>
      <w:r w:rsidR="004C484F" w:rsidRPr="005040F7">
        <w:rPr>
          <w:rFonts w:ascii="Times New Roman" w:hAnsi="Times New Roman" w:cs="Times New Roman"/>
        </w:rPr>
        <w:t xml:space="preserve">. </w:t>
      </w:r>
      <w:r w:rsidR="000424B2" w:rsidRPr="005040F7">
        <w:rPr>
          <w:rFonts w:ascii="Times New Roman" w:hAnsi="Times New Roman" w:cs="Times New Roman"/>
        </w:rPr>
        <w:t>Најголем</w:t>
      </w:r>
      <w:r w:rsidR="004C484F" w:rsidRPr="005040F7">
        <w:rPr>
          <w:rFonts w:ascii="Times New Roman" w:hAnsi="Times New Roman" w:cs="Times New Roman"/>
        </w:rPr>
        <w:t xml:space="preserve"> </w:t>
      </w:r>
      <w:r w:rsidR="000424B2" w:rsidRPr="005040F7">
        <w:rPr>
          <w:rFonts w:ascii="Times New Roman" w:hAnsi="Times New Roman" w:cs="Times New Roman"/>
        </w:rPr>
        <w:t>број</w:t>
      </w:r>
      <w:r w:rsidR="004C484F" w:rsidRPr="005040F7">
        <w:rPr>
          <w:rFonts w:ascii="Times New Roman" w:hAnsi="Times New Roman" w:cs="Times New Roman"/>
        </w:rPr>
        <w:t xml:space="preserve"> </w:t>
      </w:r>
      <w:r w:rsidR="000424B2" w:rsidRPr="005040F7">
        <w:rPr>
          <w:rFonts w:ascii="Times New Roman" w:hAnsi="Times New Roman" w:cs="Times New Roman"/>
        </w:rPr>
        <w:t>на</w:t>
      </w:r>
      <w:r w:rsidR="004C484F" w:rsidRPr="005040F7">
        <w:rPr>
          <w:rFonts w:ascii="Times New Roman" w:hAnsi="Times New Roman" w:cs="Times New Roman"/>
        </w:rPr>
        <w:t xml:space="preserve"> </w:t>
      </w:r>
      <w:r w:rsidR="000424B2" w:rsidRPr="005040F7">
        <w:rPr>
          <w:rFonts w:ascii="Times New Roman" w:hAnsi="Times New Roman" w:cs="Times New Roman"/>
        </w:rPr>
        <w:t>студенти</w:t>
      </w:r>
      <w:r w:rsidR="004C484F" w:rsidRPr="005040F7">
        <w:rPr>
          <w:rFonts w:ascii="Times New Roman" w:hAnsi="Times New Roman" w:cs="Times New Roman"/>
        </w:rPr>
        <w:t xml:space="preserve"> </w:t>
      </w:r>
      <w:r w:rsidR="000424B2" w:rsidRPr="005040F7">
        <w:rPr>
          <w:rFonts w:ascii="Times New Roman" w:hAnsi="Times New Roman" w:cs="Times New Roman"/>
        </w:rPr>
        <w:t>или</w:t>
      </w:r>
      <w:r w:rsidR="004C484F" w:rsidRPr="005040F7">
        <w:rPr>
          <w:rFonts w:ascii="Times New Roman" w:hAnsi="Times New Roman" w:cs="Times New Roman"/>
        </w:rPr>
        <w:t xml:space="preserve"> 88</w:t>
      </w:r>
      <w:r w:rsidR="004C484F" w:rsidRPr="005040F7">
        <w:rPr>
          <w:rFonts w:ascii="Times New Roman" w:hAnsi="Times New Roman" w:cs="Times New Roman"/>
          <w:lang w:val="mk-MK"/>
        </w:rPr>
        <w:t>,</w:t>
      </w:r>
      <w:r w:rsidR="004C484F" w:rsidRPr="005040F7">
        <w:rPr>
          <w:rFonts w:ascii="Times New Roman" w:hAnsi="Times New Roman" w:cs="Times New Roman"/>
        </w:rPr>
        <w:t xml:space="preserve">5% </w:t>
      </w:r>
      <w:r w:rsidR="000424B2" w:rsidRPr="005040F7">
        <w:rPr>
          <w:rFonts w:ascii="Times New Roman" w:hAnsi="Times New Roman" w:cs="Times New Roman"/>
        </w:rPr>
        <w:t>се</w:t>
      </w:r>
      <w:r w:rsidR="004C484F" w:rsidRPr="005040F7">
        <w:rPr>
          <w:rFonts w:ascii="Times New Roman" w:hAnsi="Times New Roman" w:cs="Times New Roman"/>
        </w:rPr>
        <w:t xml:space="preserve"> </w:t>
      </w:r>
      <w:r w:rsidR="000424B2" w:rsidRPr="005040F7">
        <w:rPr>
          <w:rFonts w:ascii="Times New Roman" w:hAnsi="Times New Roman" w:cs="Times New Roman"/>
        </w:rPr>
        <w:t>запишани</w:t>
      </w:r>
      <w:r w:rsidR="004C484F" w:rsidRPr="005040F7">
        <w:rPr>
          <w:rFonts w:ascii="Times New Roman" w:hAnsi="Times New Roman" w:cs="Times New Roman"/>
        </w:rPr>
        <w:t xml:space="preserve"> </w:t>
      </w:r>
      <w:r w:rsidR="000424B2" w:rsidRPr="005040F7">
        <w:rPr>
          <w:rFonts w:ascii="Times New Roman" w:hAnsi="Times New Roman" w:cs="Times New Roman"/>
        </w:rPr>
        <w:t>на</w:t>
      </w:r>
      <w:r w:rsidR="004C484F" w:rsidRPr="005040F7">
        <w:rPr>
          <w:rFonts w:ascii="Times New Roman" w:hAnsi="Times New Roman" w:cs="Times New Roman"/>
        </w:rPr>
        <w:t xml:space="preserve"> </w:t>
      </w:r>
      <w:r w:rsidR="000424B2" w:rsidRPr="005040F7">
        <w:rPr>
          <w:rFonts w:ascii="Times New Roman" w:hAnsi="Times New Roman" w:cs="Times New Roman"/>
        </w:rPr>
        <w:t>државните</w:t>
      </w:r>
      <w:r w:rsidR="004C484F" w:rsidRPr="005040F7">
        <w:rPr>
          <w:rFonts w:ascii="Times New Roman" w:hAnsi="Times New Roman" w:cs="Times New Roman"/>
        </w:rPr>
        <w:t xml:space="preserve"> </w:t>
      </w:r>
      <w:r w:rsidR="000424B2" w:rsidRPr="005040F7">
        <w:rPr>
          <w:rFonts w:ascii="Times New Roman" w:hAnsi="Times New Roman" w:cs="Times New Roman"/>
        </w:rPr>
        <w:t>високообразовни</w:t>
      </w:r>
      <w:r w:rsidR="004C484F" w:rsidRPr="005040F7">
        <w:rPr>
          <w:rFonts w:ascii="Times New Roman" w:hAnsi="Times New Roman" w:cs="Times New Roman"/>
        </w:rPr>
        <w:t xml:space="preserve"> </w:t>
      </w:r>
      <w:r w:rsidR="000424B2" w:rsidRPr="005040F7">
        <w:rPr>
          <w:rFonts w:ascii="Times New Roman" w:hAnsi="Times New Roman" w:cs="Times New Roman"/>
        </w:rPr>
        <w:t>установи</w:t>
      </w:r>
      <w:r w:rsidR="004C484F" w:rsidRPr="005040F7">
        <w:rPr>
          <w:rFonts w:ascii="Times New Roman" w:hAnsi="Times New Roman" w:cs="Times New Roman"/>
        </w:rPr>
        <w:t xml:space="preserve">, </w:t>
      </w:r>
      <w:r w:rsidR="000424B2" w:rsidRPr="005040F7">
        <w:rPr>
          <w:rFonts w:ascii="Times New Roman" w:hAnsi="Times New Roman" w:cs="Times New Roman"/>
        </w:rPr>
        <w:t>додека</w:t>
      </w:r>
      <w:r w:rsidR="006B0918" w:rsidRPr="005040F7">
        <w:rPr>
          <w:rFonts w:ascii="Times New Roman" w:hAnsi="Times New Roman" w:cs="Times New Roman"/>
          <w:lang w:val="mk-MK"/>
        </w:rPr>
        <w:t xml:space="preserve"> </w:t>
      </w:r>
      <w:r w:rsidR="004C484F" w:rsidRPr="005040F7">
        <w:rPr>
          <w:rFonts w:ascii="Times New Roman" w:hAnsi="Times New Roman" w:cs="Times New Roman"/>
        </w:rPr>
        <w:t xml:space="preserve">11.1% </w:t>
      </w:r>
      <w:r w:rsidR="000424B2" w:rsidRPr="005040F7">
        <w:rPr>
          <w:rFonts w:ascii="Times New Roman" w:hAnsi="Times New Roman" w:cs="Times New Roman"/>
        </w:rPr>
        <w:t>се</w:t>
      </w:r>
      <w:r w:rsidR="004C484F" w:rsidRPr="005040F7">
        <w:rPr>
          <w:rStyle w:val="apple-converted-space"/>
          <w:rFonts w:ascii="Times New Roman" w:hAnsi="Times New Roman" w:cs="Times New Roman"/>
        </w:rPr>
        <w:t xml:space="preserve"> </w:t>
      </w:r>
      <w:r w:rsidR="000424B2" w:rsidRPr="005040F7">
        <w:rPr>
          <w:rFonts w:ascii="Times New Roman" w:hAnsi="Times New Roman" w:cs="Times New Roman"/>
        </w:rPr>
        <w:t>запишани</w:t>
      </w:r>
      <w:r w:rsidR="004C484F" w:rsidRPr="005040F7">
        <w:rPr>
          <w:rFonts w:ascii="Times New Roman" w:hAnsi="Times New Roman" w:cs="Times New Roman"/>
        </w:rPr>
        <w:t xml:space="preserve"> </w:t>
      </w:r>
      <w:r w:rsidR="000424B2" w:rsidRPr="005040F7">
        <w:rPr>
          <w:rFonts w:ascii="Times New Roman" w:hAnsi="Times New Roman" w:cs="Times New Roman"/>
        </w:rPr>
        <w:t>на</w:t>
      </w:r>
      <w:r w:rsidR="004C484F" w:rsidRPr="005040F7">
        <w:rPr>
          <w:rFonts w:ascii="Times New Roman" w:hAnsi="Times New Roman" w:cs="Times New Roman"/>
        </w:rPr>
        <w:t xml:space="preserve"> </w:t>
      </w:r>
      <w:r w:rsidR="000424B2" w:rsidRPr="005040F7">
        <w:rPr>
          <w:rFonts w:ascii="Times New Roman" w:hAnsi="Times New Roman" w:cs="Times New Roman"/>
        </w:rPr>
        <w:t>приватните</w:t>
      </w:r>
      <w:r w:rsidR="004C484F" w:rsidRPr="005040F7">
        <w:rPr>
          <w:rFonts w:ascii="Times New Roman" w:hAnsi="Times New Roman" w:cs="Times New Roman"/>
        </w:rPr>
        <w:t xml:space="preserve"> </w:t>
      </w:r>
      <w:r w:rsidR="000424B2" w:rsidRPr="005040F7">
        <w:rPr>
          <w:rFonts w:ascii="Times New Roman" w:hAnsi="Times New Roman" w:cs="Times New Roman"/>
        </w:rPr>
        <w:t>високообразовни</w:t>
      </w:r>
      <w:r w:rsidR="004C484F" w:rsidRPr="005040F7">
        <w:rPr>
          <w:rFonts w:ascii="Times New Roman" w:hAnsi="Times New Roman" w:cs="Times New Roman"/>
        </w:rPr>
        <w:t xml:space="preserve"> </w:t>
      </w:r>
      <w:r w:rsidR="000424B2" w:rsidRPr="005040F7">
        <w:rPr>
          <w:rFonts w:ascii="Times New Roman" w:hAnsi="Times New Roman" w:cs="Times New Roman"/>
        </w:rPr>
        <w:t>установи</w:t>
      </w:r>
      <w:r w:rsidR="004C484F" w:rsidRPr="005040F7">
        <w:rPr>
          <w:rFonts w:ascii="Times New Roman" w:hAnsi="Times New Roman" w:cs="Times New Roman"/>
        </w:rPr>
        <w:t>.</w:t>
      </w:r>
      <w:r w:rsidR="004C484F" w:rsidRPr="005040F7">
        <w:rPr>
          <w:rFonts w:ascii="Times New Roman" w:hAnsi="Times New Roman" w:cs="Times New Roman"/>
          <w:lang w:val="mk-MK"/>
        </w:rPr>
        <w:t xml:space="preserve"> </w:t>
      </w:r>
      <w:proofErr w:type="gramStart"/>
      <w:r w:rsidR="000424B2" w:rsidRPr="005040F7">
        <w:rPr>
          <w:rFonts w:ascii="Times New Roman" w:hAnsi="Times New Roman" w:cs="Times New Roman"/>
        </w:rPr>
        <w:t>Во</w:t>
      </w:r>
      <w:r w:rsidR="004C484F" w:rsidRPr="005040F7">
        <w:rPr>
          <w:rFonts w:ascii="Times New Roman" w:hAnsi="Times New Roman" w:cs="Times New Roman"/>
        </w:rPr>
        <w:t xml:space="preserve"> </w:t>
      </w:r>
      <w:r w:rsidR="000424B2" w:rsidRPr="005040F7">
        <w:rPr>
          <w:rFonts w:ascii="Times New Roman" w:hAnsi="Times New Roman" w:cs="Times New Roman"/>
        </w:rPr>
        <w:t>прва</w:t>
      </w:r>
      <w:r w:rsidR="004C484F" w:rsidRPr="005040F7">
        <w:rPr>
          <w:rFonts w:ascii="Times New Roman" w:hAnsi="Times New Roman" w:cs="Times New Roman"/>
        </w:rPr>
        <w:t xml:space="preserve"> </w:t>
      </w:r>
      <w:r w:rsidR="000424B2" w:rsidRPr="005040F7">
        <w:rPr>
          <w:rFonts w:ascii="Times New Roman" w:hAnsi="Times New Roman" w:cs="Times New Roman"/>
        </w:rPr>
        <w:t>година</w:t>
      </w:r>
      <w:r w:rsidR="004C484F" w:rsidRPr="005040F7">
        <w:rPr>
          <w:rFonts w:ascii="Times New Roman" w:hAnsi="Times New Roman" w:cs="Times New Roman"/>
        </w:rPr>
        <w:t xml:space="preserve"> </w:t>
      </w:r>
      <w:r w:rsidR="000424B2" w:rsidRPr="005040F7">
        <w:rPr>
          <w:rFonts w:ascii="Times New Roman" w:hAnsi="Times New Roman" w:cs="Times New Roman"/>
        </w:rPr>
        <w:t>на</w:t>
      </w:r>
      <w:r w:rsidR="004C484F" w:rsidRPr="005040F7">
        <w:rPr>
          <w:rFonts w:ascii="Times New Roman" w:hAnsi="Times New Roman" w:cs="Times New Roman"/>
        </w:rPr>
        <w:t xml:space="preserve"> </w:t>
      </w:r>
      <w:r w:rsidR="000424B2" w:rsidRPr="005040F7">
        <w:rPr>
          <w:rFonts w:ascii="Times New Roman" w:hAnsi="Times New Roman" w:cs="Times New Roman"/>
        </w:rPr>
        <w:t>студии</w:t>
      </w:r>
      <w:r w:rsidR="004C484F" w:rsidRPr="005040F7">
        <w:rPr>
          <w:rFonts w:ascii="Times New Roman" w:hAnsi="Times New Roman" w:cs="Times New Roman"/>
        </w:rPr>
        <w:t xml:space="preserve">, </w:t>
      </w:r>
      <w:r w:rsidR="000424B2" w:rsidRPr="005040F7">
        <w:rPr>
          <w:rFonts w:ascii="Times New Roman" w:hAnsi="Times New Roman" w:cs="Times New Roman"/>
        </w:rPr>
        <w:t>во</w:t>
      </w:r>
      <w:r w:rsidR="004C484F" w:rsidRPr="005040F7">
        <w:rPr>
          <w:rFonts w:ascii="Times New Roman" w:hAnsi="Times New Roman" w:cs="Times New Roman"/>
        </w:rPr>
        <w:t xml:space="preserve"> </w:t>
      </w:r>
      <w:r w:rsidR="000424B2" w:rsidRPr="005040F7">
        <w:rPr>
          <w:rFonts w:ascii="Times New Roman" w:hAnsi="Times New Roman" w:cs="Times New Roman"/>
        </w:rPr>
        <w:t>академската</w:t>
      </w:r>
      <w:r w:rsidR="004C484F" w:rsidRPr="005040F7">
        <w:rPr>
          <w:rFonts w:ascii="Times New Roman" w:hAnsi="Times New Roman" w:cs="Times New Roman"/>
        </w:rPr>
        <w:t xml:space="preserve"> 2013/2014 </w:t>
      </w:r>
      <w:r w:rsidR="000424B2" w:rsidRPr="005040F7">
        <w:rPr>
          <w:rFonts w:ascii="Times New Roman" w:hAnsi="Times New Roman" w:cs="Times New Roman"/>
        </w:rPr>
        <w:t>година</w:t>
      </w:r>
      <w:r w:rsidR="004C484F" w:rsidRPr="005040F7">
        <w:rPr>
          <w:rFonts w:ascii="Times New Roman" w:hAnsi="Times New Roman" w:cs="Times New Roman"/>
        </w:rPr>
        <w:t xml:space="preserve"> </w:t>
      </w:r>
      <w:r w:rsidR="000424B2" w:rsidRPr="005040F7">
        <w:rPr>
          <w:rFonts w:ascii="Times New Roman" w:hAnsi="Times New Roman" w:cs="Times New Roman"/>
        </w:rPr>
        <w:t>се</w:t>
      </w:r>
      <w:r w:rsidR="004C484F" w:rsidRPr="005040F7">
        <w:rPr>
          <w:rFonts w:ascii="Times New Roman" w:hAnsi="Times New Roman" w:cs="Times New Roman"/>
        </w:rPr>
        <w:t xml:space="preserve"> </w:t>
      </w:r>
      <w:r w:rsidR="000424B2" w:rsidRPr="005040F7">
        <w:rPr>
          <w:rFonts w:ascii="Times New Roman" w:hAnsi="Times New Roman" w:cs="Times New Roman"/>
        </w:rPr>
        <w:t>запишани</w:t>
      </w:r>
      <w:r w:rsidR="004C484F" w:rsidRPr="005040F7">
        <w:rPr>
          <w:rFonts w:ascii="Times New Roman" w:hAnsi="Times New Roman" w:cs="Times New Roman"/>
        </w:rPr>
        <w:t xml:space="preserve"> 19</w:t>
      </w:r>
      <w:r w:rsidR="004C484F" w:rsidRPr="005040F7">
        <w:rPr>
          <w:rFonts w:ascii="Times New Roman" w:hAnsi="Times New Roman" w:cs="Times New Roman"/>
          <w:lang w:val="mk-MK"/>
        </w:rPr>
        <w:t>.</w:t>
      </w:r>
      <w:r w:rsidR="004C484F" w:rsidRPr="005040F7">
        <w:rPr>
          <w:rFonts w:ascii="Times New Roman" w:hAnsi="Times New Roman" w:cs="Times New Roman"/>
        </w:rPr>
        <w:t xml:space="preserve">173 </w:t>
      </w:r>
      <w:r w:rsidR="000424B2" w:rsidRPr="005040F7">
        <w:rPr>
          <w:rFonts w:ascii="Times New Roman" w:hAnsi="Times New Roman" w:cs="Times New Roman"/>
        </w:rPr>
        <w:t>студенти</w:t>
      </w:r>
      <w:r w:rsidR="004C484F" w:rsidRPr="005040F7">
        <w:rPr>
          <w:rFonts w:ascii="Times New Roman" w:hAnsi="Times New Roman" w:cs="Times New Roman"/>
        </w:rPr>
        <w:t xml:space="preserve"> </w:t>
      </w:r>
      <w:r w:rsidR="000424B2" w:rsidRPr="005040F7">
        <w:rPr>
          <w:rFonts w:ascii="Times New Roman" w:hAnsi="Times New Roman" w:cs="Times New Roman"/>
        </w:rPr>
        <w:t>или</w:t>
      </w:r>
      <w:r w:rsidR="004C484F" w:rsidRPr="005040F7">
        <w:rPr>
          <w:rFonts w:ascii="Times New Roman" w:hAnsi="Times New Roman" w:cs="Times New Roman"/>
        </w:rPr>
        <w:t xml:space="preserve"> 33.2% (</w:t>
      </w:r>
      <w:r w:rsidR="000424B2" w:rsidRPr="005040F7">
        <w:rPr>
          <w:rFonts w:ascii="Times New Roman" w:hAnsi="Times New Roman" w:cs="Times New Roman"/>
        </w:rPr>
        <w:t>тука</w:t>
      </w:r>
      <w:r w:rsidR="004C484F" w:rsidRPr="005040F7">
        <w:rPr>
          <w:rFonts w:ascii="Times New Roman" w:hAnsi="Times New Roman" w:cs="Times New Roman"/>
        </w:rPr>
        <w:t xml:space="preserve"> </w:t>
      </w:r>
      <w:r w:rsidR="000424B2" w:rsidRPr="005040F7">
        <w:rPr>
          <w:rFonts w:ascii="Times New Roman" w:hAnsi="Times New Roman" w:cs="Times New Roman"/>
        </w:rPr>
        <w:t>се</w:t>
      </w:r>
      <w:r w:rsidR="004C484F" w:rsidRPr="005040F7">
        <w:rPr>
          <w:rFonts w:ascii="Times New Roman" w:hAnsi="Times New Roman" w:cs="Times New Roman"/>
          <w:lang w:val="mk-MK"/>
        </w:rPr>
        <w:t xml:space="preserve"> </w:t>
      </w:r>
      <w:r w:rsidR="000424B2" w:rsidRPr="005040F7">
        <w:rPr>
          <w:rFonts w:ascii="Times New Roman" w:hAnsi="Times New Roman" w:cs="Times New Roman"/>
        </w:rPr>
        <w:t>опфатени</w:t>
      </w:r>
      <w:r w:rsidR="004C484F" w:rsidRPr="005040F7">
        <w:rPr>
          <w:rFonts w:ascii="Times New Roman" w:hAnsi="Times New Roman" w:cs="Times New Roman"/>
        </w:rPr>
        <w:t xml:space="preserve"> </w:t>
      </w:r>
      <w:r w:rsidR="000424B2" w:rsidRPr="005040F7">
        <w:rPr>
          <w:rFonts w:ascii="Times New Roman" w:hAnsi="Times New Roman" w:cs="Times New Roman"/>
        </w:rPr>
        <w:t>и</w:t>
      </w:r>
      <w:r w:rsidR="004C484F" w:rsidRPr="005040F7">
        <w:rPr>
          <w:rFonts w:ascii="Times New Roman" w:hAnsi="Times New Roman" w:cs="Times New Roman"/>
        </w:rPr>
        <w:t xml:space="preserve"> </w:t>
      </w:r>
      <w:r w:rsidR="000424B2" w:rsidRPr="005040F7">
        <w:rPr>
          <w:rFonts w:ascii="Times New Roman" w:hAnsi="Times New Roman" w:cs="Times New Roman"/>
        </w:rPr>
        <w:t>студентите</w:t>
      </w:r>
      <w:r w:rsidR="004C484F" w:rsidRPr="005040F7">
        <w:rPr>
          <w:rFonts w:ascii="Times New Roman" w:hAnsi="Times New Roman" w:cs="Times New Roman"/>
        </w:rPr>
        <w:t xml:space="preserve"> </w:t>
      </w:r>
      <w:r w:rsidR="000424B2" w:rsidRPr="005040F7">
        <w:rPr>
          <w:rFonts w:ascii="Times New Roman" w:hAnsi="Times New Roman" w:cs="Times New Roman"/>
        </w:rPr>
        <w:t>кои</w:t>
      </w:r>
      <w:r w:rsidR="004C484F" w:rsidRPr="005040F7">
        <w:rPr>
          <w:rFonts w:ascii="Times New Roman" w:hAnsi="Times New Roman" w:cs="Times New Roman"/>
        </w:rPr>
        <w:t xml:space="preserve"> </w:t>
      </w:r>
      <w:r w:rsidR="000424B2" w:rsidRPr="005040F7">
        <w:rPr>
          <w:rFonts w:ascii="Times New Roman" w:hAnsi="Times New Roman" w:cs="Times New Roman"/>
        </w:rPr>
        <w:t>по</w:t>
      </w:r>
      <w:r w:rsidR="004C484F" w:rsidRPr="005040F7">
        <w:rPr>
          <w:rFonts w:ascii="Times New Roman" w:hAnsi="Times New Roman" w:cs="Times New Roman"/>
        </w:rPr>
        <w:t xml:space="preserve"> </w:t>
      </w:r>
      <w:r w:rsidR="000424B2" w:rsidRPr="005040F7">
        <w:rPr>
          <w:rFonts w:ascii="Times New Roman" w:hAnsi="Times New Roman" w:cs="Times New Roman"/>
        </w:rPr>
        <w:t>втор</w:t>
      </w:r>
      <w:r w:rsidR="004C484F" w:rsidRPr="005040F7">
        <w:rPr>
          <w:rFonts w:ascii="Times New Roman" w:hAnsi="Times New Roman" w:cs="Times New Roman"/>
        </w:rPr>
        <w:t xml:space="preserve">, </w:t>
      </w:r>
      <w:r w:rsidR="000424B2" w:rsidRPr="005040F7">
        <w:rPr>
          <w:rFonts w:ascii="Times New Roman" w:hAnsi="Times New Roman" w:cs="Times New Roman"/>
        </w:rPr>
        <w:t>трет</w:t>
      </w:r>
      <w:r w:rsidR="004C484F" w:rsidRPr="005040F7">
        <w:rPr>
          <w:rFonts w:ascii="Times New Roman" w:hAnsi="Times New Roman" w:cs="Times New Roman"/>
        </w:rPr>
        <w:t xml:space="preserve"> </w:t>
      </w:r>
      <w:r w:rsidR="000424B2" w:rsidRPr="005040F7">
        <w:rPr>
          <w:rFonts w:ascii="Times New Roman" w:hAnsi="Times New Roman" w:cs="Times New Roman"/>
        </w:rPr>
        <w:t>и</w:t>
      </w:r>
      <w:r w:rsidR="004C484F" w:rsidRPr="005040F7">
        <w:rPr>
          <w:rFonts w:ascii="Times New Roman" w:hAnsi="Times New Roman" w:cs="Times New Roman"/>
        </w:rPr>
        <w:t xml:space="preserve"> </w:t>
      </w:r>
      <w:r w:rsidR="000424B2" w:rsidRPr="005040F7">
        <w:rPr>
          <w:rFonts w:ascii="Times New Roman" w:hAnsi="Times New Roman" w:cs="Times New Roman"/>
        </w:rPr>
        <w:t>повеќе</w:t>
      </w:r>
      <w:r w:rsidR="004C484F" w:rsidRPr="005040F7">
        <w:rPr>
          <w:rFonts w:ascii="Times New Roman" w:hAnsi="Times New Roman" w:cs="Times New Roman"/>
        </w:rPr>
        <w:t xml:space="preserve"> </w:t>
      </w:r>
      <w:r w:rsidR="000424B2" w:rsidRPr="005040F7">
        <w:rPr>
          <w:rFonts w:ascii="Times New Roman" w:hAnsi="Times New Roman" w:cs="Times New Roman"/>
        </w:rPr>
        <w:t>пати</w:t>
      </w:r>
      <w:r w:rsidR="004C484F" w:rsidRPr="005040F7">
        <w:rPr>
          <w:rFonts w:ascii="Times New Roman" w:hAnsi="Times New Roman" w:cs="Times New Roman"/>
        </w:rPr>
        <w:t xml:space="preserve"> </w:t>
      </w:r>
      <w:r w:rsidR="000424B2" w:rsidRPr="005040F7">
        <w:rPr>
          <w:rFonts w:ascii="Times New Roman" w:hAnsi="Times New Roman" w:cs="Times New Roman"/>
        </w:rPr>
        <w:t>запишуваат</w:t>
      </w:r>
      <w:r w:rsidR="004C484F" w:rsidRPr="005040F7">
        <w:rPr>
          <w:rFonts w:ascii="Times New Roman" w:hAnsi="Times New Roman" w:cs="Times New Roman"/>
        </w:rPr>
        <w:t xml:space="preserve"> </w:t>
      </w:r>
      <w:r w:rsidR="000424B2" w:rsidRPr="005040F7">
        <w:rPr>
          <w:rFonts w:ascii="Times New Roman" w:hAnsi="Times New Roman" w:cs="Times New Roman"/>
        </w:rPr>
        <w:t>прва</w:t>
      </w:r>
      <w:r w:rsidR="004C484F" w:rsidRPr="005040F7">
        <w:rPr>
          <w:rFonts w:ascii="Times New Roman" w:hAnsi="Times New Roman" w:cs="Times New Roman"/>
        </w:rPr>
        <w:t xml:space="preserve"> </w:t>
      </w:r>
      <w:r w:rsidR="000424B2" w:rsidRPr="005040F7">
        <w:rPr>
          <w:rFonts w:ascii="Times New Roman" w:hAnsi="Times New Roman" w:cs="Times New Roman"/>
        </w:rPr>
        <w:t>година</w:t>
      </w:r>
      <w:r w:rsidR="004C484F" w:rsidRPr="005040F7">
        <w:rPr>
          <w:rFonts w:ascii="Times New Roman" w:hAnsi="Times New Roman" w:cs="Times New Roman"/>
        </w:rPr>
        <w:t>).</w:t>
      </w:r>
      <w:proofErr w:type="gramEnd"/>
    </w:p>
    <w:p w:rsidR="00181C5E" w:rsidRPr="005040F7" w:rsidRDefault="004C484F" w:rsidP="00D46A36">
      <w:pPr>
        <w:pStyle w:val="NormalWeb"/>
        <w:shd w:val="clear" w:color="auto" w:fill="FFFFFF"/>
        <w:spacing w:before="0" w:beforeAutospacing="0" w:after="0" w:afterAutospacing="0"/>
        <w:jc w:val="both"/>
        <w:rPr>
          <w:sz w:val="22"/>
          <w:szCs w:val="22"/>
          <w:shd w:val="clear" w:color="auto" w:fill="FFFFFF"/>
          <w:lang w:val="mk-MK"/>
        </w:rPr>
      </w:pPr>
      <w:r w:rsidRPr="005040F7">
        <w:rPr>
          <w:sz w:val="22"/>
          <w:szCs w:val="22"/>
          <w:lang w:val="mk-MK"/>
        </w:rPr>
        <w:t xml:space="preserve">          </w:t>
      </w:r>
      <w:r w:rsidR="000424B2" w:rsidRPr="005040F7">
        <w:rPr>
          <w:sz w:val="22"/>
          <w:szCs w:val="22"/>
          <w:lang w:val="mk-MK"/>
        </w:rPr>
        <w:t>В</w:t>
      </w:r>
      <w:r w:rsidR="00B768C4" w:rsidRPr="005040F7">
        <w:rPr>
          <w:sz w:val="22"/>
          <w:szCs w:val="22"/>
        </w:rPr>
        <w:t>о</w:t>
      </w:r>
      <w:r w:rsidRPr="005040F7">
        <w:rPr>
          <w:sz w:val="22"/>
          <w:szCs w:val="22"/>
        </w:rPr>
        <w:t xml:space="preserve"> 2013 </w:t>
      </w:r>
      <w:r w:rsidR="00B768C4" w:rsidRPr="005040F7">
        <w:rPr>
          <w:sz w:val="22"/>
          <w:szCs w:val="22"/>
        </w:rPr>
        <w:t>година</w:t>
      </w:r>
      <w:r w:rsidRPr="005040F7">
        <w:rPr>
          <w:sz w:val="22"/>
          <w:szCs w:val="22"/>
        </w:rPr>
        <w:t xml:space="preserve">, </w:t>
      </w:r>
      <w:r w:rsidR="00B768C4" w:rsidRPr="005040F7">
        <w:rPr>
          <w:sz w:val="22"/>
          <w:szCs w:val="22"/>
        </w:rPr>
        <w:t>бројот</w:t>
      </w:r>
      <w:r w:rsidRPr="005040F7">
        <w:rPr>
          <w:sz w:val="22"/>
          <w:szCs w:val="22"/>
        </w:rPr>
        <w:t xml:space="preserve"> </w:t>
      </w:r>
      <w:r w:rsidR="00B768C4" w:rsidRPr="005040F7">
        <w:rPr>
          <w:sz w:val="22"/>
          <w:szCs w:val="22"/>
        </w:rPr>
        <w:t>на</w:t>
      </w:r>
      <w:r w:rsidRPr="005040F7">
        <w:rPr>
          <w:sz w:val="22"/>
          <w:szCs w:val="22"/>
        </w:rPr>
        <w:t xml:space="preserve"> </w:t>
      </w:r>
      <w:r w:rsidR="00B768C4" w:rsidRPr="005040F7">
        <w:rPr>
          <w:sz w:val="22"/>
          <w:szCs w:val="22"/>
        </w:rPr>
        <w:t>дипломирани</w:t>
      </w:r>
      <w:r w:rsidRPr="005040F7">
        <w:rPr>
          <w:sz w:val="22"/>
          <w:szCs w:val="22"/>
        </w:rPr>
        <w:t xml:space="preserve"> </w:t>
      </w:r>
      <w:r w:rsidR="00B768C4" w:rsidRPr="005040F7">
        <w:rPr>
          <w:sz w:val="22"/>
          <w:szCs w:val="22"/>
        </w:rPr>
        <w:t>студенти</w:t>
      </w:r>
      <w:r w:rsidRPr="005040F7">
        <w:rPr>
          <w:sz w:val="22"/>
          <w:szCs w:val="22"/>
        </w:rPr>
        <w:t xml:space="preserve"> </w:t>
      </w:r>
      <w:r w:rsidR="00B768C4" w:rsidRPr="005040F7">
        <w:rPr>
          <w:sz w:val="22"/>
          <w:szCs w:val="22"/>
        </w:rPr>
        <w:t>на</w:t>
      </w:r>
      <w:r w:rsidRPr="005040F7">
        <w:rPr>
          <w:sz w:val="22"/>
          <w:szCs w:val="22"/>
        </w:rPr>
        <w:t xml:space="preserve"> </w:t>
      </w:r>
      <w:r w:rsidR="00B768C4" w:rsidRPr="005040F7">
        <w:rPr>
          <w:sz w:val="22"/>
          <w:szCs w:val="22"/>
        </w:rPr>
        <w:t>додипломски</w:t>
      </w:r>
      <w:r w:rsidRPr="005040F7">
        <w:rPr>
          <w:sz w:val="22"/>
          <w:szCs w:val="22"/>
        </w:rPr>
        <w:t xml:space="preserve"> </w:t>
      </w:r>
      <w:r w:rsidR="00B768C4" w:rsidRPr="005040F7">
        <w:rPr>
          <w:sz w:val="22"/>
          <w:szCs w:val="22"/>
        </w:rPr>
        <w:t>студии</w:t>
      </w:r>
      <w:r w:rsidRPr="005040F7">
        <w:rPr>
          <w:sz w:val="22"/>
          <w:szCs w:val="22"/>
        </w:rPr>
        <w:t xml:space="preserve"> </w:t>
      </w:r>
      <w:r w:rsidR="00B768C4" w:rsidRPr="005040F7">
        <w:rPr>
          <w:sz w:val="22"/>
          <w:szCs w:val="22"/>
        </w:rPr>
        <w:t>на</w:t>
      </w:r>
      <w:r w:rsidRPr="005040F7">
        <w:rPr>
          <w:sz w:val="22"/>
          <w:szCs w:val="22"/>
        </w:rPr>
        <w:t xml:space="preserve"> </w:t>
      </w:r>
      <w:r w:rsidR="00B768C4" w:rsidRPr="005040F7">
        <w:rPr>
          <w:sz w:val="22"/>
          <w:szCs w:val="22"/>
        </w:rPr>
        <w:t>високите</w:t>
      </w:r>
      <w:r w:rsidRPr="005040F7">
        <w:rPr>
          <w:sz w:val="22"/>
          <w:szCs w:val="22"/>
        </w:rPr>
        <w:t xml:space="preserve"> </w:t>
      </w:r>
      <w:r w:rsidR="00B768C4" w:rsidRPr="005040F7">
        <w:rPr>
          <w:sz w:val="22"/>
          <w:szCs w:val="22"/>
        </w:rPr>
        <w:t>стручни</w:t>
      </w:r>
      <w:r w:rsidRPr="005040F7">
        <w:rPr>
          <w:sz w:val="22"/>
          <w:szCs w:val="22"/>
        </w:rPr>
        <w:t xml:space="preserve"> </w:t>
      </w:r>
      <w:r w:rsidR="00B768C4" w:rsidRPr="005040F7">
        <w:rPr>
          <w:sz w:val="22"/>
          <w:szCs w:val="22"/>
        </w:rPr>
        <w:t>школи</w:t>
      </w:r>
      <w:r w:rsidRPr="005040F7">
        <w:rPr>
          <w:sz w:val="22"/>
          <w:szCs w:val="22"/>
        </w:rPr>
        <w:t xml:space="preserve"> </w:t>
      </w:r>
      <w:r w:rsidR="00B768C4" w:rsidRPr="005040F7">
        <w:rPr>
          <w:sz w:val="22"/>
          <w:szCs w:val="22"/>
        </w:rPr>
        <w:t>и</w:t>
      </w:r>
      <w:r w:rsidRPr="005040F7">
        <w:rPr>
          <w:sz w:val="22"/>
          <w:szCs w:val="22"/>
        </w:rPr>
        <w:t xml:space="preserve"> </w:t>
      </w:r>
      <w:r w:rsidR="00B768C4" w:rsidRPr="005040F7">
        <w:rPr>
          <w:sz w:val="22"/>
          <w:szCs w:val="22"/>
        </w:rPr>
        <w:t>факултетите</w:t>
      </w:r>
      <w:r w:rsidRPr="005040F7">
        <w:rPr>
          <w:sz w:val="22"/>
          <w:szCs w:val="22"/>
        </w:rPr>
        <w:t xml:space="preserve">, </w:t>
      </w:r>
      <w:r w:rsidR="000424B2" w:rsidRPr="005040F7">
        <w:rPr>
          <w:sz w:val="22"/>
          <w:szCs w:val="22"/>
          <w:lang w:val="mk-MK"/>
        </w:rPr>
        <w:t>изнесува</w:t>
      </w:r>
      <w:r w:rsidRPr="005040F7">
        <w:rPr>
          <w:sz w:val="22"/>
          <w:szCs w:val="22"/>
          <w:lang w:val="mk-MK"/>
        </w:rPr>
        <w:t xml:space="preserve"> 9.480 </w:t>
      </w:r>
      <w:r w:rsidR="000424B2" w:rsidRPr="005040F7">
        <w:rPr>
          <w:sz w:val="22"/>
          <w:szCs w:val="22"/>
          <w:lang w:val="mk-MK"/>
        </w:rPr>
        <w:t>и</w:t>
      </w:r>
      <w:r w:rsidRPr="005040F7">
        <w:rPr>
          <w:sz w:val="22"/>
          <w:szCs w:val="22"/>
          <w:lang w:val="mk-MK"/>
        </w:rPr>
        <w:t xml:space="preserve"> </w:t>
      </w:r>
      <w:r w:rsidR="00B768C4" w:rsidRPr="005040F7">
        <w:rPr>
          <w:sz w:val="22"/>
          <w:szCs w:val="22"/>
        </w:rPr>
        <w:t>во</w:t>
      </w:r>
      <w:r w:rsidRPr="005040F7">
        <w:rPr>
          <w:sz w:val="22"/>
          <w:szCs w:val="22"/>
        </w:rPr>
        <w:t xml:space="preserve"> </w:t>
      </w:r>
      <w:r w:rsidR="00B768C4" w:rsidRPr="005040F7">
        <w:rPr>
          <w:sz w:val="22"/>
          <w:szCs w:val="22"/>
        </w:rPr>
        <w:t>споредба</w:t>
      </w:r>
      <w:r w:rsidRPr="005040F7">
        <w:rPr>
          <w:sz w:val="22"/>
          <w:szCs w:val="22"/>
        </w:rPr>
        <w:t xml:space="preserve"> </w:t>
      </w:r>
      <w:r w:rsidR="00B768C4" w:rsidRPr="005040F7">
        <w:rPr>
          <w:sz w:val="22"/>
          <w:szCs w:val="22"/>
        </w:rPr>
        <w:t>со</w:t>
      </w:r>
      <w:r w:rsidRPr="005040F7">
        <w:rPr>
          <w:sz w:val="22"/>
          <w:szCs w:val="22"/>
        </w:rPr>
        <w:t xml:space="preserve"> 2012 </w:t>
      </w:r>
      <w:r w:rsidR="00B768C4" w:rsidRPr="005040F7">
        <w:rPr>
          <w:sz w:val="22"/>
          <w:szCs w:val="22"/>
        </w:rPr>
        <w:t>година</w:t>
      </w:r>
      <w:r w:rsidRPr="005040F7">
        <w:rPr>
          <w:sz w:val="22"/>
          <w:szCs w:val="22"/>
        </w:rPr>
        <w:t xml:space="preserve"> </w:t>
      </w:r>
      <w:r w:rsidR="00B768C4" w:rsidRPr="005040F7">
        <w:rPr>
          <w:sz w:val="22"/>
          <w:szCs w:val="22"/>
        </w:rPr>
        <w:t>е</w:t>
      </w:r>
      <w:r w:rsidRPr="005040F7">
        <w:rPr>
          <w:sz w:val="22"/>
          <w:szCs w:val="22"/>
        </w:rPr>
        <w:t xml:space="preserve"> </w:t>
      </w:r>
      <w:r w:rsidR="00B768C4" w:rsidRPr="005040F7">
        <w:rPr>
          <w:sz w:val="22"/>
          <w:szCs w:val="22"/>
        </w:rPr>
        <w:t>намален</w:t>
      </w:r>
      <w:r w:rsidRPr="005040F7">
        <w:rPr>
          <w:sz w:val="22"/>
          <w:szCs w:val="22"/>
        </w:rPr>
        <w:t xml:space="preserve"> </w:t>
      </w:r>
      <w:r w:rsidR="00B768C4" w:rsidRPr="005040F7">
        <w:rPr>
          <w:sz w:val="22"/>
          <w:szCs w:val="22"/>
        </w:rPr>
        <w:t>за</w:t>
      </w:r>
      <w:r w:rsidRPr="005040F7">
        <w:rPr>
          <w:sz w:val="22"/>
          <w:szCs w:val="22"/>
        </w:rPr>
        <w:t xml:space="preserve"> 8.8%</w:t>
      </w:r>
      <w:r w:rsidR="00D8425D" w:rsidRPr="005040F7">
        <w:rPr>
          <w:rStyle w:val="FootnoteReference"/>
          <w:sz w:val="22"/>
          <w:szCs w:val="22"/>
        </w:rPr>
        <w:footnoteReference w:id="7"/>
      </w:r>
      <w:r w:rsidRPr="005040F7">
        <w:rPr>
          <w:sz w:val="22"/>
          <w:szCs w:val="22"/>
        </w:rPr>
        <w:t>.</w:t>
      </w:r>
      <w:r w:rsidRPr="005040F7">
        <w:rPr>
          <w:sz w:val="22"/>
          <w:szCs w:val="22"/>
          <w:lang w:val="mk-MK"/>
        </w:rPr>
        <w:t xml:space="preserve">  </w:t>
      </w:r>
      <w:proofErr w:type="gramStart"/>
      <w:r w:rsidR="000424B2" w:rsidRPr="005040F7">
        <w:rPr>
          <w:sz w:val="22"/>
          <w:szCs w:val="22"/>
        </w:rPr>
        <w:t>Во</w:t>
      </w:r>
      <w:r w:rsidRPr="005040F7">
        <w:rPr>
          <w:sz w:val="22"/>
          <w:szCs w:val="22"/>
        </w:rPr>
        <w:t xml:space="preserve"> </w:t>
      </w:r>
      <w:r w:rsidR="00D8425D" w:rsidRPr="005040F7">
        <w:rPr>
          <w:sz w:val="22"/>
          <w:szCs w:val="22"/>
          <w:lang w:val="mk-MK"/>
        </w:rPr>
        <w:t>Република</w:t>
      </w:r>
      <w:r w:rsidRPr="005040F7">
        <w:rPr>
          <w:sz w:val="22"/>
          <w:szCs w:val="22"/>
          <w:lang w:val="mk-MK"/>
        </w:rPr>
        <w:t xml:space="preserve"> </w:t>
      </w:r>
      <w:r w:rsidR="000424B2" w:rsidRPr="005040F7">
        <w:rPr>
          <w:sz w:val="22"/>
          <w:szCs w:val="22"/>
        </w:rPr>
        <w:t>Македонија</w:t>
      </w:r>
      <w:r w:rsidRPr="005040F7">
        <w:rPr>
          <w:sz w:val="22"/>
          <w:szCs w:val="22"/>
        </w:rPr>
        <w:t xml:space="preserve">, </w:t>
      </w:r>
      <w:r w:rsidR="000424B2" w:rsidRPr="005040F7">
        <w:rPr>
          <w:sz w:val="22"/>
          <w:szCs w:val="22"/>
        </w:rPr>
        <w:t>по</w:t>
      </w:r>
      <w:r w:rsidRPr="005040F7">
        <w:rPr>
          <w:sz w:val="22"/>
          <w:szCs w:val="22"/>
        </w:rPr>
        <w:t xml:space="preserve"> </w:t>
      </w:r>
      <w:r w:rsidR="000424B2" w:rsidRPr="005040F7">
        <w:rPr>
          <w:sz w:val="22"/>
          <w:szCs w:val="22"/>
        </w:rPr>
        <w:t>воведувањето</w:t>
      </w:r>
      <w:r w:rsidRPr="005040F7">
        <w:rPr>
          <w:sz w:val="22"/>
          <w:szCs w:val="22"/>
        </w:rPr>
        <w:t xml:space="preserve"> </w:t>
      </w:r>
      <w:r w:rsidR="00D8425D" w:rsidRPr="005040F7">
        <w:rPr>
          <w:sz w:val="22"/>
          <w:szCs w:val="22"/>
          <w:lang w:val="mk-MK"/>
        </w:rPr>
        <w:t>Болоњскиот</w:t>
      </w:r>
      <w:r w:rsidRPr="005040F7">
        <w:rPr>
          <w:sz w:val="22"/>
          <w:szCs w:val="22"/>
          <w:lang w:val="mk-MK"/>
        </w:rPr>
        <w:t xml:space="preserve"> </w:t>
      </w:r>
      <w:r w:rsidR="00D8425D" w:rsidRPr="005040F7">
        <w:rPr>
          <w:sz w:val="22"/>
          <w:szCs w:val="22"/>
          <w:lang w:val="mk-MK"/>
        </w:rPr>
        <w:t>систем</w:t>
      </w:r>
      <w:r w:rsidRPr="005040F7">
        <w:rPr>
          <w:sz w:val="22"/>
          <w:szCs w:val="22"/>
        </w:rPr>
        <w:t xml:space="preserve"> </w:t>
      </w:r>
      <w:r w:rsidR="000424B2" w:rsidRPr="005040F7">
        <w:rPr>
          <w:sz w:val="22"/>
          <w:szCs w:val="22"/>
        </w:rPr>
        <w:t>се</w:t>
      </w:r>
      <w:r w:rsidRPr="005040F7">
        <w:rPr>
          <w:sz w:val="22"/>
          <w:szCs w:val="22"/>
        </w:rPr>
        <w:t xml:space="preserve"> </w:t>
      </w:r>
      <w:r w:rsidR="000424B2" w:rsidRPr="005040F7">
        <w:rPr>
          <w:sz w:val="22"/>
          <w:szCs w:val="22"/>
        </w:rPr>
        <w:t>забележува</w:t>
      </w:r>
      <w:r w:rsidRPr="005040F7">
        <w:rPr>
          <w:sz w:val="22"/>
          <w:szCs w:val="22"/>
        </w:rPr>
        <w:t xml:space="preserve"> </w:t>
      </w:r>
      <w:r w:rsidR="000424B2" w:rsidRPr="005040F7">
        <w:rPr>
          <w:sz w:val="22"/>
          <w:szCs w:val="22"/>
          <w:lang w:val="mk-MK"/>
        </w:rPr>
        <w:t>и</w:t>
      </w:r>
      <w:r w:rsidRPr="005040F7">
        <w:rPr>
          <w:sz w:val="22"/>
          <w:szCs w:val="22"/>
          <w:lang w:val="mk-MK"/>
        </w:rPr>
        <w:t xml:space="preserve"> </w:t>
      </w:r>
      <w:r w:rsidR="000424B2" w:rsidRPr="005040F7">
        <w:rPr>
          <w:sz w:val="22"/>
          <w:szCs w:val="22"/>
        </w:rPr>
        <w:t>зголемен</w:t>
      </w:r>
      <w:r w:rsidRPr="005040F7">
        <w:rPr>
          <w:sz w:val="22"/>
          <w:szCs w:val="22"/>
        </w:rPr>
        <w:t xml:space="preserve"> </w:t>
      </w:r>
      <w:r w:rsidR="000424B2" w:rsidRPr="005040F7">
        <w:rPr>
          <w:sz w:val="22"/>
          <w:szCs w:val="22"/>
        </w:rPr>
        <w:t>број</w:t>
      </w:r>
      <w:r w:rsidRPr="005040F7">
        <w:rPr>
          <w:sz w:val="22"/>
          <w:szCs w:val="22"/>
        </w:rPr>
        <w:t xml:space="preserve"> </w:t>
      </w:r>
      <w:r w:rsidR="000424B2" w:rsidRPr="005040F7">
        <w:rPr>
          <w:sz w:val="22"/>
          <w:szCs w:val="22"/>
        </w:rPr>
        <w:t>на</w:t>
      </w:r>
      <w:r w:rsidRPr="005040F7">
        <w:rPr>
          <w:sz w:val="22"/>
          <w:szCs w:val="22"/>
        </w:rPr>
        <w:t xml:space="preserve"> </w:t>
      </w:r>
      <w:r w:rsidR="000424B2" w:rsidRPr="005040F7">
        <w:rPr>
          <w:sz w:val="22"/>
          <w:szCs w:val="22"/>
        </w:rPr>
        <w:t>студенти</w:t>
      </w:r>
      <w:r w:rsidRPr="005040F7">
        <w:rPr>
          <w:sz w:val="22"/>
          <w:szCs w:val="22"/>
        </w:rPr>
        <w:t xml:space="preserve"> </w:t>
      </w:r>
      <w:r w:rsidR="000424B2" w:rsidRPr="005040F7">
        <w:rPr>
          <w:sz w:val="22"/>
          <w:szCs w:val="22"/>
        </w:rPr>
        <w:t>кои</w:t>
      </w:r>
      <w:r w:rsidRPr="005040F7">
        <w:rPr>
          <w:sz w:val="22"/>
          <w:szCs w:val="22"/>
        </w:rPr>
        <w:t xml:space="preserve"> </w:t>
      </w:r>
      <w:r w:rsidR="000424B2" w:rsidRPr="005040F7">
        <w:rPr>
          <w:sz w:val="22"/>
          <w:szCs w:val="22"/>
        </w:rPr>
        <w:t>завршуваат</w:t>
      </w:r>
      <w:r w:rsidRPr="005040F7">
        <w:rPr>
          <w:sz w:val="22"/>
          <w:szCs w:val="22"/>
        </w:rPr>
        <w:t xml:space="preserve"> </w:t>
      </w:r>
      <w:r w:rsidR="000424B2" w:rsidRPr="005040F7">
        <w:rPr>
          <w:sz w:val="22"/>
          <w:szCs w:val="22"/>
        </w:rPr>
        <w:t>магистерски</w:t>
      </w:r>
      <w:r w:rsidRPr="005040F7">
        <w:rPr>
          <w:sz w:val="22"/>
          <w:szCs w:val="22"/>
        </w:rPr>
        <w:t xml:space="preserve"> </w:t>
      </w:r>
      <w:r w:rsidR="000424B2" w:rsidRPr="005040F7">
        <w:rPr>
          <w:sz w:val="22"/>
          <w:szCs w:val="22"/>
        </w:rPr>
        <w:t>студии</w:t>
      </w:r>
      <w:r w:rsidRPr="005040F7">
        <w:rPr>
          <w:sz w:val="22"/>
          <w:szCs w:val="22"/>
        </w:rPr>
        <w:t>.</w:t>
      </w:r>
      <w:proofErr w:type="gramEnd"/>
      <w:r w:rsidRPr="005040F7">
        <w:rPr>
          <w:sz w:val="22"/>
          <w:szCs w:val="22"/>
        </w:rPr>
        <w:t xml:space="preserve"> </w:t>
      </w:r>
      <w:r w:rsidR="000424B2" w:rsidRPr="005040F7">
        <w:rPr>
          <w:sz w:val="22"/>
          <w:szCs w:val="22"/>
        </w:rPr>
        <w:t>Во</w:t>
      </w:r>
      <w:r w:rsidRPr="005040F7">
        <w:rPr>
          <w:sz w:val="22"/>
          <w:szCs w:val="22"/>
        </w:rPr>
        <w:t xml:space="preserve"> 2012 </w:t>
      </w:r>
      <w:r w:rsidR="000424B2" w:rsidRPr="005040F7">
        <w:rPr>
          <w:sz w:val="22"/>
          <w:szCs w:val="22"/>
        </w:rPr>
        <w:t>година</w:t>
      </w:r>
      <w:r w:rsidRPr="005040F7">
        <w:rPr>
          <w:sz w:val="22"/>
          <w:szCs w:val="22"/>
          <w:lang w:val="mk-MK"/>
        </w:rPr>
        <w:t xml:space="preserve"> </w:t>
      </w:r>
      <w:r w:rsidR="000424B2" w:rsidRPr="005040F7">
        <w:rPr>
          <w:sz w:val="22"/>
          <w:szCs w:val="22"/>
        </w:rPr>
        <w:t>со</w:t>
      </w:r>
      <w:r w:rsidRPr="005040F7">
        <w:rPr>
          <w:sz w:val="22"/>
          <w:szCs w:val="22"/>
        </w:rPr>
        <w:t xml:space="preserve"> </w:t>
      </w:r>
      <w:r w:rsidR="000424B2" w:rsidRPr="005040F7">
        <w:rPr>
          <w:sz w:val="22"/>
          <w:szCs w:val="22"/>
        </w:rPr>
        <w:t>звањето</w:t>
      </w:r>
      <w:r w:rsidRPr="005040F7">
        <w:rPr>
          <w:sz w:val="22"/>
          <w:szCs w:val="22"/>
        </w:rPr>
        <w:t xml:space="preserve"> </w:t>
      </w:r>
      <w:r w:rsidR="000424B2" w:rsidRPr="005040F7">
        <w:rPr>
          <w:sz w:val="22"/>
          <w:szCs w:val="22"/>
        </w:rPr>
        <w:t>магистер</w:t>
      </w:r>
      <w:r w:rsidRPr="005040F7">
        <w:rPr>
          <w:sz w:val="22"/>
          <w:szCs w:val="22"/>
        </w:rPr>
        <w:t xml:space="preserve"> </w:t>
      </w:r>
      <w:r w:rsidR="000424B2" w:rsidRPr="005040F7">
        <w:rPr>
          <w:sz w:val="22"/>
          <w:szCs w:val="22"/>
        </w:rPr>
        <w:t>на</w:t>
      </w:r>
      <w:r w:rsidRPr="005040F7">
        <w:rPr>
          <w:sz w:val="22"/>
          <w:szCs w:val="22"/>
        </w:rPr>
        <w:t xml:space="preserve"> </w:t>
      </w:r>
      <w:r w:rsidR="000424B2" w:rsidRPr="005040F7">
        <w:rPr>
          <w:sz w:val="22"/>
          <w:szCs w:val="22"/>
        </w:rPr>
        <w:t>науки</w:t>
      </w:r>
      <w:r w:rsidRPr="005040F7">
        <w:rPr>
          <w:sz w:val="22"/>
          <w:szCs w:val="22"/>
        </w:rPr>
        <w:t xml:space="preserve"> </w:t>
      </w:r>
      <w:r w:rsidR="000424B2" w:rsidRPr="005040F7">
        <w:rPr>
          <w:sz w:val="22"/>
          <w:szCs w:val="22"/>
        </w:rPr>
        <w:t>и</w:t>
      </w:r>
      <w:r w:rsidRPr="005040F7">
        <w:rPr>
          <w:sz w:val="22"/>
          <w:szCs w:val="22"/>
        </w:rPr>
        <w:t xml:space="preserve"> </w:t>
      </w:r>
      <w:r w:rsidR="000424B2" w:rsidRPr="005040F7">
        <w:rPr>
          <w:sz w:val="22"/>
          <w:szCs w:val="22"/>
        </w:rPr>
        <w:t>специјалист</w:t>
      </w:r>
      <w:r w:rsidRPr="005040F7">
        <w:rPr>
          <w:sz w:val="22"/>
          <w:szCs w:val="22"/>
        </w:rPr>
        <w:t xml:space="preserve"> </w:t>
      </w:r>
      <w:r w:rsidR="000424B2" w:rsidRPr="005040F7">
        <w:rPr>
          <w:sz w:val="22"/>
          <w:szCs w:val="22"/>
        </w:rPr>
        <w:t>се</w:t>
      </w:r>
      <w:r w:rsidRPr="005040F7">
        <w:rPr>
          <w:sz w:val="22"/>
          <w:szCs w:val="22"/>
        </w:rPr>
        <w:t xml:space="preserve"> </w:t>
      </w:r>
      <w:r w:rsidR="000424B2" w:rsidRPr="005040F7">
        <w:rPr>
          <w:sz w:val="22"/>
          <w:szCs w:val="22"/>
        </w:rPr>
        <w:t>стекнале</w:t>
      </w:r>
      <w:r w:rsidRPr="005040F7">
        <w:rPr>
          <w:sz w:val="22"/>
          <w:szCs w:val="22"/>
        </w:rPr>
        <w:t xml:space="preserve"> 1.568 </w:t>
      </w:r>
      <w:r w:rsidR="000424B2" w:rsidRPr="005040F7">
        <w:rPr>
          <w:sz w:val="22"/>
          <w:szCs w:val="22"/>
        </w:rPr>
        <w:t>лица</w:t>
      </w:r>
      <w:r w:rsidRPr="005040F7">
        <w:rPr>
          <w:sz w:val="22"/>
          <w:szCs w:val="22"/>
        </w:rPr>
        <w:t xml:space="preserve">, </w:t>
      </w:r>
      <w:r w:rsidR="000424B2" w:rsidRPr="005040F7">
        <w:rPr>
          <w:sz w:val="22"/>
          <w:szCs w:val="22"/>
        </w:rPr>
        <w:t>што</w:t>
      </w:r>
      <w:r w:rsidRPr="005040F7">
        <w:rPr>
          <w:sz w:val="22"/>
          <w:szCs w:val="22"/>
        </w:rPr>
        <w:t xml:space="preserve"> </w:t>
      </w:r>
      <w:r w:rsidR="000424B2" w:rsidRPr="005040F7">
        <w:rPr>
          <w:sz w:val="22"/>
          <w:szCs w:val="22"/>
        </w:rPr>
        <w:t>претставува</w:t>
      </w:r>
      <w:r w:rsidRPr="005040F7">
        <w:rPr>
          <w:sz w:val="22"/>
          <w:szCs w:val="22"/>
        </w:rPr>
        <w:t xml:space="preserve"> </w:t>
      </w:r>
      <w:r w:rsidR="000424B2" w:rsidRPr="005040F7">
        <w:rPr>
          <w:sz w:val="22"/>
          <w:szCs w:val="22"/>
        </w:rPr>
        <w:t>зголемување</w:t>
      </w:r>
      <w:r w:rsidRPr="005040F7">
        <w:rPr>
          <w:sz w:val="22"/>
          <w:szCs w:val="22"/>
        </w:rPr>
        <w:t xml:space="preserve"> </w:t>
      </w:r>
      <w:r w:rsidR="000424B2" w:rsidRPr="005040F7">
        <w:rPr>
          <w:sz w:val="22"/>
          <w:szCs w:val="22"/>
        </w:rPr>
        <w:t>за</w:t>
      </w:r>
      <w:r w:rsidRPr="005040F7">
        <w:rPr>
          <w:sz w:val="22"/>
          <w:szCs w:val="22"/>
        </w:rPr>
        <w:t xml:space="preserve"> 21,2</w:t>
      </w:r>
      <w:r w:rsidRPr="005040F7">
        <w:rPr>
          <w:sz w:val="22"/>
          <w:szCs w:val="22"/>
          <w:lang w:val="mk-MK"/>
        </w:rPr>
        <w:t>%</w:t>
      </w:r>
      <w:r w:rsidRPr="005040F7">
        <w:rPr>
          <w:sz w:val="22"/>
          <w:szCs w:val="22"/>
        </w:rPr>
        <w:t xml:space="preserve"> </w:t>
      </w:r>
      <w:r w:rsidR="000424B2" w:rsidRPr="005040F7">
        <w:rPr>
          <w:sz w:val="22"/>
          <w:szCs w:val="22"/>
        </w:rPr>
        <w:t>во</w:t>
      </w:r>
      <w:r w:rsidRPr="005040F7">
        <w:rPr>
          <w:sz w:val="22"/>
          <w:szCs w:val="22"/>
        </w:rPr>
        <w:t xml:space="preserve"> </w:t>
      </w:r>
      <w:r w:rsidR="000424B2" w:rsidRPr="005040F7">
        <w:rPr>
          <w:sz w:val="22"/>
          <w:szCs w:val="22"/>
        </w:rPr>
        <w:t>споредба</w:t>
      </w:r>
      <w:r w:rsidRPr="005040F7">
        <w:rPr>
          <w:sz w:val="22"/>
          <w:szCs w:val="22"/>
        </w:rPr>
        <w:t xml:space="preserve"> </w:t>
      </w:r>
      <w:r w:rsidR="000424B2" w:rsidRPr="005040F7">
        <w:rPr>
          <w:sz w:val="22"/>
          <w:szCs w:val="22"/>
        </w:rPr>
        <w:t>со</w:t>
      </w:r>
      <w:r w:rsidRPr="005040F7">
        <w:rPr>
          <w:sz w:val="22"/>
          <w:szCs w:val="22"/>
        </w:rPr>
        <w:t xml:space="preserve"> 2011</w:t>
      </w:r>
      <w:r w:rsidRPr="005040F7">
        <w:rPr>
          <w:sz w:val="22"/>
          <w:szCs w:val="22"/>
          <w:lang w:val="mk-MK"/>
        </w:rPr>
        <w:t xml:space="preserve"> </w:t>
      </w:r>
      <w:r w:rsidR="000424B2" w:rsidRPr="005040F7">
        <w:rPr>
          <w:sz w:val="22"/>
          <w:szCs w:val="22"/>
          <w:lang w:val="mk-MK"/>
        </w:rPr>
        <w:t>година</w:t>
      </w:r>
      <w:r w:rsidRPr="005040F7">
        <w:rPr>
          <w:sz w:val="22"/>
          <w:szCs w:val="22"/>
        </w:rPr>
        <w:t>.</w:t>
      </w:r>
      <w:r w:rsidRPr="005040F7">
        <w:rPr>
          <w:sz w:val="22"/>
          <w:szCs w:val="22"/>
          <w:lang w:val="mk-MK"/>
        </w:rPr>
        <w:t xml:space="preserve"> </w:t>
      </w:r>
      <w:r w:rsidR="000424B2" w:rsidRPr="005040F7">
        <w:rPr>
          <w:sz w:val="22"/>
          <w:szCs w:val="22"/>
          <w:lang w:val="mk-MK"/>
        </w:rPr>
        <w:t>В</w:t>
      </w:r>
      <w:r w:rsidR="00B768C4" w:rsidRPr="005040F7">
        <w:rPr>
          <w:sz w:val="22"/>
          <w:szCs w:val="22"/>
        </w:rPr>
        <w:t>о</w:t>
      </w:r>
      <w:r w:rsidRPr="005040F7">
        <w:rPr>
          <w:sz w:val="22"/>
          <w:szCs w:val="22"/>
        </w:rPr>
        <w:t xml:space="preserve"> 2013 </w:t>
      </w:r>
      <w:r w:rsidR="00B768C4" w:rsidRPr="005040F7">
        <w:rPr>
          <w:sz w:val="22"/>
          <w:szCs w:val="22"/>
        </w:rPr>
        <w:t>година</w:t>
      </w:r>
      <w:r w:rsidRPr="005040F7">
        <w:rPr>
          <w:sz w:val="22"/>
          <w:szCs w:val="22"/>
        </w:rPr>
        <w:t xml:space="preserve"> </w:t>
      </w:r>
      <w:r w:rsidR="000424B2" w:rsidRPr="005040F7">
        <w:rPr>
          <w:sz w:val="22"/>
          <w:szCs w:val="22"/>
          <w:lang w:val="mk-MK"/>
        </w:rPr>
        <w:t>со</w:t>
      </w:r>
      <w:r w:rsidRPr="005040F7">
        <w:rPr>
          <w:sz w:val="22"/>
          <w:szCs w:val="22"/>
          <w:lang w:val="mk-MK"/>
        </w:rPr>
        <w:t xml:space="preserve"> </w:t>
      </w:r>
      <w:r w:rsidR="00B768C4" w:rsidRPr="005040F7">
        <w:rPr>
          <w:sz w:val="22"/>
          <w:szCs w:val="22"/>
        </w:rPr>
        <w:t>звање</w:t>
      </w:r>
      <w:r w:rsidRPr="005040F7">
        <w:rPr>
          <w:sz w:val="22"/>
          <w:szCs w:val="22"/>
        </w:rPr>
        <w:t xml:space="preserve"> </w:t>
      </w:r>
      <w:r w:rsidR="00B768C4" w:rsidRPr="005040F7">
        <w:rPr>
          <w:sz w:val="22"/>
          <w:szCs w:val="22"/>
        </w:rPr>
        <w:t>магистер</w:t>
      </w:r>
      <w:r w:rsidRPr="005040F7">
        <w:rPr>
          <w:sz w:val="22"/>
          <w:szCs w:val="22"/>
        </w:rPr>
        <w:t xml:space="preserve"> </w:t>
      </w:r>
      <w:r w:rsidR="00B768C4" w:rsidRPr="005040F7">
        <w:rPr>
          <w:sz w:val="22"/>
          <w:szCs w:val="22"/>
        </w:rPr>
        <w:t>на</w:t>
      </w:r>
      <w:r w:rsidRPr="005040F7">
        <w:rPr>
          <w:sz w:val="22"/>
          <w:szCs w:val="22"/>
        </w:rPr>
        <w:t xml:space="preserve"> </w:t>
      </w:r>
      <w:r w:rsidR="00B768C4" w:rsidRPr="005040F7">
        <w:rPr>
          <w:sz w:val="22"/>
          <w:szCs w:val="22"/>
        </w:rPr>
        <w:t>науки</w:t>
      </w:r>
      <w:r w:rsidRPr="005040F7">
        <w:rPr>
          <w:sz w:val="22"/>
          <w:szCs w:val="22"/>
        </w:rPr>
        <w:t xml:space="preserve"> </w:t>
      </w:r>
      <w:r w:rsidR="00B768C4" w:rsidRPr="005040F7">
        <w:rPr>
          <w:sz w:val="22"/>
          <w:szCs w:val="22"/>
        </w:rPr>
        <w:t>и</w:t>
      </w:r>
      <w:r w:rsidRPr="005040F7">
        <w:rPr>
          <w:sz w:val="22"/>
          <w:szCs w:val="22"/>
        </w:rPr>
        <w:t xml:space="preserve"> </w:t>
      </w:r>
      <w:r w:rsidR="00B768C4" w:rsidRPr="005040F7">
        <w:rPr>
          <w:sz w:val="22"/>
          <w:szCs w:val="22"/>
        </w:rPr>
        <w:t>специјалист</w:t>
      </w:r>
      <w:r w:rsidRPr="005040F7">
        <w:rPr>
          <w:sz w:val="22"/>
          <w:szCs w:val="22"/>
          <w:lang w:val="mk-MK"/>
        </w:rPr>
        <w:t xml:space="preserve"> </w:t>
      </w:r>
      <w:r w:rsidR="00D8425D" w:rsidRPr="005040F7">
        <w:rPr>
          <w:sz w:val="22"/>
          <w:szCs w:val="22"/>
          <w:lang w:val="mk-MK"/>
        </w:rPr>
        <w:t>се</w:t>
      </w:r>
      <w:r w:rsidRPr="005040F7">
        <w:rPr>
          <w:sz w:val="22"/>
          <w:szCs w:val="22"/>
        </w:rPr>
        <w:t xml:space="preserve"> </w:t>
      </w:r>
      <w:r w:rsidR="00B768C4" w:rsidRPr="005040F7">
        <w:rPr>
          <w:sz w:val="22"/>
          <w:szCs w:val="22"/>
        </w:rPr>
        <w:t>стекнале</w:t>
      </w:r>
      <w:r w:rsidRPr="005040F7">
        <w:rPr>
          <w:sz w:val="22"/>
          <w:szCs w:val="22"/>
        </w:rPr>
        <w:t xml:space="preserve"> </w:t>
      </w:r>
      <w:r w:rsidR="00B768C4" w:rsidRPr="005040F7">
        <w:rPr>
          <w:sz w:val="22"/>
          <w:szCs w:val="22"/>
        </w:rPr>
        <w:t>вкупно</w:t>
      </w:r>
      <w:r w:rsidRPr="005040F7">
        <w:rPr>
          <w:sz w:val="22"/>
          <w:szCs w:val="22"/>
        </w:rPr>
        <w:t xml:space="preserve"> 1</w:t>
      </w:r>
      <w:r w:rsidRPr="005040F7">
        <w:rPr>
          <w:sz w:val="22"/>
          <w:szCs w:val="22"/>
          <w:lang w:val="mk-MK"/>
        </w:rPr>
        <w:t>.</w:t>
      </w:r>
      <w:r w:rsidRPr="005040F7">
        <w:rPr>
          <w:sz w:val="22"/>
          <w:szCs w:val="22"/>
        </w:rPr>
        <w:t xml:space="preserve"> 664 </w:t>
      </w:r>
      <w:r w:rsidR="00B768C4" w:rsidRPr="005040F7">
        <w:rPr>
          <w:sz w:val="22"/>
          <w:szCs w:val="22"/>
        </w:rPr>
        <w:t>лица</w:t>
      </w:r>
      <w:r w:rsidRPr="005040F7">
        <w:rPr>
          <w:sz w:val="22"/>
          <w:szCs w:val="22"/>
        </w:rPr>
        <w:t xml:space="preserve"> </w:t>
      </w:r>
      <w:r w:rsidR="00B768C4" w:rsidRPr="005040F7">
        <w:rPr>
          <w:sz w:val="22"/>
          <w:szCs w:val="22"/>
        </w:rPr>
        <w:t>од</w:t>
      </w:r>
      <w:r w:rsidRPr="005040F7">
        <w:rPr>
          <w:sz w:val="22"/>
          <w:szCs w:val="22"/>
        </w:rPr>
        <w:t xml:space="preserve"> </w:t>
      </w:r>
      <w:r w:rsidR="00B768C4" w:rsidRPr="005040F7">
        <w:rPr>
          <w:sz w:val="22"/>
          <w:szCs w:val="22"/>
        </w:rPr>
        <w:t>кои</w:t>
      </w:r>
      <w:r w:rsidRPr="005040F7">
        <w:rPr>
          <w:sz w:val="22"/>
          <w:szCs w:val="22"/>
        </w:rPr>
        <w:t xml:space="preserve"> 1</w:t>
      </w:r>
      <w:r w:rsidRPr="005040F7">
        <w:rPr>
          <w:sz w:val="22"/>
          <w:szCs w:val="22"/>
          <w:lang w:val="mk-MK"/>
        </w:rPr>
        <w:t>.</w:t>
      </w:r>
      <w:r w:rsidRPr="005040F7">
        <w:rPr>
          <w:sz w:val="22"/>
          <w:szCs w:val="22"/>
        </w:rPr>
        <w:t xml:space="preserve">558 </w:t>
      </w:r>
      <w:r w:rsidR="00B768C4" w:rsidRPr="005040F7">
        <w:rPr>
          <w:sz w:val="22"/>
          <w:szCs w:val="22"/>
        </w:rPr>
        <w:t>или</w:t>
      </w:r>
      <w:r w:rsidRPr="005040F7">
        <w:rPr>
          <w:sz w:val="22"/>
          <w:szCs w:val="22"/>
        </w:rPr>
        <w:t xml:space="preserve"> 93.6% </w:t>
      </w:r>
      <w:r w:rsidR="00B768C4" w:rsidRPr="005040F7">
        <w:rPr>
          <w:sz w:val="22"/>
          <w:szCs w:val="22"/>
        </w:rPr>
        <w:t>се</w:t>
      </w:r>
      <w:r w:rsidRPr="005040F7">
        <w:rPr>
          <w:sz w:val="22"/>
          <w:szCs w:val="22"/>
        </w:rPr>
        <w:t xml:space="preserve"> </w:t>
      </w:r>
      <w:r w:rsidR="00B768C4" w:rsidRPr="005040F7">
        <w:rPr>
          <w:sz w:val="22"/>
          <w:szCs w:val="22"/>
        </w:rPr>
        <w:t>магистри</w:t>
      </w:r>
      <w:r w:rsidRPr="005040F7">
        <w:rPr>
          <w:sz w:val="22"/>
          <w:szCs w:val="22"/>
          <w:lang w:val="mk-MK"/>
        </w:rPr>
        <w:t xml:space="preserve"> </w:t>
      </w:r>
      <w:r w:rsidR="00B768C4" w:rsidRPr="005040F7">
        <w:rPr>
          <w:sz w:val="22"/>
          <w:szCs w:val="22"/>
        </w:rPr>
        <w:t>и</w:t>
      </w:r>
      <w:r w:rsidRPr="005040F7">
        <w:rPr>
          <w:sz w:val="22"/>
          <w:szCs w:val="22"/>
        </w:rPr>
        <w:t xml:space="preserve"> 106 </w:t>
      </w:r>
      <w:r w:rsidR="00B768C4" w:rsidRPr="005040F7">
        <w:rPr>
          <w:sz w:val="22"/>
          <w:szCs w:val="22"/>
        </w:rPr>
        <w:t>или</w:t>
      </w:r>
      <w:r w:rsidRPr="005040F7">
        <w:rPr>
          <w:sz w:val="22"/>
          <w:szCs w:val="22"/>
        </w:rPr>
        <w:t xml:space="preserve"> 6.4% </w:t>
      </w:r>
      <w:r w:rsidR="00B768C4" w:rsidRPr="005040F7">
        <w:rPr>
          <w:sz w:val="22"/>
          <w:szCs w:val="22"/>
        </w:rPr>
        <w:t>се</w:t>
      </w:r>
      <w:r w:rsidRPr="005040F7">
        <w:rPr>
          <w:sz w:val="22"/>
          <w:szCs w:val="22"/>
        </w:rPr>
        <w:t xml:space="preserve"> </w:t>
      </w:r>
      <w:r w:rsidR="00B768C4" w:rsidRPr="005040F7">
        <w:rPr>
          <w:sz w:val="22"/>
          <w:szCs w:val="22"/>
        </w:rPr>
        <w:t>специјалисти</w:t>
      </w:r>
      <w:r w:rsidRPr="005040F7">
        <w:rPr>
          <w:sz w:val="22"/>
          <w:szCs w:val="22"/>
        </w:rPr>
        <w:t xml:space="preserve">. </w:t>
      </w:r>
      <w:r w:rsidR="00B768C4" w:rsidRPr="005040F7">
        <w:rPr>
          <w:sz w:val="22"/>
          <w:szCs w:val="22"/>
        </w:rPr>
        <w:t>Бројот</w:t>
      </w:r>
      <w:r w:rsidRPr="005040F7">
        <w:rPr>
          <w:sz w:val="22"/>
          <w:szCs w:val="22"/>
        </w:rPr>
        <w:t xml:space="preserve"> </w:t>
      </w:r>
      <w:r w:rsidR="00B768C4" w:rsidRPr="005040F7">
        <w:rPr>
          <w:sz w:val="22"/>
          <w:szCs w:val="22"/>
        </w:rPr>
        <w:t>на</w:t>
      </w:r>
      <w:r w:rsidRPr="005040F7">
        <w:rPr>
          <w:sz w:val="22"/>
          <w:szCs w:val="22"/>
          <w:lang w:val="mk-MK"/>
        </w:rPr>
        <w:t xml:space="preserve"> </w:t>
      </w:r>
      <w:r w:rsidR="00B768C4" w:rsidRPr="005040F7">
        <w:rPr>
          <w:sz w:val="22"/>
          <w:szCs w:val="22"/>
        </w:rPr>
        <w:t>магистри</w:t>
      </w:r>
      <w:r w:rsidRPr="005040F7">
        <w:rPr>
          <w:sz w:val="22"/>
          <w:szCs w:val="22"/>
        </w:rPr>
        <w:t xml:space="preserve"> </w:t>
      </w:r>
      <w:r w:rsidR="00B768C4" w:rsidRPr="005040F7">
        <w:rPr>
          <w:sz w:val="22"/>
          <w:szCs w:val="22"/>
        </w:rPr>
        <w:t>и</w:t>
      </w:r>
      <w:r w:rsidRPr="005040F7">
        <w:rPr>
          <w:sz w:val="22"/>
          <w:szCs w:val="22"/>
        </w:rPr>
        <w:t xml:space="preserve"> </w:t>
      </w:r>
      <w:r w:rsidR="00B768C4" w:rsidRPr="005040F7">
        <w:rPr>
          <w:sz w:val="22"/>
          <w:szCs w:val="22"/>
        </w:rPr>
        <w:t>специјалисти</w:t>
      </w:r>
      <w:r w:rsidRPr="005040F7">
        <w:rPr>
          <w:sz w:val="22"/>
          <w:szCs w:val="22"/>
        </w:rPr>
        <w:t xml:space="preserve">, </w:t>
      </w:r>
      <w:r w:rsidR="00B768C4" w:rsidRPr="005040F7">
        <w:rPr>
          <w:sz w:val="22"/>
          <w:szCs w:val="22"/>
        </w:rPr>
        <w:t>во</w:t>
      </w:r>
      <w:r w:rsidRPr="005040F7">
        <w:rPr>
          <w:sz w:val="22"/>
          <w:szCs w:val="22"/>
        </w:rPr>
        <w:t xml:space="preserve"> </w:t>
      </w:r>
      <w:r w:rsidR="00B768C4" w:rsidRPr="005040F7">
        <w:rPr>
          <w:sz w:val="22"/>
          <w:szCs w:val="22"/>
        </w:rPr>
        <w:t>споредба</w:t>
      </w:r>
      <w:r w:rsidRPr="005040F7">
        <w:rPr>
          <w:sz w:val="22"/>
          <w:szCs w:val="22"/>
        </w:rPr>
        <w:t xml:space="preserve"> </w:t>
      </w:r>
      <w:r w:rsidR="00B768C4" w:rsidRPr="005040F7">
        <w:rPr>
          <w:sz w:val="22"/>
          <w:szCs w:val="22"/>
        </w:rPr>
        <w:t>со</w:t>
      </w:r>
      <w:r w:rsidRPr="005040F7">
        <w:rPr>
          <w:sz w:val="22"/>
          <w:szCs w:val="22"/>
        </w:rPr>
        <w:t xml:space="preserve"> 2012 </w:t>
      </w:r>
      <w:r w:rsidR="00B768C4" w:rsidRPr="005040F7">
        <w:rPr>
          <w:sz w:val="22"/>
          <w:szCs w:val="22"/>
        </w:rPr>
        <w:t>године</w:t>
      </w:r>
      <w:r w:rsidRPr="005040F7">
        <w:rPr>
          <w:sz w:val="22"/>
          <w:szCs w:val="22"/>
        </w:rPr>
        <w:t xml:space="preserve">, </w:t>
      </w:r>
      <w:r w:rsidR="00B768C4" w:rsidRPr="005040F7">
        <w:rPr>
          <w:sz w:val="22"/>
          <w:szCs w:val="22"/>
        </w:rPr>
        <w:t>е</w:t>
      </w:r>
      <w:r w:rsidRPr="005040F7">
        <w:rPr>
          <w:sz w:val="22"/>
          <w:szCs w:val="22"/>
        </w:rPr>
        <w:t xml:space="preserve"> </w:t>
      </w:r>
      <w:r w:rsidR="00B768C4" w:rsidRPr="005040F7">
        <w:rPr>
          <w:sz w:val="22"/>
          <w:szCs w:val="22"/>
        </w:rPr>
        <w:t>зголемен</w:t>
      </w:r>
      <w:r w:rsidRPr="005040F7">
        <w:rPr>
          <w:sz w:val="22"/>
          <w:szCs w:val="22"/>
        </w:rPr>
        <w:t xml:space="preserve"> </w:t>
      </w:r>
      <w:r w:rsidR="00B768C4" w:rsidRPr="005040F7">
        <w:rPr>
          <w:sz w:val="22"/>
          <w:szCs w:val="22"/>
        </w:rPr>
        <w:t>за</w:t>
      </w:r>
      <w:r w:rsidRPr="005040F7">
        <w:rPr>
          <w:sz w:val="22"/>
          <w:szCs w:val="22"/>
        </w:rPr>
        <w:t xml:space="preserve"> 6.1%</w:t>
      </w:r>
      <w:r w:rsidR="002F619B" w:rsidRPr="005040F7">
        <w:rPr>
          <w:sz w:val="22"/>
          <w:szCs w:val="22"/>
        </w:rPr>
        <w:t>/.</w:t>
      </w:r>
      <w:r w:rsidR="00D8425D" w:rsidRPr="005040F7">
        <w:rPr>
          <w:rStyle w:val="FootnoteReference"/>
          <w:sz w:val="22"/>
          <w:szCs w:val="22"/>
        </w:rPr>
        <w:footnoteReference w:id="8"/>
      </w:r>
      <w:r w:rsidRPr="005040F7">
        <w:rPr>
          <w:sz w:val="22"/>
          <w:szCs w:val="22"/>
          <w:lang w:val="mk-MK"/>
        </w:rPr>
        <w:t xml:space="preserve">  </w:t>
      </w:r>
      <w:r w:rsidR="00B768C4" w:rsidRPr="005040F7">
        <w:rPr>
          <w:sz w:val="22"/>
          <w:szCs w:val="22"/>
        </w:rPr>
        <w:t>Во</w:t>
      </w:r>
      <w:r w:rsidRPr="005040F7">
        <w:rPr>
          <w:sz w:val="22"/>
          <w:szCs w:val="22"/>
        </w:rPr>
        <w:t xml:space="preserve"> 2013 </w:t>
      </w:r>
      <w:r w:rsidR="00B768C4" w:rsidRPr="005040F7">
        <w:rPr>
          <w:sz w:val="22"/>
          <w:szCs w:val="22"/>
        </w:rPr>
        <w:t>година</w:t>
      </w:r>
      <w:r w:rsidRPr="005040F7">
        <w:rPr>
          <w:sz w:val="22"/>
          <w:szCs w:val="22"/>
        </w:rPr>
        <w:t xml:space="preserve">, </w:t>
      </w:r>
      <w:r w:rsidR="00B768C4" w:rsidRPr="005040F7">
        <w:rPr>
          <w:sz w:val="22"/>
          <w:szCs w:val="22"/>
        </w:rPr>
        <w:t>најголем</w:t>
      </w:r>
      <w:r w:rsidRPr="005040F7">
        <w:rPr>
          <w:sz w:val="22"/>
          <w:szCs w:val="22"/>
        </w:rPr>
        <w:t xml:space="preserve"> </w:t>
      </w:r>
      <w:r w:rsidR="00B768C4" w:rsidRPr="005040F7">
        <w:rPr>
          <w:sz w:val="22"/>
          <w:szCs w:val="22"/>
        </w:rPr>
        <w:t>број</w:t>
      </w:r>
      <w:r w:rsidRPr="005040F7">
        <w:rPr>
          <w:sz w:val="22"/>
          <w:szCs w:val="22"/>
        </w:rPr>
        <w:t xml:space="preserve"> </w:t>
      </w:r>
      <w:r w:rsidR="00B768C4" w:rsidRPr="005040F7">
        <w:rPr>
          <w:sz w:val="22"/>
          <w:szCs w:val="22"/>
        </w:rPr>
        <w:t>од</w:t>
      </w:r>
      <w:r w:rsidRPr="005040F7">
        <w:rPr>
          <w:sz w:val="22"/>
          <w:szCs w:val="22"/>
        </w:rPr>
        <w:t xml:space="preserve"> </w:t>
      </w:r>
      <w:r w:rsidR="00B768C4" w:rsidRPr="005040F7">
        <w:rPr>
          <w:sz w:val="22"/>
          <w:szCs w:val="22"/>
        </w:rPr>
        <w:t>магистерските</w:t>
      </w:r>
      <w:r w:rsidRPr="005040F7">
        <w:rPr>
          <w:sz w:val="22"/>
          <w:szCs w:val="22"/>
        </w:rPr>
        <w:t xml:space="preserve"> </w:t>
      </w:r>
      <w:r w:rsidR="00B768C4" w:rsidRPr="005040F7">
        <w:rPr>
          <w:sz w:val="22"/>
          <w:szCs w:val="22"/>
        </w:rPr>
        <w:t>трудови</w:t>
      </w:r>
      <w:r w:rsidRPr="005040F7">
        <w:rPr>
          <w:sz w:val="22"/>
          <w:szCs w:val="22"/>
        </w:rPr>
        <w:t>, 1</w:t>
      </w:r>
      <w:r w:rsidRPr="005040F7">
        <w:rPr>
          <w:sz w:val="22"/>
          <w:szCs w:val="22"/>
          <w:lang w:val="mk-MK"/>
        </w:rPr>
        <w:t>.</w:t>
      </w:r>
      <w:r w:rsidRPr="005040F7">
        <w:rPr>
          <w:sz w:val="22"/>
          <w:szCs w:val="22"/>
        </w:rPr>
        <w:t xml:space="preserve">012 </w:t>
      </w:r>
      <w:r w:rsidR="00B768C4" w:rsidRPr="005040F7">
        <w:rPr>
          <w:sz w:val="22"/>
          <w:szCs w:val="22"/>
        </w:rPr>
        <w:t>или</w:t>
      </w:r>
      <w:r w:rsidRPr="005040F7">
        <w:rPr>
          <w:sz w:val="22"/>
          <w:szCs w:val="22"/>
        </w:rPr>
        <w:t xml:space="preserve"> 65%, </w:t>
      </w:r>
      <w:r w:rsidR="00B768C4" w:rsidRPr="005040F7">
        <w:rPr>
          <w:sz w:val="22"/>
          <w:szCs w:val="22"/>
        </w:rPr>
        <w:t>се</w:t>
      </w:r>
      <w:r w:rsidRPr="005040F7">
        <w:rPr>
          <w:sz w:val="22"/>
          <w:szCs w:val="22"/>
        </w:rPr>
        <w:t xml:space="preserve"> </w:t>
      </w:r>
      <w:r w:rsidR="00B768C4" w:rsidRPr="005040F7">
        <w:rPr>
          <w:sz w:val="22"/>
          <w:szCs w:val="22"/>
        </w:rPr>
        <w:t>од</w:t>
      </w:r>
      <w:r w:rsidRPr="005040F7">
        <w:rPr>
          <w:sz w:val="22"/>
          <w:szCs w:val="22"/>
        </w:rPr>
        <w:t xml:space="preserve"> </w:t>
      </w:r>
      <w:r w:rsidR="00B768C4" w:rsidRPr="005040F7">
        <w:rPr>
          <w:sz w:val="22"/>
          <w:szCs w:val="22"/>
        </w:rPr>
        <w:t>областа</w:t>
      </w:r>
      <w:r w:rsidRPr="005040F7">
        <w:rPr>
          <w:sz w:val="22"/>
          <w:szCs w:val="22"/>
        </w:rPr>
        <w:t xml:space="preserve"> </w:t>
      </w:r>
      <w:r w:rsidR="00B768C4" w:rsidRPr="005040F7">
        <w:rPr>
          <w:sz w:val="22"/>
          <w:szCs w:val="22"/>
        </w:rPr>
        <w:t>на</w:t>
      </w:r>
      <w:r w:rsidRPr="005040F7">
        <w:rPr>
          <w:sz w:val="22"/>
          <w:szCs w:val="22"/>
        </w:rPr>
        <w:t xml:space="preserve"> </w:t>
      </w:r>
      <w:r w:rsidR="00B768C4" w:rsidRPr="005040F7">
        <w:rPr>
          <w:sz w:val="22"/>
          <w:szCs w:val="22"/>
        </w:rPr>
        <w:t>општествените</w:t>
      </w:r>
      <w:r w:rsidRPr="005040F7">
        <w:rPr>
          <w:sz w:val="22"/>
          <w:szCs w:val="22"/>
        </w:rPr>
        <w:t xml:space="preserve"> </w:t>
      </w:r>
      <w:r w:rsidR="00B768C4" w:rsidRPr="005040F7">
        <w:rPr>
          <w:sz w:val="22"/>
          <w:szCs w:val="22"/>
        </w:rPr>
        <w:t>науки</w:t>
      </w:r>
      <w:r w:rsidRPr="005040F7">
        <w:rPr>
          <w:sz w:val="22"/>
          <w:szCs w:val="22"/>
        </w:rPr>
        <w:t>,</w:t>
      </w:r>
      <w:r w:rsidRPr="005040F7">
        <w:rPr>
          <w:sz w:val="22"/>
          <w:szCs w:val="22"/>
          <w:lang w:val="mk-MK"/>
        </w:rPr>
        <w:t xml:space="preserve"> </w:t>
      </w:r>
      <w:r w:rsidRPr="005040F7">
        <w:rPr>
          <w:sz w:val="22"/>
          <w:szCs w:val="22"/>
        </w:rPr>
        <w:t xml:space="preserve">18.2% </w:t>
      </w:r>
      <w:r w:rsidR="00B768C4" w:rsidRPr="005040F7">
        <w:rPr>
          <w:sz w:val="22"/>
          <w:szCs w:val="22"/>
        </w:rPr>
        <w:t>се</w:t>
      </w:r>
      <w:r w:rsidRPr="005040F7">
        <w:rPr>
          <w:sz w:val="22"/>
          <w:szCs w:val="22"/>
        </w:rPr>
        <w:t xml:space="preserve"> </w:t>
      </w:r>
      <w:r w:rsidR="00B768C4" w:rsidRPr="005040F7">
        <w:rPr>
          <w:sz w:val="22"/>
          <w:szCs w:val="22"/>
        </w:rPr>
        <w:t>од</w:t>
      </w:r>
      <w:r w:rsidRPr="005040F7">
        <w:rPr>
          <w:sz w:val="22"/>
          <w:szCs w:val="22"/>
        </w:rPr>
        <w:t xml:space="preserve"> </w:t>
      </w:r>
      <w:r w:rsidR="00B768C4" w:rsidRPr="005040F7">
        <w:rPr>
          <w:sz w:val="22"/>
          <w:szCs w:val="22"/>
        </w:rPr>
        <w:t>областа</w:t>
      </w:r>
      <w:r w:rsidRPr="005040F7">
        <w:rPr>
          <w:sz w:val="22"/>
          <w:szCs w:val="22"/>
        </w:rPr>
        <w:t xml:space="preserve"> </w:t>
      </w:r>
      <w:r w:rsidR="00B768C4" w:rsidRPr="005040F7">
        <w:rPr>
          <w:sz w:val="22"/>
          <w:szCs w:val="22"/>
        </w:rPr>
        <w:t>на</w:t>
      </w:r>
      <w:r w:rsidRPr="005040F7">
        <w:rPr>
          <w:sz w:val="22"/>
          <w:szCs w:val="22"/>
        </w:rPr>
        <w:t xml:space="preserve"> </w:t>
      </w:r>
      <w:r w:rsidR="00B768C4" w:rsidRPr="005040F7">
        <w:rPr>
          <w:sz w:val="22"/>
          <w:szCs w:val="22"/>
        </w:rPr>
        <w:t>техничко</w:t>
      </w:r>
      <w:r w:rsidRPr="005040F7">
        <w:rPr>
          <w:sz w:val="22"/>
          <w:szCs w:val="22"/>
        </w:rPr>
        <w:t>-</w:t>
      </w:r>
      <w:r w:rsidR="00B768C4" w:rsidRPr="005040F7">
        <w:rPr>
          <w:sz w:val="22"/>
          <w:szCs w:val="22"/>
        </w:rPr>
        <w:t>технолошките</w:t>
      </w:r>
      <w:r w:rsidRPr="005040F7">
        <w:rPr>
          <w:sz w:val="22"/>
          <w:szCs w:val="22"/>
        </w:rPr>
        <w:t xml:space="preserve"> </w:t>
      </w:r>
      <w:r w:rsidR="00B768C4" w:rsidRPr="005040F7">
        <w:rPr>
          <w:sz w:val="22"/>
          <w:szCs w:val="22"/>
        </w:rPr>
        <w:t>науки</w:t>
      </w:r>
      <w:r w:rsidRPr="005040F7">
        <w:rPr>
          <w:sz w:val="22"/>
          <w:szCs w:val="22"/>
        </w:rPr>
        <w:t xml:space="preserve">, </w:t>
      </w:r>
      <w:r w:rsidR="00B768C4" w:rsidRPr="005040F7">
        <w:rPr>
          <w:sz w:val="22"/>
          <w:szCs w:val="22"/>
        </w:rPr>
        <w:t>а</w:t>
      </w:r>
      <w:r w:rsidRPr="005040F7">
        <w:rPr>
          <w:sz w:val="22"/>
          <w:szCs w:val="22"/>
        </w:rPr>
        <w:t xml:space="preserve"> </w:t>
      </w:r>
      <w:r w:rsidR="00B768C4" w:rsidRPr="005040F7">
        <w:rPr>
          <w:sz w:val="22"/>
          <w:szCs w:val="22"/>
        </w:rPr>
        <w:t>останатите</w:t>
      </w:r>
      <w:r w:rsidRPr="005040F7">
        <w:rPr>
          <w:sz w:val="22"/>
          <w:szCs w:val="22"/>
          <w:lang w:val="mk-MK"/>
        </w:rPr>
        <w:t xml:space="preserve"> </w:t>
      </w:r>
      <w:r w:rsidR="00B768C4" w:rsidRPr="005040F7">
        <w:rPr>
          <w:sz w:val="22"/>
          <w:szCs w:val="22"/>
        </w:rPr>
        <w:t>се</w:t>
      </w:r>
      <w:r w:rsidRPr="005040F7">
        <w:rPr>
          <w:sz w:val="22"/>
          <w:szCs w:val="22"/>
        </w:rPr>
        <w:t xml:space="preserve"> </w:t>
      </w:r>
      <w:r w:rsidR="00B768C4" w:rsidRPr="005040F7">
        <w:rPr>
          <w:sz w:val="22"/>
          <w:szCs w:val="22"/>
        </w:rPr>
        <w:t>од</w:t>
      </w:r>
      <w:r w:rsidRPr="005040F7">
        <w:rPr>
          <w:sz w:val="22"/>
          <w:szCs w:val="22"/>
        </w:rPr>
        <w:t xml:space="preserve"> </w:t>
      </w:r>
      <w:r w:rsidR="00B768C4" w:rsidRPr="005040F7">
        <w:rPr>
          <w:sz w:val="22"/>
          <w:szCs w:val="22"/>
        </w:rPr>
        <w:t>областа</w:t>
      </w:r>
      <w:r w:rsidRPr="005040F7">
        <w:rPr>
          <w:sz w:val="22"/>
          <w:szCs w:val="22"/>
        </w:rPr>
        <w:t xml:space="preserve"> </w:t>
      </w:r>
      <w:r w:rsidR="00B768C4" w:rsidRPr="005040F7">
        <w:rPr>
          <w:sz w:val="22"/>
          <w:szCs w:val="22"/>
        </w:rPr>
        <w:t>на</w:t>
      </w:r>
      <w:r w:rsidRPr="005040F7">
        <w:rPr>
          <w:sz w:val="22"/>
          <w:szCs w:val="22"/>
        </w:rPr>
        <w:t xml:space="preserve"> </w:t>
      </w:r>
      <w:r w:rsidR="00B768C4" w:rsidRPr="005040F7">
        <w:rPr>
          <w:sz w:val="22"/>
          <w:szCs w:val="22"/>
        </w:rPr>
        <w:t>хуманистичките</w:t>
      </w:r>
      <w:r w:rsidRPr="005040F7">
        <w:rPr>
          <w:sz w:val="22"/>
          <w:szCs w:val="22"/>
        </w:rPr>
        <w:t xml:space="preserve">, </w:t>
      </w:r>
      <w:r w:rsidR="00B768C4" w:rsidRPr="005040F7">
        <w:rPr>
          <w:sz w:val="22"/>
          <w:szCs w:val="22"/>
        </w:rPr>
        <w:t>природно</w:t>
      </w:r>
      <w:r w:rsidRPr="005040F7">
        <w:rPr>
          <w:sz w:val="22"/>
          <w:szCs w:val="22"/>
        </w:rPr>
        <w:t>-</w:t>
      </w:r>
      <w:r w:rsidR="00B768C4" w:rsidRPr="005040F7">
        <w:rPr>
          <w:sz w:val="22"/>
          <w:szCs w:val="22"/>
        </w:rPr>
        <w:t>математичките</w:t>
      </w:r>
      <w:r w:rsidRPr="005040F7">
        <w:rPr>
          <w:sz w:val="22"/>
          <w:szCs w:val="22"/>
        </w:rPr>
        <w:t xml:space="preserve">, </w:t>
      </w:r>
      <w:r w:rsidR="00B768C4" w:rsidRPr="005040F7">
        <w:rPr>
          <w:sz w:val="22"/>
          <w:szCs w:val="22"/>
        </w:rPr>
        <w:t>биотехничките</w:t>
      </w:r>
      <w:r w:rsidRPr="005040F7">
        <w:rPr>
          <w:sz w:val="22"/>
          <w:szCs w:val="22"/>
        </w:rPr>
        <w:t xml:space="preserve"> </w:t>
      </w:r>
      <w:r w:rsidR="00B768C4" w:rsidRPr="005040F7">
        <w:rPr>
          <w:sz w:val="22"/>
          <w:szCs w:val="22"/>
        </w:rPr>
        <w:t>и</w:t>
      </w:r>
      <w:r w:rsidRPr="005040F7">
        <w:rPr>
          <w:sz w:val="22"/>
          <w:szCs w:val="22"/>
        </w:rPr>
        <w:t xml:space="preserve"> </w:t>
      </w:r>
      <w:r w:rsidR="00B768C4" w:rsidRPr="005040F7">
        <w:rPr>
          <w:sz w:val="22"/>
          <w:szCs w:val="22"/>
        </w:rPr>
        <w:t>медицинските</w:t>
      </w:r>
      <w:r w:rsidRPr="005040F7">
        <w:rPr>
          <w:sz w:val="22"/>
          <w:szCs w:val="22"/>
        </w:rPr>
        <w:t xml:space="preserve"> </w:t>
      </w:r>
      <w:r w:rsidR="00B768C4" w:rsidRPr="005040F7">
        <w:rPr>
          <w:sz w:val="22"/>
          <w:szCs w:val="22"/>
        </w:rPr>
        <w:t>науки</w:t>
      </w:r>
      <w:r w:rsidRPr="005040F7">
        <w:rPr>
          <w:sz w:val="22"/>
          <w:szCs w:val="22"/>
        </w:rPr>
        <w:t>.</w:t>
      </w:r>
      <w:r w:rsidRPr="005040F7">
        <w:rPr>
          <w:sz w:val="22"/>
          <w:szCs w:val="22"/>
          <w:lang w:val="mk-MK"/>
        </w:rPr>
        <w:t xml:space="preserve"> </w:t>
      </w:r>
      <w:r w:rsidR="001E3535" w:rsidRPr="005040F7">
        <w:rPr>
          <w:sz w:val="22"/>
          <w:szCs w:val="22"/>
          <w:lang w:val="mk-MK"/>
        </w:rPr>
        <w:t>Исто</w:t>
      </w:r>
      <w:r w:rsidRPr="005040F7">
        <w:rPr>
          <w:sz w:val="22"/>
          <w:szCs w:val="22"/>
          <w:lang w:val="mk-MK"/>
        </w:rPr>
        <w:t xml:space="preserve"> </w:t>
      </w:r>
      <w:r w:rsidR="001E3535" w:rsidRPr="005040F7">
        <w:rPr>
          <w:sz w:val="22"/>
          <w:szCs w:val="22"/>
          <w:lang w:val="mk-MK"/>
        </w:rPr>
        <w:t>така</w:t>
      </w:r>
      <w:r w:rsidRPr="005040F7">
        <w:rPr>
          <w:sz w:val="22"/>
          <w:szCs w:val="22"/>
          <w:lang w:val="mk-MK"/>
        </w:rPr>
        <w:t xml:space="preserve"> </w:t>
      </w:r>
      <w:r w:rsidR="00181C5E" w:rsidRPr="005040F7">
        <w:rPr>
          <w:sz w:val="22"/>
          <w:szCs w:val="22"/>
          <w:shd w:val="clear" w:color="auto" w:fill="FFFFFF"/>
        </w:rPr>
        <w:t>во</w:t>
      </w:r>
      <w:r w:rsidRPr="005040F7">
        <w:rPr>
          <w:sz w:val="22"/>
          <w:szCs w:val="22"/>
          <w:shd w:val="clear" w:color="auto" w:fill="FFFFFF"/>
        </w:rPr>
        <w:t xml:space="preserve"> 2013 </w:t>
      </w:r>
      <w:r w:rsidR="00181C5E" w:rsidRPr="005040F7">
        <w:rPr>
          <w:sz w:val="22"/>
          <w:szCs w:val="22"/>
          <w:shd w:val="clear" w:color="auto" w:fill="FFFFFF"/>
        </w:rPr>
        <w:t>година</w:t>
      </w:r>
      <w:r w:rsidRPr="005040F7">
        <w:rPr>
          <w:sz w:val="22"/>
          <w:szCs w:val="22"/>
          <w:shd w:val="clear" w:color="auto" w:fill="FFFFFF"/>
        </w:rPr>
        <w:t xml:space="preserve">, </w:t>
      </w:r>
      <w:r w:rsidR="001E3535" w:rsidRPr="005040F7">
        <w:rPr>
          <w:sz w:val="22"/>
          <w:szCs w:val="22"/>
          <w:shd w:val="clear" w:color="auto" w:fill="FFFFFF"/>
          <w:lang w:val="mk-MK"/>
        </w:rPr>
        <w:t>со</w:t>
      </w:r>
      <w:r w:rsidRPr="005040F7">
        <w:rPr>
          <w:sz w:val="22"/>
          <w:szCs w:val="22"/>
          <w:shd w:val="clear" w:color="auto" w:fill="FFFFFF"/>
          <w:lang w:val="mk-MK"/>
        </w:rPr>
        <w:t xml:space="preserve"> </w:t>
      </w:r>
      <w:r w:rsidR="00181C5E" w:rsidRPr="005040F7">
        <w:rPr>
          <w:sz w:val="22"/>
          <w:szCs w:val="22"/>
          <w:shd w:val="clear" w:color="auto" w:fill="FFFFFF"/>
        </w:rPr>
        <w:t>звањето</w:t>
      </w:r>
      <w:r w:rsidRPr="005040F7">
        <w:rPr>
          <w:sz w:val="22"/>
          <w:szCs w:val="22"/>
          <w:shd w:val="clear" w:color="auto" w:fill="FFFFFF"/>
        </w:rPr>
        <w:t xml:space="preserve"> </w:t>
      </w:r>
      <w:r w:rsidR="00181C5E" w:rsidRPr="005040F7">
        <w:rPr>
          <w:sz w:val="22"/>
          <w:szCs w:val="22"/>
          <w:shd w:val="clear" w:color="auto" w:fill="FFFFFF"/>
        </w:rPr>
        <w:t>доктор</w:t>
      </w:r>
      <w:r w:rsidRPr="005040F7">
        <w:rPr>
          <w:sz w:val="22"/>
          <w:szCs w:val="22"/>
          <w:shd w:val="clear" w:color="auto" w:fill="FFFFFF"/>
        </w:rPr>
        <w:t xml:space="preserve"> </w:t>
      </w:r>
      <w:r w:rsidR="00181C5E" w:rsidRPr="005040F7">
        <w:rPr>
          <w:sz w:val="22"/>
          <w:szCs w:val="22"/>
          <w:shd w:val="clear" w:color="auto" w:fill="FFFFFF"/>
        </w:rPr>
        <w:t>на</w:t>
      </w:r>
      <w:r w:rsidRPr="005040F7">
        <w:rPr>
          <w:sz w:val="22"/>
          <w:szCs w:val="22"/>
          <w:shd w:val="clear" w:color="auto" w:fill="FFFFFF"/>
        </w:rPr>
        <w:t xml:space="preserve"> </w:t>
      </w:r>
      <w:r w:rsidR="00181C5E" w:rsidRPr="005040F7">
        <w:rPr>
          <w:sz w:val="22"/>
          <w:szCs w:val="22"/>
          <w:shd w:val="clear" w:color="auto" w:fill="FFFFFF"/>
        </w:rPr>
        <w:t>науки</w:t>
      </w:r>
      <w:r w:rsidRPr="005040F7">
        <w:rPr>
          <w:sz w:val="22"/>
          <w:szCs w:val="22"/>
          <w:shd w:val="clear" w:color="auto" w:fill="FFFFFF"/>
        </w:rPr>
        <w:t xml:space="preserve"> </w:t>
      </w:r>
      <w:r w:rsidR="001E3535" w:rsidRPr="005040F7">
        <w:rPr>
          <w:sz w:val="22"/>
          <w:szCs w:val="22"/>
          <w:shd w:val="clear" w:color="auto" w:fill="FFFFFF"/>
          <w:lang w:val="mk-MK"/>
        </w:rPr>
        <w:t>се</w:t>
      </w:r>
      <w:r w:rsidRPr="005040F7">
        <w:rPr>
          <w:sz w:val="22"/>
          <w:szCs w:val="22"/>
          <w:shd w:val="clear" w:color="auto" w:fill="FFFFFF"/>
        </w:rPr>
        <w:t xml:space="preserve"> </w:t>
      </w:r>
      <w:r w:rsidR="00181C5E" w:rsidRPr="005040F7">
        <w:rPr>
          <w:sz w:val="22"/>
          <w:szCs w:val="22"/>
          <w:shd w:val="clear" w:color="auto" w:fill="FFFFFF"/>
        </w:rPr>
        <w:t>стекнале</w:t>
      </w:r>
      <w:r w:rsidRPr="005040F7">
        <w:rPr>
          <w:sz w:val="22"/>
          <w:szCs w:val="22"/>
          <w:shd w:val="clear" w:color="auto" w:fill="FFFFFF"/>
        </w:rPr>
        <w:t xml:space="preserve"> 219 </w:t>
      </w:r>
      <w:r w:rsidR="00181C5E" w:rsidRPr="005040F7">
        <w:rPr>
          <w:sz w:val="22"/>
          <w:szCs w:val="22"/>
          <w:shd w:val="clear" w:color="auto" w:fill="FFFFFF"/>
        </w:rPr>
        <w:t>лица</w:t>
      </w:r>
      <w:r w:rsidRPr="005040F7">
        <w:rPr>
          <w:sz w:val="22"/>
          <w:szCs w:val="22"/>
          <w:shd w:val="clear" w:color="auto" w:fill="FFFFFF"/>
        </w:rPr>
        <w:t xml:space="preserve"> </w:t>
      </w:r>
      <w:r w:rsidR="00181C5E" w:rsidRPr="005040F7">
        <w:rPr>
          <w:sz w:val="22"/>
          <w:szCs w:val="22"/>
          <w:shd w:val="clear" w:color="auto" w:fill="FFFFFF"/>
        </w:rPr>
        <w:t>што</w:t>
      </w:r>
      <w:r w:rsidRPr="005040F7">
        <w:rPr>
          <w:sz w:val="22"/>
          <w:szCs w:val="22"/>
          <w:shd w:val="clear" w:color="auto" w:fill="FFFFFF"/>
        </w:rPr>
        <w:t xml:space="preserve"> </w:t>
      </w:r>
      <w:r w:rsidR="00181C5E" w:rsidRPr="005040F7">
        <w:rPr>
          <w:sz w:val="22"/>
          <w:szCs w:val="22"/>
          <w:shd w:val="clear" w:color="auto" w:fill="FFFFFF"/>
        </w:rPr>
        <w:t>претставува</w:t>
      </w:r>
      <w:r w:rsidRPr="005040F7">
        <w:rPr>
          <w:sz w:val="22"/>
          <w:szCs w:val="22"/>
          <w:shd w:val="clear" w:color="auto" w:fill="FFFFFF"/>
        </w:rPr>
        <w:t xml:space="preserve"> </w:t>
      </w:r>
      <w:r w:rsidR="00181C5E" w:rsidRPr="005040F7">
        <w:rPr>
          <w:sz w:val="22"/>
          <w:szCs w:val="22"/>
          <w:shd w:val="clear" w:color="auto" w:fill="FFFFFF"/>
        </w:rPr>
        <w:t>зголемување</w:t>
      </w:r>
      <w:r w:rsidRPr="005040F7">
        <w:rPr>
          <w:sz w:val="22"/>
          <w:szCs w:val="22"/>
          <w:shd w:val="clear" w:color="auto" w:fill="FFFFFF"/>
        </w:rPr>
        <w:t xml:space="preserve"> </w:t>
      </w:r>
      <w:r w:rsidR="00181C5E" w:rsidRPr="005040F7">
        <w:rPr>
          <w:sz w:val="22"/>
          <w:szCs w:val="22"/>
          <w:shd w:val="clear" w:color="auto" w:fill="FFFFFF"/>
        </w:rPr>
        <w:t>за</w:t>
      </w:r>
      <w:r w:rsidRPr="005040F7">
        <w:rPr>
          <w:sz w:val="22"/>
          <w:szCs w:val="22"/>
          <w:shd w:val="clear" w:color="auto" w:fill="FFFFFF"/>
        </w:rPr>
        <w:t xml:space="preserve"> 50% </w:t>
      </w:r>
      <w:r w:rsidR="00181C5E" w:rsidRPr="005040F7">
        <w:rPr>
          <w:sz w:val="22"/>
          <w:szCs w:val="22"/>
          <w:shd w:val="clear" w:color="auto" w:fill="FFFFFF"/>
        </w:rPr>
        <w:t>во</w:t>
      </w:r>
      <w:r w:rsidRPr="005040F7">
        <w:rPr>
          <w:sz w:val="22"/>
          <w:szCs w:val="22"/>
          <w:shd w:val="clear" w:color="auto" w:fill="FFFFFF"/>
        </w:rPr>
        <w:t xml:space="preserve"> </w:t>
      </w:r>
      <w:r w:rsidR="00181C5E" w:rsidRPr="005040F7">
        <w:rPr>
          <w:sz w:val="22"/>
          <w:szCs w:val="22"/>
          <w:shd w:val="clear" w:color="auto" w:fill="FFFFFF"/>
        </w:rPr>
        <w:t>споредба</w:t>
      </w:r>
      <w:r w:rsidRPr="005040F7">
        <w:rPr>
          <w:sz w:val="22"/>
          <w:szCs w:val="22"/>
          <w:shd w:val="clear" w:color="auto" w:fill="FFFFFF"/>
        </w:rPr>
        <w:t xml:space="preserve"> </w:t>
      </w:r>
      <w:r w:rsidR="00181C5E" w:rsidRPr="005040F7">
        <w:rPr>
          <w:sz w:val="22"/>
          <w:szCs w:val="22"/>
          <w:shd w:val="clear" w:color="auto" w:fill="FFFFFF"/>
        </w:rPr>
        <w:t>со</w:t>
      </w:r>
      <w:r w:rsidRPr="005040F7">
        <w:rPr>
          <w:sz w:val="22"/>
          <w:szCs w:val="22"/>
          <w:shd w:val="clear" w:color="auto" w:fill="FFFFFF"/>
        </w:rPr>
        <w:t xml:space="preserve"> 2012 </w:t>
      </w:r>
      <w:r w:rsidR="00181C5E" w:rsidRPr="005040F7">
        <w:rPr>
          <w:sz w:val="22"/>
          <w:szCs w:val="22"/>
          <w:shd w:val="clear" w:color="auto" w:fill="FFFFFF"/>
        </w:rPr>
        <w:t>година</w:t>
      </w:r>
      <w:r w:rsidRPr="005040F7">
        <w:rPr>
          <w:sz w:val="22"/>
          <w:szCs w:val="22"/>
          <w:shd w:val="clear" w:color="auto" w:fill="FFFFFF"/>
          <w:lang w:val="mk-MK"/>
        </w:rPr>
        <w:t xml:space="preserve"> </w:t>
      </w:r>
      <w:r w:rsidR="001E3535" w:rsidRPr="005040F7">
        <w:rPr>
          <w:sz w:val="22"/>
          <w:szCs w:val="22"/>
          <w:shd w:val="clear" w:color="auto" w:fill="FFFFFF"/>
          <w:lang w:val="mk-MK"/>
        </w:rPr>
        <w:t>и</w:t>
      </w:r>
      <w:r w:rsidRPr="005040F7">
        <w:rPr>
          <w:sz w:val="22"/>
          <w:szCs w:val="22"/>
          <w:shd w:val="clear" w:color="auto" w:fill="FFFFFF"/>
          <w:lang w:val="mk-MK"/>
        </w:rPr>
        <w:t xml:space="preserve"> </w:t>
      </w:r>
      <w:r w:rsidR="001E3535" w:rsidRPr="005040F7">
        <w:rPr>
          <w:sz w:val="22"/>
          <w:szCs w:val="22"/>
          <w:shd w:val="clear" w:color="auto" w:fill="FFFFFF"/>
          <w:lang w:val="mk-MK"/>
        </w:rPr>
        <w:t>повторно</w:t>
      </w:r>
      <w:r w:rsidRPr="005040F7">
        <w:rPr>
          <w:sz w:val="22"/>
          <w:szCs w:val="22"/>
          <w:shd w:val="clear" w:color="auto" w:fill="FFFFFF"/>
          <w:lang w:val="mk-MK"/>
        </w:rPr>
        <w:t xml:space="preserve"> </w:t>
      </w:r>
      <w:r w:rsidR="001E3535" w:rsidRPr="005040F7">
        <w:rPr>
          <w:sz w:val="22"/>
          <w:szCs w:val="22"/>
          <w:shd w:val="clear" w:color="auto" w:fill="FFFFFF"/>
          <w:lang w:val="mk-MK"/>
        </w:rPr>
        <w:t>н</w:t>
      </w:r>
      <w:r w:rsidR="00181C5E" w:rsidRPr="005040F7">
        <w:rPr>
          <w:sz w:val="22"/>
          <w:szCs w:val="22"/>
          <w:shd w:val="clear" w:color="auto" w:fill="FFFFFF"/>
        </w:rPr>
        <w:t>ајголем</w:t>
      </w:r>
      <w:r w:rsidRPr="005040F7">
        <w:rPr>
          <w:sz w:val="22"/>
          <w:szCs w:val="22"/>
          <w:shd w:val="clear" w:color="auto" w:fill="FFFFFF"/>
        </w:rPr>
        <w:t xml:space="preserve"> </w:t>
      </w:r>
      <w:r w:rsidR="00181C5E" w:rsidRPr="005040F7">
        <w:rPr>
          <w:sz w:val="22"/>
          <w:szCs w:val="22"/>
          <w:shd w:val="clear" w:color="auto" w:fill="FFFFFF"/>
        </w:rPr>
        <w:t>број</w:t>
      </w:r>
      <w:r w:rsidRPr="005040F7">
        <w:rPr>
          <w:sz w:val="22"/>
          <w:szCs w:val="22"/>
          <w:shd w:val="clear" w:color="auto" w:fill="FFFFFF"/>
        </w:rPr>
        <w:t xml:space="preserve"> </w:t>
      </w:r>
      <w:r w:rsidR="00181C5E" w:rsidRPr="005040F7">
        <w:rPr>
          <w:sz w:val="22"/>
          <w:szCs w:val="22"/>
          <w:shd w:val="clear" w:color="auto" w:fill="FFFFFF"/>
        </w:rPr>
        <w:t>од</w:t>
      </w:r>
      <w:r w:rsidRPr="005040F7">
        <w:rPr>
          <w:sz w:val="22"/>
          <w:szCs w:val="22"/>
          <w:shd w:val="clear" w:color="auto" w:fill="FFFFFF"/>
        </w:rPr>
        <w:t xml:space="preserve"> </w:t>
      </w:r>
      <w:r w:rsidR="00181C5E" w:rsidRPr="005040F7">
        <w:rPr>
          <w:sz w:val="22"/>
          <w:szCs w:val="22"/>
          <w:shd w:val="clear" w:color="auto" w:fill="FFFFFF"/>
        </w:rPr>
        <w:t>лицата</w:t>
      </w:r>
      <w:r w:rsidRPr="005040F7">
        <w:rPr>
          <w:sz w:val="22"/>
          <w:szCs w:val="22"/>
          <w:shd w:val="clear" w:color="auto" w:fill="FFFFFF"/>
        </w:rPr>
        <w:t xml:space="preserve"> </w:t>
      </w:r>
      <w:r w:rsidR="00181C5E" w:rsidRPr="005040F7">
        <w:rPr>
          <w:sz w:val="22"/>
          <w:szCs w:val="22"/>
          <w:shd w:val="clear" w:color="auto" w:fill="FFFFFF"/>
        </w:rPr>
        <w:t>докторирале</w:t>
      </w:r>
      <w:r w:rsidRPr="005040F7">
        <w:rPr>
          <w:sz w:val="22"/>
          <w:szCs w:val="22"/>
          <w:shd w:val="clear" w:color="auto" w:fill="FFFFFF"/>
        </w:rPr>
        <w:t xml:space="preserve"> </w:t>
      </w:r>
      <w:r w:rsidR="00181C5E" w:rsidRPr="005040F7">
        <w:rPr>
          <w:sz w:val="22"/>
          <w:szCs w:val="22"/>
          <w:shd w:val="clear" w:color="auto" w:fill="FFFFFF"/>
        </w:rPr>
        <w:t>во</w:t>
      </w:r>
      <w:r w:rsidRPr="005040F7">
        <w:rPr>
          <w:sz w:val="22"/>
          <w:szCs w:val="22"/>
          <w:shd w:val="clear" w:color="auto" w:fill="FFFFFF"/>
        </w:rPr>
        <w:t xml:space="preserve"> </w:t>
      </w:r>
      <w:r w:rsidR="00181C5E" w:rsidRPr="005040F7">
        <w:rPr>
          <w:sz w:val="22"/>
          <w:szCs w:val="22"/>
          <w:shd w:val="clear" w:color="auto" w:fill="FFFFFF"/>
        </w:rPr>
        <w:t>областа</w:t>
      </w:r>
      <w:r w:rsidRPr="005040F7">
        <w:rPr>
          <w:sz w:val="22"/>
          <w:szCs w:val="22"/>
          <w:shd w:val="clear" w:color="auto" w:fill="FFFFFF"/>
        </w:rPr>
        <w:t xml:space="preserve"> </w:t>
      </w:r>
      <w:r w:rsidR="00181C5E" w:rsidRPr="005040F7">
        <w:rPr>
          <w:sz w:val="22"/>
          <w:szCs w:val="22"/>
          <w:shd w:val="clear" w:color="auto" w:fill="FFFFFF"/>
        </w:rPr>
        <w:t>на</w:t>
      </w:r>
      <w:r w:rsidRPr="005040F7">
        <w:rPr>
          <w:sz w:val="22"/>
          <w:szCs w:val="22"/>
          <w:shd w:val="clear" w:color="auto" w:fill="FFFFFF"/>
        </w:rPr>
        <w:t xml:space="preserve"> </w:t>
      </w:r>
      <w:r w:rsidR="00181C5E" w:rsidRPr="005040F7">
        <w:rPr>
          <w:sz w:val="22"/>
          <w:szCs w:val="22"/>
          <w:shd w:val="clear" w:color="auto" w:fill="FFFFFF"/>
        </w:rPr>
        <w:t>општествените</w:t>
      </w:r>
      <w:r w:rsidRPr="005040F7">
        <w:rPr>
          <w:sz w:val="22"/>
          <w:szCs w:val="22"/>
          <w:shd w:val="clear" w:color="auto" w:fill="FFFFFF"/>
        </w:rPr>
        <w:t xml:space="preserve"> </w:t>
      </w:r>
      <w:r w:rsidR="00181C5E" w:rsidRPr="005040F7">
        <w:rPr>
          <w:sz w:val="22"/>
          <w:szCs w:val="22"/>
          <w:shd w:val="clear" w:color="auto" w:fill="FFFFFF"/>
        </w:rPr>
        <w:t>науки</w:t>
      </w:r>
      <w:r w:rsidRPr="005040F7">
        <w:rPr>
          <w:sz w:val="22"/>
          <w:szCs w:val="22"/>
          <w:shd w:val="clear" w:color="auto" w:fill="FFFFFF"/>
        </w:rPr>
        <w:t xml:space="preserve">, 52.1%; </w:t>
      </w:r>
      <w:r w:rsidR="00181C5E" w:rsidRPr="005040F7">
        <w:rPr>
          <w:sz w:val="22"/>
          <w:szCs w:val="22"/>
          <w:shd w:val="clear" w:color="auto" w:fill="FFFFFF"/>
        </w:rPr>
        <w:t>на</w:t>
      </w:r>
      <w:r w:rsidRPr="005040F7">
        <w:rPr>
          <w:sz w:val="22"/>
          <w:szCs w:val="22"/>
          <w:shd w:val="clear" w:color="auto" w:fill="FFFFFF"/>
        </w:rPr>
        <w:t xml:space="preserve"> </w:t>
      </w:r>
      <w:r w:rsidR="00181C5E" w:rsidRPr="005040F7">
        <w:rPr>
          <w:sz w:val="22"/>
          <w:szCs w:val="22"/>
          <w:shd w:val="clear" w:color="auto" w:fill="FFFFFF"/>
        </w:rPr>
        <w:t>техничко</w:t>
      </w:r>
      <w:r w:rsidRPr="005040F7">
        <w:rPr>
          <w:sz w:val="22"/>
          <w:szCs w:val="22"/>
          <w:shd w:val="clear" w:color="auto" w:fill="FFFFFF"/>
        </w:rPr>
        <w:t xml:space="preserve"> - </w:t>
      </w:r>
      <w:r w:rsidR="00181C5E" w:rsidRPr="005040F7">
        <w:rPr>
          <w:sz w:val="22"/>
          <w:szCs w:val="22"/>
          <w:shd w:val="clear" w:color="auto" w:fill="FFFFFF"/>
        </w:rPr>
        <w:t>технолошките</w:t>
      </w:r>
      <w:r w:rsidRPr="005040F7">
        <w:rPr>
          <w:sz w:val="22"/>
          <w:szCs w:val="22"/>
          <w:shd w:val="clear" w:color="auto" w:fill="FFFFFF"/>
        </w:rPr>
        <w:t xml:space="preserve"> </w:t>
      </w:r>
      <w:r w:rsidR="00181C5E" w:rsidRPr="005040F7">
        <w:rPr>
          <w:sz w:val="22"/>
          <w:szCs w:val="22"/>
          <w:shd w:val="clear" w:color="auto" w:fill="FFFFFF"/>
        </w:rPr>
        <w:t>науки</w:t>
      </w:r>
      <w:r w:rsidRPr="005040F7">
        <w:rPr>
          <w:sz w:val="22"/>
          <w:szCs w:val="22"/>
          <w:shd w:val="clear" w:color="auto" w:fill="FFFFFF"/>
        </w:rPr>
        <w:t xml:space="preserve"> 14.2 %; </w:t>
      </w:r>
      <w:r w:rsidR="001E3535" w:rsidRPr="005040F7">
        <w:rPr>
          <w:sz w:val="22"/>
          <w:szCs w:val="22"/>
          <w:shd w:val="clear" w:color="auto" w:fill="FFFFFF"/>
          <w:lang w:val="mk-MK"/>
        </w:rPr>
        <w:t>потоа</w:t>
      </w:r>
      <w:r w:rsidRPr="005040F7">
        <w:rPr>
          <w:sz w:val="22"/>
          <w:szCs w:val="22"/>
          <w:shd w:val="clear" w:color="auto" w:fill="FFFFFF"/>
          <w:lang w:val="mk-MK"/>
        </w:rPr>
        <w:t xml:space="preserve"> </w:t>
      </w:r>
      <w:r w:rsidR="00181C5E" w:rsidRPr="005040F7">
        <w:rPr>
          <w:sz w:val="22"/>
          <w:szCs w:val="22"/>
          <w:shd w:val="clear" w:color="auto" w:fill="FFFFFF"/>
        </w:rPr>
        <w:t>следат</w:t>
      </w:r>
      <w:r w:rsidRPr="005040F7">
        <w:rPr>
          <w:sz w:val="22"/>
          <w:szCs w:val="22"/>
          <w:shd w:val="clear" w:color="auto" w:fill="FFFFFF"/>
        </w:rPr>
        <w:t xml:space="preserve"> </w:t>
      </w:r>
      <w:r w:rsidR="00181C5E" w:rsidRPr="005040F7">
        <w:rPr>
          <w:sz w:val="22"/>
          <w:szCs w:val="22"/>
          <w:shd w:val="clear" w:color="auto" w:fill="FFFFFF"/>
        </w:rPr>
        <w:t>медицинските</w:t>
      </w:r>
      <w:r w:rsidRPr="005040F7">
        <w:rPr>
          <w:sz w:val="22"/>
          <w:szCs w:val="22"/>
          <w:shd w:val="clear" w:color="auto" w:fill="FFFFFF"/>
        </w:rPr>
        <w:t xml:space="preserve"> </w:t>
      </w:r>
      <w:r w:rsidR="00181C5E" w:rsidRPr="005040F7">
        <w:rPr>
          <w:sz w:val="22"/>
          <w:szCs w:val="22"/>
          <w:shd w:val="clear" w:color="auto" w:fill="FFFFFF"/>
        </w:rPr>
        <w:t>науки</w:t>
      </w:r>
      <w:r w:rsidRPr="005040F7">
        <w:rPr>
          <w:sz w:val="22"/>
          <w:szCs w:val="22"/>
          <w:shd w:val="clear" w:color="auto" w:fill="FFFFFF"/>
        </w:rPr>
        <w:t xml:space="preserve"> </w:t>
      </w:r>
      <w:r w:rsidR="00181C5E" w:rsidRPr="005040F7">
        <w:rPr>
          <w:sz w:val="22"/>
          <w:szCs w:val="22"/>
          <w:shd w:val="clear" w:color="auto" w:fill="FFFFFF"/>
        </w:rPr>
        <w:t>со</w:t>
      </w:r>
      <w:r w:rsidRPr="005040F7">
        <w:rPr>
          <w:sz w:val="22"/>
          <w:szCs w:val="22"/>
          <w:shd w:val="clear" w:color="auto" w:fill="FFFFFF"/>
        </w:rPr>
        <w:t xml:space="preserve"> 11.9%, </w:t>
      </w:r>
      <w:r w:rsidR="00181C5E" w:rsidRPr="005040F7">
        <w:rPr>
          <w:sz w:val="22"/>
          <w:szCs w:val="22"/>
          <w:shd w:val="clear" w:color="auto" w:fill="FFFFFF"/>
        </w:rPr>
        <w:t>а</w:t>
      </w:r>
      <w:r w:rsidRPr="005040F7">
        <w:rPr>
          <w:sz w:val="22"/>
          <w:szCs w:val="22"/>
          <w:shd w:val="clear" w:color="auto" w:fill="FFFFFF"/>
        </w:rPr>
        <w:t xml:space="preserve"> </w:t>
      </w:r>
      <w:r w:rsidR="00181C5E" w:rsidRPr="005040F7">
        <w:rPr>
          <w:sz w:val="22"/>
          <w:szCs w:val="22"/>
          <w:shd w:val="clear" w:color="auto" w:fill="FFFFFF"/>
        </w:rPr>
        <w:t>останатите</w:t>
      </w:r>
      <w:r w:rsidRPr="005040F7">
        <w:rPr>
          <w:sz w:val="22"/>
          <w:szCs w:val="22"/>
          <w:shd w:val="clear" w:color="auto" w:fill="FFFFFF"/>
        </w:rPr>
        <w:t xml:space="preserve"> </w:t>
      </w:r>
      <w:r w:rsidR="00181C5E" w:rsidRPr="005040F7">
        <w:rPr>
          <w:sz w:val="22"/>
          <w:szCs w:val="22"/>
          <w:shd w:val="clear" w:color="auto" w:fill="FFFFFF"/>
        </w:rPr>
        <w:t>лица</w:t>
      </w:r>
      <w:r w:rsidRPr="005040F7">
        <w:rPr>
          <w:sz w:val="22"/>
          <w:szCs w:val="22"/>
          <w:shd w:val="clear" w:color="auto" w:fill="FFFFFF"/>
        </w:rPr>
        <w:t xml:space="preserve"> </w:t>
      </w:r>
      <w:r w:rsidR="00181C5E" w:rsidRPr="005040F7">
        <w:rPr>
          <w:sz w:val="22"/>
          <w:szCs w:val="22"/>
          <w:shd w:val="clear" w:color="auto" w:fill="FFFFFF"/>
        </w:rPr>
        <w:t>докторирале</w:t>
      </w:r>
      <w:r w:rsidRPr="005040F7">
        <w:rPr>
          <w:sz w:val="22"/>
          <w:szCs w:val="22"/>
          <w:shd w:val="clear" w:color="auto" w:fill="FFFFFF"/>
        </w:rPr>
        <w:t xml:space="preserve"> </w:t>
      </w:r>
      <w:r w:rsidR="00181C5E" w:rsidRPr="005040F7">
        <w:rPr>
          <w:sz w:val="22"/>
          <w:szCs w:val="22"/>
          <w:shd w:val="clear" w:color="auto" w:fill="FFFFFF"/>
        </w:rPr>
        <w:t>во</w:t>
      </w:r>
      <w:r w:rsidRPr="005040F7">
        <w:rPr>
          <w:sz w:val="22"/>
          <w:szCs w:val="22"/>
          <w:shd w:val="clear" w:color="auto" w:fill="FFFFFF"/>
        </w:rPr>
        <w:t xml:space="preserve"> </w:t>
      </w:r>
      <w:r w:rsidR="00181C5E" w:rsidRPr="005040F7">
        <w:rPr>
          <w:sz w:val="22"/>
          <w:szCs w:val="22"/>
          <w:shd w:val="clear" w:color="auto" w:fill="FFFFFF"/>
        </w:rPr>
        <w:t>областа</w:t>
      </w:r>
      <w:r w:rsidRPr="005040F7">
        <w:rPr>
          <w:sz w:val="22"/>
          <w:szCs w:val="22"/>
          <w:shd w:val="clear" w:color="auto" w:fill="FFFFFF"/>
        </w:rPr>
        <w:t xml:space="preserve"> </w:t>
      </w:r>
      <w:r w:rsidR="00181C5E" w:rsidRPr="005040F7">
        <w:rPr>
          <w:sz w:val="22"/>
          <w:szCs w:val="22"/>
          <w:shd w:val="clear" w:color="auto" w:fill="FFFFFF"/>
        </w:rPr>
        <w:t>на</w:t>
      </w:r>
      <w:r w:rsidRPr="005040F7">
        <w:rPr>
          <w:sz w:val="22"/>
          <w:szCs w:val="22"/>
          <w:shd w:val="clear" w:color="auto" w:fill="FFFFFF"/>
        </w:rPr>
        <w:t xml:space="preserve"> </w:t>
      </w:r>
      <w:r w:rsidR="00181C5E" w:rsidRPr="005040F7">
        <w:rPr>
          <w:sz w:val="22"/>
          <w:szCs w:val="22"/>
          <w:shd w:val="clear" w:color="auto" w:fill="FFFFFF"/>
        </w:rPr>
        <w:t>хуманистичките</w:t>
      </w:r>
      <w:r w:rsidRPr="005040F7">
        <w:rPr>
          <w:sz w:val="22"/>
          <w:szCs w:val="22"/>
          <w:shd w:val="clear" w:color="auto" w:fill="FFFFFF"/>
        </w:rPr>
        <w:t xml:space="preserve"> </w:t>
      </w:r>
      <w:r w:rsidR="00181C5E" w:rsidRPr="005040F7">
        <w:rPr>
          <w:sz w:val="22"/>
          <w:szCs w:val="22"/>
          <w:shd w:val="clear" w:color="auto" w:fill="FFFFFF"/>
        </w:rPr>
        <w:t>науки</w:t>
      </w:r>
      <w:r w:rsidRPr="005040F7">
        <w:rPr>
          <w:sz w:val="22"/>
          <w:szCs w:val="22"/>
          <w:shd w:val="clear" w:color="auto" w:fill="FFFFFF"/>
        </w:rPr>
        <w:t xml:space="preserve">, </w:t>
      </w:r>
      <w:r w:rsidR="00181C5E" w:rsidRPr="005040F7">
        <w:rPr>
          <w:sz w:val="22"/>
          <w:szCs w:val="22"/>
          <w:shd w:val="clear" w:color="auto" w:fill="FFFFFF"/>
        </w:rPr>
        <w:t>природно</w:t>
      </w:r>
      <w:r w:rsidRPr="005040F7">
        <w:rPr>
          <w:sz w:val="22"/>
          <w:szCs w:val="22"/>
          <w:shd w:val="clear" w:color="auto" w:fill="FFFFFF"/>
        </w:rPr>
        <w:t xml:space="preserve"> - </w:t>
      </w:r>
      <w:r w:rsidR="00181C5E" w:rsidRPr="005040F7">
        <w:rPr>
          <w:sz w:val="22"/>
          <w:szCs w:val="22"/>
          <w:shd w:val="clear" w:color="auto" w:fill="FFFFFF"/>
        </w:rPr>
        <w:t>математичките</w:t>
      </w:r>
      <w:r w:rsidRPr="005040F7">
        <w:rPr>
          <w:sz w:val="22"/>
          <w:szCs w:val="22"/>
          <w:shd w:val="clear" w:color="auto" w:fill="FFFFFF"/>
        </w:rPr>
        <w:t xml:space="preserve"> </w:t>
      </w:r>
      <w:r w:rsidR="00181C5E" w:rsidRPr="005040F7">
        <w:rPr>
          <w:sz w:val="22"/>
          <w:szCs w:val="22"/>
          <w:shd w:val="clear" w:color="auto" w:fill="FFFFFF"/>
        </w:rPr>
        <w:t>и</w:t>
      </w:r>
      <w:r w:rsidRPr="005040F7">
        <w:rPr>
          <w:sz w:val="22"/>
          <w:szCs w:val="22"/>
          <w:shd w:val="clear" w:color="auto" w:fill="FFFFFF"/>
        </w:rPr>
        <w:t xml:space="preserve"> </w:t>
      </w:r>
      <w:r w:rsidR="00181C5E" w:rsidRPr="005040F7">
        <w:rPr>
          <w:sz w:val="22"/>
          <w:szCs w:val="22"/>
          <w:shd w:val="clear" w:color="auto" w:fill="FFFFFF"/>
        </w:rPr>
        <w:t>биотехничките</w:t>
      </w:r>
      <w:r w:rsidRPr="005040F7">
        <w:rPr>
          <w:sz w:val="22"/>
          <w:szCs w:val="22"/>
          <w:shd w:val="clear" w:color="auto" w:fill="FFFFFF"/>
        </w:rPr>
        <w:t xml:space="preserve"> </w:t>
      </w:r>
      <w:r w:rsidR="00181C5E" w:rsidRPr="005040F7">
        <w:rPr>
          <w:sz w:val="22"/>
          <w:szCs w:val="22"/>
          <w:shd w:val="clear" w:color="auto" w:fill="FFFFFF"/>
        </w:rPr>
        <w:t>науки</w:t>
      </w:r>
      <w:r w:rsidR="001E3535" w:rsidRPr="005040F7">
        <w:rPr>
          <w:rStyle w:val="FootnoteReference"/>
          <w:sz w:val="22"/>
          <w:szCs w:val="22"/>
          <w:shd w:val="clear" w:color="auto" w:fill="FFFFFF"/>
        </w:rPr>
        <w:footnoteReference w:id="9"/>
      </w:r>
      <w:r w:rsidRPr="005040F7">
        <w:rPr>
          <w:sz w:val="22"/>
          <w:szCs w:val="22"/>
          <w:shd w:val="clear" w:color="auto" w:fill="FFFFFF"/>
        </w:rPr>
        <w:t>.</w:t>
      </w:r>
      <w:r w:rsidRPr="005040F7">
        <w:rPr>
          <w:rStyle w:val="apple-converted-space"/>
          <w:sz w:val="22"/>
          <w:szCs w:val="22"/>
          <w:shd w:val="clear" w:color="auto" w:fill="FFFFFF"/>
        </w:rPr>
        <w:t xml:space="preserve"> </w:t>
      </w:r>
      <w:r w:rsidRPr="005040F7">
        <w:rPr>
          <w:rStyle w:val="apple-converted-space"/>
          <w:sz w:val="22"/>
          <w:szCs w:val="22"/>
          <w:shd w:val="clear" w:color="auto" w:fill="FFFFFF"/>
          <w:lang w:val="mk-MK"/>
        </w:rPr>
        <w:t xml:space="preserve"> </w:t>
      </w:r>
    </w:p>
    <w:p w:rsidR="004C484F" w:rsidRDefault="000424B2" w:rsidP="00D46A36">
      <w:pPr>
        <w:shd w:val="clear" w:color="auto" w:fill="FFFFFF"/>
        <w:spacing w:after="0" w:line="240" w:lineRule="auto"/>
        <w:ind w:firstLine="720"/>
        <w:jc w:val="both"/>
        <w:rPr>
          <w:rFonts w:ascii="Times New Roman" w:eastAsia="Times New Roman" w:hAnsi="Times New Roman" w:cs="Times New Roman"/>
          <w:lang w:val="mk-MK"/>
        </w:rPr>
      </w:pPr>
      <w:r w:rsidRPr="005040F7">
        <w:rPr>
          <w:rFonts w:ascii="Times New Roman" w:hAnsi="Times New Roman" w:cs="Times New Roman"/>
          <w:lang w:val="mk-MK"/>
        </w:rPr>
        <w:t>Со</w:t>
      </w:r>
      <w:r w:rsidR="004C484F" w:rsidRPr="005040F7">
        <w:rPr>
          <w:rFonts w:ascii="Times New Roman" w:hAnsi="Times New Roman" w:cs="Times New Roman"/>
          <w:lang w:val="mk-MK"/>
        </w:rPr>
        <w:t xml:space="preserve"> </w:t>
      </w:r>
      <w:r w:rsidRPr="005040F7">
        <w:rPr>
          <w:rFonts w:ascii="Times New Roman" w:hAnsi="Times New Roman" w:cs="Times New Roman"/>
          <w:lang w:val="mk-MK"/>
        </w:rPr>
        <w:t>воведувањето</w:t>
      </w:r>
      <w:r w:rsidR="004C484F" w:rsidRPr="005040F7">
        <w:rPr>
          <w:rFonts w:ascii="Times New Roman" w:hAnsi="Times New Roman" w:cs="Times New Roman"/>
          <w:lang w:val="mk-MK"/>
        </w:rPr>
        <w:t xml:space="preserve"> </w:t>
      </w:r>
      <w:r w:rsidRPr="005040F7">
        <w:rPr>
          <w:rFonts w:ascii="Times New Roman" w:hAnsi="Times New Roman" w:cs="Times New Roman"/>
          <w:lang w:val="mk-MK"/>
        </w:rPr>
        <w:t>на</w:t>
      </w:r>
      <w:r w:rsidR="004C484F" w:rsidRPr="005040F7">
        <w:rPr>
          <w:rFonts w:ascii="Times New Roman" w:hAnsi="Times New Roman" w:cs="Times New Roman"/>
          <w:lang w:val="mk-MK"/>
        </w:rPr>
        <w:t xml:space="preserve"> </w:t>
      </w:r>
      <w:r w:rsidRPr="005040F7">
        <w:rPr>
          <w:rFonts w:ascii="Times New Roman" w:hAnsi="Times New Roman" w:cs="Times New Roman"/>
          <w:lang w:val="mk-MK"/>
        </w:rPr>
        <w:t>копјутерското</w:t>
      </w:r>
      <w:r w:rsidR="004C484F" w:rsidRPr="005040F7">
        <w:rPr>
          <w:rFonts w:ascii="Times New Roman" w:hAnsi="Times New Roman" w:cs="Times New Roman"/>
          <w:lang w:val="mk-MK"/>
        </w:rPr>
        <w:t xml:space="preserve"> </w:t>
      </w:r>
      <w:r w:rsidRPr="005040F7">
        <w:rPr>
          <w:rFonts w:ascii="Times New Roman" w:hAnsi="Times New Roman" w:cs="Times New Roman"/>
          <w:lang w:val="mk-MK"/>
        </w:rPr>
        <w:t>оценување</w:t>
      </w:r>
      <w:r w:rsidR="004C484F" w:rsidRPr="005040F7">
        <w:rPr>
          <w:rFonts w:ascii="Times New Roman" w:hAnsi="Times New Roman" w:cs="Times New Roman"/>
          <w:lang w:val="mk-MK"/>
        </w:rPr>
        <w:t xml:space="preserve"> </w:t>
      </w:r>
      <w:r w:rsidRPr="005040F7">
        <w:rPr>
          <w:rFonts w:ascii="Times New Roman" w:hAnsi="Times New Roman" w:cs="Times New Roman"/>
          <w:lang w:val="mk-MK"/>
        </w:rPr>
        <w:t>на</w:t>
      </w:r>
      <w:r w:rsidR="004C484F" w:rsidRPr="005040F7">
        <w:rPr>
          <w:rFonts w:ascii="Times New Roman" w:hAnsi="Times New Roman" w:cs="Times New Roman"/>
          <w:lang w:val="mk-MK"/>
        </w:rPr>
        <w:t xml:space="preserve"> </w:t>
      </w:r>
      <w:r w:rsidRPr="005040F7">
        <w:rPr>
          <w:rFonts w:ascii="Times New Roman" w:hAnsi="Times New Roman" w:cs="Times New Roman"/>
          <w:lang w:val="mk-MK"/>
        </w:rPr>
        <w:t>тестовите</w:t>
      </w:r>
      <w:r w:rsidR="004C484F" w:rsidRPr="005040F7">
        <w:rPr>
          <w:rFonts w:ascii="Times New Roman" w:hAnsi="Times New Roman" w:cs="Times New Roman"/>
          <w:lang w:val="mk-MK"/>
        </w:rPr>
        <w:t xml:space="preserve"> </w:t>
      </w:r>
      <w:r w:rsidRPr="005040F7">
        <w:rPr>
          <w:rFonts w:ascii="Times New Roman" w:hAnsi="Times New Roman" w:cs="Times New Roman"/>
          <w:lang w:val="mk-MK"/>
        </w:rPr>
        <w:t>о</w:t>
      </w:r>
      <w:r w:rsidRPr="005040F7">
        <w:rPr>
          <w:rFonts w:ascii="Times New Roman" w:hAnsi="Times New Roman" w:cs="Times New Roman"/>
        </w:rPr>
        <w:t>ценувањето</w:t>
      </w:r>
      <w:r w:rsidR="004C484F" w:rsidRPr="005040F7">
        <w:rPr>
          <w:rFonts w:ascii="Times New Roman" w:hAnsi="Times New Roman" w:cs="Times New Roman"/>
        </w:rPr>
        <w:t xml:space="preserve"> </w:t>
      </w:r>
      <w:r w:rsidRPr="005040F7">
        <w:rPr>
          <w:rFonts w:ascii="Times New Roman" w:hAnsi="Times New Roman" w:cs="Times New Roman"/>
          <w:lang w:val="mk-MK"/>
        </w:rPr>
        <w:t>во</w:t>
      </w:r>
      <w:r w:rsidR="004C484F" w:rsidRPr="005040F7">
        <w:rPr>
          <w:rFonts w:ascii="Times New Roman" w:hAnsi="Times New Roman" w:cs="Times New Roman"/>
          <w:lang w:val="mk-MK"/>
        </w:rPr>
        <w:t xml:space="preserve"> </w:t>
      </w:r>
      <w:r w:rsidRPr="005040F7">
        <w:rPr>
          <w:rFonts w:ascii="Times New Roman" w:hAnsi="Times New Roman" w:cs="Times New Roman"/>
          <w:lang w:val="mk-MK"/>
        </w:rPr>
        <w:t>потполност</w:t>
      </w:r>
      <w:r w:rsidR="004C484F" w:rsidRPr="005040F7">
        <w:rPr>
          <w:rFonts w:ascii="Times New Roman" w:hAnsi="Times New Roman" w:cs="Times New Roman"/>
          <w:lang w:val="mk-MK"/>
        </w:rPr>
        <w:t xml:space="preserve"> </w:t>
      </w:r>
      <w:r w:rsidRPr="005040F7">
        <w:rPr>
          <w:rFonts w:ascii="Times New Roman" w:hAnsi="Times New Roman" w:cs="Times New Roman"/>
          <w:lang w:val="mk-MK"/>
        </w:rPr>
        <w:t>се</w:t>
      </w:r>
      <w:r w:rsidR="004C484F" w:rsidRPr="005040F7">
        <w:rPr>
          <w:rFonts w:ascii="Times New Roman" w:hAnsi="Times New Roman" w:cs="Times New Roman"/>
        </w:rPr>
        <w:t xml:space="preserve"> </w:t>
      </w:r>
      <w:r w:rsidRPr="005040F7">
        <w:rPr>
          <w:rFonts w:ascii="Times New Roman" w:hAnsi="Times New Roman" w:cs="Times New Roman"/>
        </w:rPr>
        <w:t>дехуманизира</w:t>
      </w:r>
      <w:r w:rsidR="004C484F" w:rsidRPr="005040F7">
        <w:rPr>
          <w:rFonts w:ascii="Times New Roman" w:hAnsi="Times New Roman" w:cs="Times New Roman"/>
          <w:lang w:val="mk-MK"/>
        </w:rPr>
        <w:t xml:space="preserve">. </w:t>
      </w:r>
      <w:r w:rsidRPr="005040F7">
        <w:rPr>
          <w:rFonts w:ascii="Times New Roman" w:hAnsi="Times New Roman" w:cs="Times New Roman"/>
          <w:lang w:val="mk-MK"/>
        </w:rPr>
        <w:t>Со</w:t>
      </w:r>
      <w:r w:rsidR="004C484F" w:rsidRPr="005040F7">
        <w:rPr>
          <w:rFonts w:ascii="Times New Roman" w:hAnsi="Times New Roman" w:cs="Times New Roman"/>
          <w:lang w:val="mk-MK"/>
        </w:rPr>
        <w:t xml:space="preserve"> </w:t>
      </w:r>
      <w:r w:rsidRPr="005040F7">
        <w:rPr>
          <w:rFonts w:ascii="Times New Roman" w:hAnsi="Times New Roman" w:cs="Times New Roman"/>
          <w:lang w:val="mk-MK"/>
        </w:rPr>
        <w:t>полагањето</w:t>
      </w:r>
      <w:r w:rsidR="004C484F" w:rsidRPr="005040F7">
        <w:rPr>
          <w:rFonts w:ascii="Times New Roman" w:hAnsi="Times New Roman" w:cs="Times New Roman"/>
          <w:lang w:val="mk-MK"/>
        </w:rPr>
        <w:t xml:space="preserve"> </w:t>
      </w:r>
      <w:r w:rsidRPr="005040F7">
        <w:rPr>
          <w:rFonts w:ascii="Times New Roman" w:hAnsi="Times New Roman" w:cs="Times New Roman"/>
          <w:lang w:val="mk-MK"/>
        </w:rPr>
        <w:t>преку</w:t>
      </w:r>
      <w:r w:rsidR="004C484F" w:rsidRPr="005040F7">
        <w:rPr>
          <w:rFonts w:ascii="Times New Roman" w:hAnsi="Times New Roman" w:cs="Times New Roman"/>
          <w:lang w:val="mk-MK"/>
        </w:rPr>
        <w:t xml:space="preserve"> </w:t>
      </w:r>
      <w:r w:rsidRPr="005040F7">
        <w:rPr>
          <w:rFonts w:ascii="Times New Roman" w:hAnsi="Times New Roman" w:cs="Times New Roman"/>
          <w:lang w:val="mk-MK"/>
        </w:rPr>
        <w:t>тестирање</w:t>
      </w:r>
      <w:r w:rsidR="004C484F" w:rsidRPr="005040F7">
        <w:rPr>
          <w:rFonts w:ascii="Times New Roman" w:hAnsi="Times New Roman" w:cs="Times New Roman"/>
          <w:lang w:val="mk-MK"/>
        </w:rPr>
        <w:t xml:space="preserve"> </w:t>
      </w:r>
      <w:r w:rsidRPr="005040F7">
        <w:rPr>
          <w:rFonts w:ascii="Times New Roman" w:hAnsi="Times New Roman" w:cs="Times New Roman"/>
        </w:rPr>
        <w:t>студентите</w:t>
      </w:r>
      <w:r w:rsidR="004C484F" w:rsidRPr="005040F7">
        <w:rPr>
          <w:rFonts w:ascii="Times New Roman" w:hAnsi="Times New Roman" w:cs="Times New Roman"/>
        </w:rPr>
        <w:t xml:space="preserve"> </w:t>
      </w:r>
      <w:r w:rsidRPr="005040F7">
        <w:rPr>
          <w:rFonts w:ascii="Times New Roman" w:hAnsi="Times New Roman" w:cs="Times New Roman"/>
        </w:rPr>
        <w:t>наместо</w:t>
      </w:r>
      <w:r w:rsidR="004C484F" w:rsidRPr="005040F7">
        <w:rPr>
          <w:rFonts w:ascii="Times New Roman" w:hAnsi="Times New Roman" w:cs="Times New Roman"/>
        </w:rPr>
        <w:t xml:space="preserve"> </w:t>
      </w:r>
      <w:r w:rsidRPr="005040F7">
        <w:rPr>
          <w:rFonts w:ascii="Times New Roman" w:hAnsi="Times New Roman" w:cs="Times New Roman"/>
        </w:rPr>
        <w:t>да</w:t>
      </w:r>
      <w:r w:rsidR="004C484F" w:rsidRPr="005040F7">
        <w:rPr>
          <w:rFonts w:ascii="Times New Roman" w:hAnsi="Times New Roman" w:cs="Times New Roman"/>
        </w:rPr>
        <w:t xml:space="preserve"> </w:t>
      </w:r>
      <w:r w:rsidRPr="005040F7">
        <w:rPr>
          <w:rFonts w:ascii="Times New Roman" w:hAnsi="Times New Roman" w:cs="Times New Roman"/>
        </w:rPr>
        <w:t>учат</w:t>
      </w:r>
      <w:r w:rsidR="004C484F" w:rsidRPr="005040F7">
        <w:rPr>
          <w:rFonts w:ascii="Times New Roman" w:hAnsi="Times New Roman" w:cs="Times New Roman"/>
        </w:rPr>
        <w:t xml:space="preserve"> </w:t>
      </w:r>
      <w:r w:rsidRPr="005040F7">
        <w:rPr>
          <w:rFonts w:ascii="Times New Roman" w:hAnsi="Times New Roman" w:cs="Times New Roman"/>
        </w:rPr>
        <w:t>да</w:t>
      </w:r>
      <w:r w:rsidR="004C484F" w:rsidRPr="005040F7">
        <w:rPr>
          <w:rFonts w:ascii="Times New Roman" w:hAnsi="Times New Roman" w:cs="Times New Roman"/>
        </w:rPr>
        <w:t xml:space="preserve"> </w:t>
      </w:r>
      <w:r w:rsidRPr="005040F7">
        <w:rPr>
          <w:rFonts w:ascii="Times New Roman" w:hAnsi="Times New Roman" w:cs="Times New Roman"/>
        </w:rPr>
        <w:t>се</w:t>
      </w:r>
      <w:r w:rsidR="004C484F" w:rsidRPr="005040F7">
        <w:rPr>
          <w:rFonts w:ascii="Times New Roman" w:hAnsi="Times New Roman" w:cs="Times New Roman"/>
        </w:rPr>
        <w:t xml:space="preserve"> </w:t>
      </w:r>
      <w:r w:rsidRPr="005040F7">
        <w:rPr>
          <w:rFonts w:ascii="Times New Roman" w:hAnsi="Times New Roman" w:cs="Times New Roman"/>
        </w:rPr>
        <w:t>изразуваат</w:t>
      </w:r>
      <w:r w:rsidR="004C484F" w:rsidRPr="005040F7">
        <w:rPr>
          <w:rFonts w:ascii="Times New Roman" w:hAnsi="Times New Roman" w:cs="Times New Roman"/>
          <w:lang w:val="mk-MK"/>
        </w:rPr>
        <w:t xml:space="preserve">, </w:t>
      </w:r>
      <w:r w:rsidRPr="005040F7">
        <w:rPr>
          <w:rFonts w:ascii="Times New Roman" w:hAnsi="Times New Roman" w:cs="Times New Roman"/>
          <w:lang w:val="mk-MK"/>
        </w:rPr>
        <w:t>дебатираат</w:t>
      </w:r>
      <w:r w:rsidR="004C484F" w:rsidRPr="005040F7">
        <w:rPr>
          <w:rFonts w:ascii="Times New Roman" w:hAnsi="Times New Roman" w:cs="Times New Roman"/>
        </w:rPr>
        <w:t xml:space="preserve"> </w:t>
      </w:r>
      <w:r w:rsidRPr="005040F7">
        <w:rPr>
          <w:rFonts w:ascii="Times New Roman" w:hAnsi="Times New Roman" w:cs="Times New Roman"/>
        </w:rPr>
        <w:t>и</w:t>
      </w:r>
      <w:r w:rsidR="004C484F" w:rsidRPr="005040F7">
        <w:rPr>
          <w:rFonts w:ascii="Times New Roman" w:hAnsi="Times New Roman" w:cs="Times New Roman"/>
        </w:rPr>
        <w:t xml:space="preserve"> </w:t>
      </w:r>
      <w:r w:rsidRPr="005040F7">
        <w:rPr>
          <w:rFonts w:ascii="Times New Roman" w:hAnsi="Times New Roman" w:cs="Times New Roman"/>
        </w:rPr>
        <w:t>аргументираат</w:t>
      </w:r>
      <w:r w:rsidR="004C484F" w:rsidRPr="005040F7">
        <w:rPr>
          <w:rFonts w:ascii="Times New Roman" w:hAnsi="Times New Roman" w:cs="Times New Roman"/>
        </w:rPr>
        <w:t xml:space="preserve">, </w:t>
      </w:r>
      <w:r w:rsidRPr="005040F7">
        <w:rPr>
          <w:rFonts w:ascii="Times New Roman" w:hAnsi="Times New Roman" w:cs="Times New Roman"/>
          <w:lang w:val="mk-MK"/>
        </w:rPr>
        <w:t>доведени</w:t>
      </w:r>
      <w:r w:rsidR="004C484F" w:rsidRPr="005040F7">
        <w:rPr>
          <w:rFonts w:ascii="Times New Roman" w:hAnsi="Times New Roman" w:cs="Times New Roman"/>
          <w:lang w:val="mk-MK"/>
        </w:rPr>
        <w:t xml:space="preserve"> </w:t>
      </w:r>
      <w:r w:rsidRPr="005040F7">
        <w:rPr>
          <w:rFonts w:ascii="Times New Roman" w:hAnsi="Times New Roman" w:cs="Times New Roman"/>
          <w:lang w:val="mk-MK"/>
        </w:rPr>
        <w:t>се</w:t>
      </w:r>
      <w:r w:rsidR="004C484F" w:rsidRPr="005040F7">
        <w:rPr>
          <w:rFonts w:ascii="Times New Roman" w:hAnsi="Times New Roman" w:cs="Times New Roman"/>
          <w:lang w:val="mk-MK"/>
        </w:rPr>
        <w:t xml:space="preserve"> </w:t>
      </w:r>
      <w:r w:rsidRPr="005040F7">
        <w:rPr>
          <w:rFonts w:ascii="Times New Roman" w:hAnsi="Times New Roman" w:cs="Times New Roman"/>
          <w:lang w:val="mk-MK"/>
        </w:rPr>
        <w:t>во</w:t>
      </w:r>
      <w:r w:rsidR="004C484F" w:rsidRPr="005040F7">
        <w:rPr>
          <w:rFonts w:ascii="Times New Roman" w:hAnsi="Times New Roman" w:cs="Times New Roman"/>
          <w:lang w:val="mk-MK"/>
        </w:rPr>
        <w:t xml:space="preserve"> </w:t>
      </w:r>
      <w:r w:rsidRPr="005040F7">
        <w:rPr>
          <w:rFonts w:ascii="Times New Roman" w:hAnsi="Times New Roman" w:cs="Times New Roman"/>
          <w:lang w:val="mk-MK"/>
        </w:rPr>
        <w:t>ситуација</w:t>
      </w:r>
      <w:r w:rsidR="004C484F" w:rsidRPr="005040F7">
        <w:rPr>
          <w:rFonts w:ascii="Times New Roman" w:hAnsi="Times New Roman" w:cs="Times New Roman"/>
          <w:lang w:val="mk-MK"/>
        </w:rPr>
        <w:t xml:space="preserve"> </w:t>
      </w:r>
      <w:r w:rsidR="00346EB5" w:rsidRPr="005040F7">
        <w:rPr>
          <w:rFonts w:ascii="Times New Roman" w:hAnsi="Times New Roman" w:cs="Times New Roman"/>
          <w:lang w:val="mk-MK"/>
        </w:rPr>
        <w:t>д</w:t>
      </w:r>
      <w:r w:rsidR="00C860F6" w:rsidRPr="005040F7">
        <w:rPr>
          <w:rFonts w:ascii="Times New Roman" w:hAnsi="Times New Roman" w:cs="Times New Roman"/>
        </w:rPr>
        <w:t xml:space="preserve">a </w:t>
      </w:r>
      <w:r w:rsidRPr="005040F7">
        <w:rPr>
          <w:rFonts w:ascii="Times New Roman" w:hAnsi="Times New Roman" w:cs="Times New Roman"/>
        </w:rPr>
        <w:t>заокружуваат</w:t>
      </w:r>
      <w:r w:rsidR="004C484F" w:rsidRPr="005040F7">
        <w:rPr>
          <w:rFonts w:ascii="Times New Roman" w:hAnsi="Times New Roman" w:cs="Times New Roman"/>
        </w:rPr>
        <w:t xml:space="preserve"> </w:t>
      </w:r>
      <w:r w:rsidRPr="005040F7">
        <w:rPr>
          <w:rFonts w:ascii="Times New Roman" w:hAnsi="Times New Roman" w:cs="Times New Roman"/>
        </w:rPr>
        <w:t>одговори</w:t>
      </w:r>
      <w:r w:rsidR="004C484F" w:rsidRPr="005040F7">
        <w:rPr>
          <w:rFonts w:ascii="Times New Roman" w:hAnsi="Times New Roman" w:cs="Times New Roman"/>
        </w:rPr>
        <w:t xml:space="preserve"> </w:t>
      </w:r>
      <w:r w:rsidRPr="005040F7">
        <w:rPr>
          <w:rFonts w:ascii="Times New Roman" w:hAnsi="Times New Roman" w:cs="Times New Roman"/>
          <w:lang w:val="mk-MK"/>
        </w:rPr>
        <w:t>при</w:t>
      </w:r>
      <w:r w:rsidR="004C484F" w:rsidRPr="005040F7">
        <w:rPr>
          <w:rFonts w:ascii="Times New Roman" w:hAnsi="Times New Roman" w:cs="Times New Roman"/>
        </w:rPr>
        <w:t xml:space="preserve"> </w:t>
      </w:r>
      <w:r w:rsidRPr="005040F7">
        <w:rPr>
          <w:rFonts w:ascii="Times New Roman" w:hAnsi="Times New Roman" w:cs="Times New Roman"/>
          <w:lang w:val="mk-MK"/>
        </w:rPr>
        <w:t>што</w:t>
      </w:r>
      <w:r w:rsidR="004C484F" w:rsidRPr="005040F7">
        <w:rPr>
          <w:rFonts w:ascii="Times New Roman" w:hAnsi="Times New Roman" w:cs="Times New Roman"/>
          <w:lang w:val="mk-MK"/>
        </w:rPr>
        <w:t xml:space="preserve"> </w:t>
      </w:r>
      <w:r w:rsidRPr="005040F7">
        <w:rPr>
          <w:rFonts w:ascii="Times New Roman" w:hAnsi="Times New Roman" w:cs="Times New Roman"/>
          <w:lang w:val="mk-MK"/>
        </w:rPr>
        <w:t>нај</w:t>
      </w:r>
      <w:r w:rsidRPr="005040F7">
        <w:rPr>
          <w:rFonts w:ascii="Times New Roman" w:hAnsi="Times New Roman" w:cs="Times New Roman"/>
        </w:rPr>
        <w:t>често</w:t>
      </w:r>
      <w:r w:rsidR="004C484F" w:rsidRPr="005040F7">
        <w:rPr>
          <w:rFonts w:ascii="Times New Roman" w:hAnsi="Times New Roman" w:cs="Times New Roman"/>
        </w:rPr>
        <w:t xml:space="preserve"> </w:t>
      </w:r>
      <w:r w:rsidRPr="005040F7">
        <w:rPr>
          <w:rFonts w:ascii="Times New Roman" w:hAnsi="Times New Roman" w:cs="Times New Roman"/>
        </w:rPr>
        <w:t>се</w:t>
      </w:r>
      <w:r w:rsidR="004C484F" w:rsidRPr="005040F7">
        <w:rPr>
          <w:rFonts w:ascii="Times New Roman" w:hAnsi="Times New Roman" w:cs="Times New Roman"/>
        </w:rPr>
        <w:t xml:space="preserve"> </w:t>
      </w:r>
      <w:r w:rsidRPr="005040F7">
        <w:rPr>
          <w:rFonts w:ascii="Times New Roman" w:hAnsi="Times New Roman" w:cs="Times New Roman"/>
        </w:rPr>
        <w:t>служат</w:t>
      </w:r>
      <w:r w:rsidR="004C484F" w:rsidRPr="005040F7">
        <w:rPr>
          <w:rFonts w:ascii="Times New Roman" w:hAnsi="Times New Roman" w:cs="Times New Roman"/>
        </w:rPr>
        <w:t xml:space="preserve"> </w:t>
      </w:r>
      <w:r w:rsidRPr="005040F7">
        <w:rPr>
          <w:rFonts w:ascii="Times New Roman" w:hAnsi="Times New Roman" w:cs="Times New Roman"/>
        </w:rPr>
        <w:t>со</w:t>
      </w:r>
      <w:r w:rsidR="004C484F" w:rsidRPr="005040F7">
        <w:rPr>
          <w:rFonts w:ascii="Times New Roman" w:hAnsi="Times New Roman" w:cs="Times New Roman"/>
        </w:rPr>
        <w:t xml:space="preserve"> </w:t>
      </w:r>
      <w:r w:rsidRPr="005040F7">
        <w:rPr>
          <w:rFonts w:ascii="Times New Roman" w:hAnsi="Times New Roman" w:cs="Times New Roman"/>
        </w:rPr>
        <w:t>разни</w:t>
      </w:r>
      <w:r w:rsidR="004C484F" w:rsidRPr="005040F7">
        <w:rPr>
          <w:rFonts w:ascii="Times New Roman" w:hAnsi="Times New Roman" w:cs="Times New Roman"/>
        </w:rPr>
        <w:t xml:space="preserve"> </w:t>
      </w:r>
      <w:r w:rsidRPr="005040F7">
        <w:rPr>
          <w:rFonts w:ascii="Times New Roman" w:hAnsi="Times New Roman" w:cs="Times New Roman"/>
        </w:rPr>
        <w:t>технички</w:t>
      </w:r>
      <w:r w:rsidR="004C484F" w:rsidRPr="005040F7">
        <w:rPr>
          <w:rFonts w:ascii="Times New Roman" w:hAnsi="Times New Roman" w:cs="Times New Roman"/>
        </w:rPr>
        <w:t xml:space="preserve"> </w:t>
      </w:r>
      <w:r w:rsidRPr="005040F7">
        <w:rPr>
          <w:rFonts w:ascii="Times New Roman" w:hAnsi="Times New Roman" w:cs="Times New Roman"/>
        </w:rPr>
        <w:t>помагала</w:t>
      </w:r>
      <w:r w:rsidR="004C484F" w:rsidRPr="005040F7">
        <w:rPr>
          <w:rFonts w:ascii="Times New Roman" w:hAnsi="Times New Roman" w:cs="Times New Roman"/>
        </w:rPr>
        <w:t xml:space="preserve"> </w:t>
      </w:r>
      <w:r w:rsidRPr="005040F7">
        <w:rPr>
          <w:rFonts w:ascii="Times New Roman" w:hAnsi="Times New Roman" w:cs="Times New Roman"/>
        </w:rPr>
        <w:t>за</w:t>
      </w:r>
      <w:r w:rsidR="004C484F" w:rsidRPr="005040F7">
        <w:rPr>
          <w:rFonts w:ascii="Times New Roman" w:hAnsi="Times New Roman" w:cs="Times New Roman"/>
        </w:rPr>
        <w:t xml:space="preserve"> </w:t>
      </w:r>
      <w:r w:rsidRPr="005040F7">
        <w:rPr>
          <w:rFonts w:ascii="Times New Roman" w:hAnsi="Times New Roman" w:cs="Times New Roman"/>
        </w:rPr>
        <w:t>препишување</w:t>
      </w:r>
      <w:r w:rsidR="004C484F" w:rsidRPr="005040F7">
        <w:rPr>
          <w:rFonts w:ascii="Times New Roman" w:hAnsi="Times New Roman" w:cs="Times New Roman"/>
          <w:lang w:val="mk-MK"/>
        </w:rPr>
        <w:t xml:space="preserve">, </w:t>
      </w:r>
      <w:r w:rsidRPr="005040F7">
        <w:rPr>
          <w:rFonts w:ascii="Times New Roman" w:hAnsi="Times New Roman" w:cs="Times New Roman"/>
          <w:lang w:val="mk-MK"/>
        </w:rPr>
        <w:t>додека</w:t>
      </w:r>
      <w:r w:rsidR="004C484F" w:rsidRPr="005040F7">
        <w:rPr>
          <w:rFonts w:ascii="Times New Roman" w:hAnsi="Times New Roman" w:cs="Times New Roman"/>
          <w:lang w:val="mk-MK"/>
        </w:rPr>
        <w:t xml:space="preserve"> </w:t>
      </w:r>
      <w:r w:rsidRPr="005040F7">
        <w:rPr>
          <w:rFonts w:ascii="Times New Roman" w:hAnsi="Times New Roman" w:cs="Times New Roman"/>
        </w:rPr>
        <w:t>професорите</w:t>
      </w:r>
      <w:r w:rsidR="004C484F" w:rsidRPr="005040F7">
        <w:rPr>
          <w:rFonts w:ascii="Times New Roman" w:hAnsi="Times New Roman" w:cs="Times New Roman"/>
        </w:rPr>
        <w:t xml:space="preserve"> </w:t>
      </w:r>
      <w:r w:rsidRPr="005040F7">
        <w:rPr>
          <w:rFonts w:ascii="Times New Roman" w:hAnsi="Times New Roman" w:cs="Times New Roman"/>
          <w:lang w:val="mk-MK"/>
        </w:rPr>
        <w:t>и</w:t>
      </w:r>
      <w:r w:rsidR="004C484F" w:rsidRPr="005040F7">
        <w:rPr>
          <w:rFonts w:ascii="Times New Roman" w:hAnsi="Times New Roman" w:cs="Times New Roman"/>
          <w:lang w:val="mk-MK"/>
        </w:rPr>
        <w:t xml:space="preserve"> </w:t>
      </w:r>
      <w:r w:rsidRPr="005040F7">
        <w:rPr>
          <w:rFonts w:ascii="Times New Roman" w:hAnsi="Times New Roman" w:cs="Times New Roman"/>
          <w:lang w:val="mk-MK"/>
        </w:rPr>
        <w:t>нивните</w:t>
      </w:r>
      <w:r w:rsidR="004C484F" w:rsidRPr="005040F7">
        <w:rPr>
          <w:rFonts w:ascii="Times New Roman" w:hAnsi="Times New Roman" w:cs="Times New Roman"/>
          <w:lang w:val="mk-MK"/>
        </w:rPr>
        <w:t xml:space="preserve"> </w:t>
      </w:r>
      <w:r w:rsidRPr="005040F7">
        <w:rPr>
          <w:rFonts w:ascii="Times New Roman" w:hAnsi="Times New Roman" w:cs="Times New Roman"/>
          <w:lang w:val="mk-MK"/>
        </w:rPr>
        <w:t>асистенти</w:t>
      </w:r>
      <w:r w:rsidR="004C484F" w:rsidRPr="005040F7">
        <w:rPr>
          <w:rFonts w:ascii="Times New Roman" w:hAnsi="Times New Roman" w:cs="Times New Roman"/>
          <w:lang w:val="mk-MK"/>
        </w:rPr>
        <w:t xml:space="preserve"> </w:t>
      </w:r>
      <w:r w:rsidRPr="005040F7">
        <w:rPr>
          <w:rFonts w:ascii="Times New Roman" w:hAnsi="Times New Roman" w:cs="Times New Roman"/>
          <w:lang w:val="mk-MK"/>
        </w:rPr>
        <w:t>доведени</w:t>
      </w:r>
      <w:r w:rsidR="004C484F" w:rsidRPr="005040F7">
        <w:rPr>
          <w:rFonts w:ascii="Times New Roman" w:hAnsi="Times New Roman" w:cs="Times New Roman"/>
          <w:lang w:val="mk-MK"/>
        </w:rPr>
        <w:t xml:space="preserve"> </w:t>
      </w:r>
      <w:r w:rsidRPr="005040F7">
        <w:rPr>
          <w:rFonts w:ascii="Times New Roman" w:hAnsi="Times New Roman" w:cs="Times New Roman"/>
          <w:lang w:val="mk-MK"/>
        </w:rPr>
        <w:t>се</w:t>
      </w:r>
      <w:r w:rsidR="004C484F" w:rsidRPr="005040F7">
        <w:rPr>
          <w:rFonts w:ascii="Times New Roman" w:hAnsi="Times New Roman" w:cs="Times New Roman"/>
          <w:lang w:val="mk-MK"/>
        </w:rPr>
        <w:t xml:space="preserve"> </w:t>
      </w:r>
      <w:r w:rsidRPr="005040F7">
        <w:rPr>
          <w:rFonts w:ascii="Times New Roman" w:hAnsi="Times New Roman" w:cs="Times New Roman"/>
          <w:lang w:val="mk-MK"/>
        </w:rPr>
        <w:t>во</w:t>
      </w:r>
      <w:r w:rsidR="004C484F" w:rsidRPr="005040F7">
        <w:rPr>
          <w:rFonts w:ascii="Times New Roman" w:hAnsi="Times New Roman" w:cs="Times New Roman"/>
          <w:lang w:val="mk-MK"/>
        </w:rPr>
        <w:t xml:space="preserve"> </w:t>
      </w:r>
      <w:r w:rsidRPr="005040F7">
        <w:rPr>
          <w:rFonts w:ascii="Times New Roman" w:hAnsi="Times New Roman" w:cs="Times New Roman"/>
          <w:lang w:val="mk-MK"/>
        </w:rPr>
        <w:t>ситуација</w:t>
      </w:r>
      <w:r w:rsidR="004C484F" w:rsidRPr="005040F7">
        <w:rPr>
          <w:rFonts w:ascii="Times New Roman" w:hAnsi="Times New Roman" w:cs="Times New Roman"/>
          <w:lang w:val="mk-MK"/>
        </w:rPr>
        <w:t xml:space="preserve"> </w:t>
      </w:r>
      <w:r w:rsidRPr="005040F7">
        <w:rPr>
          <w:rFonts w:ascii="Times New Roman" w:hAnsi="Times New Roman" w:cs="Times New Roman"/>
          <w:lang w:val="mk-MK"/>
        </w:rPr>
        <w:t>да</w:t>
      </w:r>
      <w:r w:rsidR="004C484F" w:rsidRPr="005040F7">
        <w:rPr>
          <w:rFonts w:ascii="Times New Roman" w:hAnsi="Times New Roman" w:cs="Times New Roman"/>
          <w:lang w:val="mk-MK"/>
        </w:rPr>
        <w:t xml:space="preserve"> </w:t>
      </w:r>
      <w:r w:rsidRPr="005040F7">
        <w:rPr>
          <w:rFonts w:ascii="Times New Roman" w:hAnsi="Times New Roman" w:cs="Times New Roman"/>
          <w:lang w:val="mk-MK"/>
        </w:rPr>
        <w:t>ја</w:t>
      </w:r>
      <w:r w:rsidR="004C484F" w:rsidRPr="005040F7">
        <w:rPr>
          <w:rFonts w:ascii="Times New Roman" w:hAnsi="Times New Roman" w:cs="Times New Roman"/>
          <w:lang w:val="mk-MK"/>
        </w:rPr>
        <w:t xml:space="preserve"> </w:t>
      </w:r>
      <w:r w:rsidRPr="005040F7">
        <w:rPr>
          <w:rFonts w:ascii="Times New Roman" w:hAnsi="Times New Roman" w:cs="Times New Roman"/>
          <w:lang w:val="mk-MK"/>
        </w:rPr>
        <w:t>играат</w:t>
      </w:r>
      <w:r w:rsidR="004C484F" w:rsidRPr="005040F7">
        <w:rPr>
          <w:rFonts w:ascii="Times New Roman" w:hAnsi="Times New Roman" w:cs="Times New Roman"/>
          <w:lang w:val="mk-MK"/>
        </w:rPr>
        <w:t xml:space="preserve"> </w:t>
      </w:r>
      <w:r w:rsidRPr="005040F7">
        <w:rPr>
          <w:rFonts w:ascii="Times New Roman" w:hAnsi="Times New Roman" w:cs="Times New Roman"/>
          <w:lang w:val="mk-MK"/>
        </w:rPr>
        <w:t>улогата</w:t>
      </w:r>
      <w:r w:rsidR="004C484F" w:rsidRPr="005040F7">
        <w:rPr>
          <w:rFonts w:ascii="Times New Roman" w:hAnsi="Times New Roman" w:cs="Times New Roman"/>
          <w:lang w:val="mk-MK"/>
        </w:rPr>
        <w:t xml:space="preserve"> </w:t>
      </w:r>
      <w:r w:rsidRPr="005040F7">
        <w:rPr>
          <w:rFonts w:ascii="Times New Roman" w:hAnsi="Times New Roman" w:cs="Times New Roman"/>
          <w:lang w:val="mk-MK"/>
        </w:rPr>
        <w:t>на</w:t>
      </w:r>
      <w:r w:rsidR="004C484F" w:rsidRPr="005040F7">
        <w:rPr>
          <w:rFonts w:ascii="Times New Roman" w:hAnsi="Times New Roman" w:cs="Times New Roman"/>
          <w:lang w:val="mk-MK"/>
        </w:rPr>
        <w:t xml:space="preserve"> </w:t>
      </w:r>
      <w:r w:rsidRPr="005040F7">
        <w:rPr>
          <w:rFonts w:ascii="Times New Roman" w:hAnsi="Times New Roman" w:cs="Times New Roman"/>
        </w:rPr>
        <w:t>полицајци</w:t>
      </w:r>
      <w:r w:rsidR="004C484F" w:rsidRPr="005040F7">
        <w:rPr>
          <w:rFonts w:ascii="Times New Roman" w:hAnsi="Times New Roman" w:cs="Times New Roman"/>
        </w:rPr>
        <w:t xml:space="preserve"> </w:t>
      </w:r>
      <w:r w:rsidRPr="005040F7">
        <w:rPr>
          <w:rFonts w:ascii="Times New Roman" w:hAnsi="Times New Roman" w:cs="Times New Roman"/>
        </w:rPr>
        <w:t>и</w:t>
      </w:r>
      <w:r w:rsidRPr="005040F7">
        <w:rPr>
          <w:rFonts w:ascii="Times New Roman" w:hAnsi="Times New Roman" w:cs="Times New Roman"/>
          <w:lang w:val="mk-MK"/>
        </w:rPr>
        <w:t>ли</w:t>
      </w:r>
      <w:r w:rsidR="004C484F" w:rsidRPr="005040F7">
        <w:rPr>
          <w:rFonts w:ascii="Times New Roman" w:hAnsi="Times New Roman" w:cs="Times New Roman"/>
        </w:rPr>
        <w:t xml:space="preserve"> </w:t>
      </w:r>
      <w:r w:rsidRPr="005040F7">
        <w:rPr>
          <w:rFonts w:ascii="Times New Roman" w:hAnsi="Times New Roman" w:cs="Times New Roman"/>
        </w:rPr>
        <w:t>чувари</w:t>
      </w:r>
      <w:r w:rsidR="004C484F" w:rsidRPr="005040F7">
        <w:rPr>
          <w:rFonts w:ascii="Times New Roman" w:hAnsi="Times New Roman" w:cs="Times New Roman"/>
          <w:lang w:val="mk-MK"/>
        </w:rPr>
        <w:t>.</w:t>
      </w:r>
      <w:r w:rsidR="004C484F" w:rsidRPr="005040F7">
        <w:rPr>
          <w:rFonts w:ascii="Times New Roman" w:eastAsia="Times New Roman" w:hAnsi="Times New Roman" w:cs="Times New Roman"/>
          <w:lang w:val="mk-MK"/>
        </w:rPr>
        <w:t xml:space="preserve"> </w:t>
      </w:r>
      <w:r w:rsidR="00E37DF9" w:rsidRPr="005040F7">
        <w:rPr>
          <w:rFonts w:ascii="Times New Roman" w:eastAsia="Times New Roman" w:hAnsi="Times New Roman" w:cs="Times New Roman"/>
          <w:lang w:val="mk-MK"/>
        </w:rPr>
        <w:t>В</w:t>
      </w:r>
      <w:r w:rsidR="00E37DF9" w:rsidRPr="005040F7">
        <w:rPr>
          <w:rFonts w:ascii="Times New Roman" w:eastAsia="Times New Roman" w:hAnsi="Times New Roman" w:cs="Times New Roman"/>
        </w:rPr>
        <w:t>леговме</w:t>
      </w:r>
      <w:r w:rsidR="004C484F" w:rsidRPr="005040F7">
        <w:rPr>
          <w:rFonts w:ascii="Times New Roman" w:eastAsia="Times New Roman" w:hAnsi="Times New Roman" w:cs="Times New Roman"/>
        </w:rPr>
        <w:t xml:space="preserve"> </w:t>
      </w:r>
      <w:r w:rsidR="00E37DF9" w:rsidRPr="005040F7">
        <w:rPr>
          <w:rFonts w:ascii="Times New Roman" w:eastAsia="Times New Roman" w:hAnsi="Times New Roman" w:cs="Times New Roman"/>
        </w:rPr>
        <w:t>во</w:t>
      </w:r>
      <w:r w:rsidR="004C484F" w:rsidRPr="005040F7">
        <w:rPr>
          <w:rFonts w:ascii="Times New Roman" w:eastAsia="Times New Roman" w:hAnsi="Times New Roman" w:cs="Times New Roman"/>
        </w:rPr>
        <w:t xml:space="preserve"> </w:t>
      </w:r>
      <w:r w:rsidR="00E37DF9" w:rsidRPr="005040F7">
        <w:rPr>
          <w:rFonts w:ascii="Times New Roman" w:eastAsia="Times New Roman" w:hAnsi="Times New Roman" w:cs="Times New Roman"/>
          <w:lang w:val="mk-MK"/>
        </w:rPr>
        <w:t>еден</w:t>
      </w:r>
      <w:r w:rsidR="004C484F" w:rsidRPr="005040F7">
        <w:rPr>
          <w:rFonts w:ascii="Times New Roman" w:eastAsia="Times New Roman" w:hAnsi="Times New Roman" w:cs="Times New Roman"/>
          <w:lang w:val="mk-MK"/>
        </w:rPr>
        <w:t xml:space="preserve"> </w:t>
      </w:r>
      <w:r w:rsidR="00E37DF9" w:rsidRPr="005040F7">
        <w:rPr>
          <w:rFonts w:ascii="Times New Roman" w:eastAsia="Times New Roman" w:hAnsi="Times New Roman" w:cs="Times New Roman"/>
        </w:rPr>
        <w:t>лавиринт</w:t>
      </w:r>
      <w:r w:rsidR="004C484F" w:rsidRPr="005040F7">
        <w:rPr>
          <w:rFonts w:ascii="Times New Roman" w:eastAsia="Times New Roman" w:hAnsi="Times New Roman" w:cs="Times New Roman"/>
        </w:rPr>
        <w:t xml:space="preserve"> </w:t>
      </w:r>
      <w:r w:rsidR="00E37DF9" w:rsidRPr="005040F7">
        <w:rPr>
          <w:rFonts w:ascii="Times New Roman" w:eastAsia="Times New Roman" w:hAnsi="Times New Roman" w:cs="Times New Roman"/>
        </w:rPr>
        <w:t>од</w:t>
      </w:r>
      <w:r w:rsidR="004C484F" w:rsidRPr="005040F7">
        <w:rPr>
          <w:rFonts w:ascii="Times New Roman" w:eastAsia="Times New Roman" w:hAnsi="Times New Roman" w:cs="Times New Roman"/>
        </w:rPr>
        <w:t xml:space="preserve"> </w:t>
      </w:r>
      <w:r w:rsidR="00E37DF9" w:rsidRPr="005040F7">
        <w:rPr>
          <w:rFonts w:ascii="Times New Roman" w:eastAsia="Times New Roman" w:hAnsi="Times New Roman" w:cs="Times New Roman"/>
        </w:rPr>
        <w:t>кој</w:t>
      </w:r>
      <w:r w:rsidR="004C484F" w:rsidRPr="005040F7">
        <w:rPr>
          <w:rFonts w:ascii="Times New Roman" w:eastAsia="Times New Roman" w:hAnsi="Times New Roman" w:cs="Times New Roman"/>
        </w:rPr>
        <w:t xml:space="preserve"> </w:t>
      </w:r>
      <w:r w:rsidR="00E37DF9" w:rsidRPr="005040F7">
        <w:rPr>
          <w:rFonts w:ascii="Times New Roman" w:eastAsia="Times New Roman" w:hAnsi="Times New Roman" w:cs="Times New Roman"/>
        </w:rPr>
        <w:t>не</w:t>
      </w:r>
      <w:r w:rsidR="004C484F" w:rsidRPr="005040F7">
        <w:rPr>
          <w:rFonts w:ascii="Times New Roman" w:eastAsia="Times New Roman" w:hAnsi="Times New Roman" w:cs="Times New Roman"/>
        </w:rPr>
        <w:t xml:space="preserve"> </w:t>
      </w:r>
      <w:r w:rsidR="00E37DF9" w:rsidRPr="005040F7">
        <w:rPr>
          <w:rFonts w:ascii="Times New Roman" w:eastAsia="Times New Roman" w:hAnsi="Times New Roman" w:cs="Times New Roman"/>
        </w:rPr>
        <w:t>можеме</w:t>
      </w:r>
      <w:r w:rsidR="004C484F" w:rsidRPr="005040F7">
        <w:rPr>
          <w:rFonts w:ascii="Times New Roman" w:eastAsia="Times New Roman" w:hAnsi="Times New Roman" w:cs="Times New Roman"/>
        </w:rPr>
        <w:t xml:space="preserve"> </w:t>
      </w:r>
      <w:r w:rsidR="00E37DF9" w:rsidRPr="005040F7">
        <w:rPr>
          <w:rFonts w:ascii="Times New Roman" w:eastAsia="Times New Roman" w:hAnsi="Times New Roman" w:cs="Times New Roman"/>
        </w:rPr>
        <w:t>да</w:t>
      </w:r>
      <w:r w:rsidR="004C484F" w:rsidRPr="005040F7">
        <w:rPr>
          <w:rFonts w:ascii="Times New Roman" w:eastAsia="Times New Roman" w:hAnsi="Times New Roman" w:cs="Times New Roman"/>
        </w:rPr>
        <w:t xml:space="preserve"> </w:t>
      </w:r>
      <w:r w:rsidR="00E37DF9" w:rsidRPr="005040F7">
        <w:rPr>
          <w:rFonts w:ascii="Times New Roman" w:eastAsia="Times New Roman" w:hAnsi="Times New Roman" w:cs="Times New Roman"/>
        </w:rPr>
        <w:t>излеземе</w:t>
      </w:r>
      <w:r w:rsidR="004C484F" w:rsidRPr="005040F7">
        <w:rPr>
          <w:rFonts w:ascii="Times New Roman" w:eastAsia="Times New Roman" w:hAnsi="Times New Roman" w:cs="Times New Roman"/>
        </w:rPr>
        <w:t xml:space="preserve">, </w:t>
      </w:r>
      <w:r w:rsidR="00E37DF9" w:rsidRPr="005040F7">
        <w:rPr>
          <w:rFonts w:ascii="Times New Roman" w:eastAsia="Times New Roman" w:hAnsi="Times New Roman" w:cs="Times New Roman"/>
        </w:rPr>
        <w:t>а</w:t>
      </w:r>
      <w:r w:rsidR="004C484F" w:rsidRPr="005040F7">
        <w:rPr>
          <w:rFonts w:ascii="Times New Roman" w:eastAsia="Times New Roman" w:hAnsi="Times New Roman" w:cs="Times New Roman"/>
        </w:rPr>
        <w:t xml:space="preserve"> </w:t>
      </w:r>
      <w:r w:rsidR="00E37DF9" w:rsidRPr="005040F7">
        <w:rPr>
          <w:rFonts w:ascii="Times New Roman" w:eastAsia="Times New Roman" w:hAnsi="Times New Roman" w:cs="Times New Roman"/>
          <w:lang w:val="mk-MK"/>
        </w:rPr>
        <w:t>резултат</w:t>
      </w:r>
      <w:r w:rsidR="004C484F" w:rsidRPr="005040F7">
        <w:rPr>
          <w:rFonts w:ascii="Times New Roman" w:eastAsia="Times New Roman" w:hAnsi="Times New Roman" w:cs="Times New Roman"/>
          <w:lang w:val="mk-MK"/>
        </w:rPr>
        <w:t xml:space="preserve"> </w:t>
      </w:r>
      <w:r w:rsidR="00E37DF9" w:rsidRPr="005040F7">
        <w:rPr>
          <w:rFonts w:ascii="Times New Roman" w:eastAsia="Times New Roman" w:hAnsi="Times New Roman" w:cs="Times New Roman"/>
          <w:lang w:val="mk-MK"/>
        </w:rPr>
        <w:t>на</w:t>
      </w:r>
      <w:r w:rsidR="004C484F" w:rsidRPr="005040F7">
        <w:rPr>
          <w:rFonts w:ascii="Times New Roman" w:eastAsia="Times New Roman" w:hAnsi="Times New Roman" w:cs="Times New Roman"/>
          <w:lang w:val="mk-MK"/>
        </w:rPr>
        <w:t xml:space="preserve"> </w:t>
      </w:r>
      <w:r w:rsidR="00E37DF9" w:rsidRPr="005040F7">
        <w:rPr>
          <w:rFonts w:ascii="Times New Roman" w:eastAsia="Times New Roman" w:hAnsi="Times New Roman" w:cs="Times New Roman"/>
          <w:lang w:val="mk-MK"/>
        </w:rPr>
        <w:t>тоа</w:t>
      </w:r>
      <w:r w:rsidR="004C484F" w:rsidRPr="005040F7">
        <w:rPr>
          <w:rFonts w:ascii="Times New Roman" w:eastAsia="Times New Roman" w:hAnsi="Times New Roman" w:cs="Times New Roman"/>
          <w:lang w:val="mk-MK"/>
        </w:rPr>
        <w:t xml:space="preserve"> </w:t>
      </w:r>
      <w:r w:rsidR="00E37DF9" w:rsidRPr="005040F7">
        <w:rPr>
          <w:rFonts w:ascii="Times New Roman" w:eastAsia="Times New Roman" w:hAnsi="Times New Roman" w:cs="Times New Roman"/>
          <w:lang w:val="mk-MK"/>
        </w:rPr>
        <w:t>е</w:t>
      </w:r>
      <w:r w:rsidR="004C484F" w:rsidRPr="005040F7">
        <w:rPr>
          <w:rFonts w:ascii="Times New Roman" w:eastAsia="Times New Roman" w:hAnsi="Times New Roman" w:cs="Times New Roman"/>
          <w:lang w:val="mk-MK"/>
        </w:rPr>
        <w:t xml:space="preserve"> </w:t>
      </w:r>
      <w:r w:rsidR="00E37DF9" w:rsidRPr="005040F7">
        <w:rPr>
          <w:rFonts w:ascii="Times New Roman" w:eastAsia="Times New Roman" w:hAnsi="Times New Roman" w:cs="Times New Roman"/>
          <w:lang w:val="mk-MK"/>
        </w:rPr>
        <w:t>намален</w:t>
      </w:r>
      <w:r w:rsidR="004C484F" w:rsidRPr="005040F7">
        <w:rPr>
          <w:rFonts w:ascii="Times New Roman" w:eastAsia="Times New Roman" w:hAnsi="Times New Roman" w:cs="Times New Roman"/>
          <w:lang w:val="mk-MK"/>
        </w:rPr>
        <w:t xml:space="preserve"> </w:t>
      </w:r>
      <w:r w:rsidR="00E37DF9" w:rsidRPr="005040F7">
        <w:rPr>
          <w:rFonts w:ascii="Times New Roman" w:eastAsia="Times New Roman" w:hAnsi="Times New Roman" w:cs="Times New Roman"/>
          <w:lang w:val="mk-MK"/>
        </w:rPr>
        <w:t>квалитет</w:t>
      </w:r>
      <w:r w:rsidR="004C484F" w:rsidRPr="005040F7">
        <w:rPr>
          <w:rFonts w:ascii="Times New Roman" w:eastAsia="Times New Roman" w:hAnsi="Times New Roman" w:cs="Times New Roman"/>
          <w:lang w:val="mk-MK"/>
        </w:rPr>
        <w:t xml:space="preserve"> </w:t>
      </w:r>
      <w:r w:rsidR="00E37DF9" w:rsidRPr="005040F7">
        <w:rPr>
          <w:rFonts w:ascii="Times New Roman" w:eastAsia="Times New Roman" w:hAnsi="Times New Roman" w:cs="Times New Roman"/>
          <w:lang w:val="mk-MK"/>
        </w:rPr>
        <w:t>на</w:t>
      </w:r>
      <w:r w:rsidR="004C484F" w:rsidRPr="005040F7">
        <w:rPr>
          <w:rFonts w:ascii="Times New Roman" w:eastAsia="Times New Roman" w:hAnsi="Times New Roman" w:cs="Times New Roman"/>
          <w:lang w:val="mk-MK"/>
        </w:rPr>
        <w:t xml:space="preserve"> </w:t>
      </w:r>
      <w:r w:rsidR="00E37DF9" w:rsidRPr="005040F7">
        <w:rPr>
          <w:rFonts w:ascii="Times New Roman" w:eastAsia="Times New Roman" w:hAnsi="Times New Roman" w:cs="Times New Roman"/>
          <w:lang w:val="mk-MK"/>
        </w:rPr>
        <w:t>студирањето</w:t>
      </w:r>
      <w:r w:rsidR="004C484F" w:rsidRPr="005040F7">
        <w:rPr>
          <w:rFonts w:ascii="Times New Roman" w:eastAsia="Times New Roman" w:hAnsi="Times New Roman" w:cs="Times New Roman"/>
          <w:lang w:val="mk-MK"/>
        </w:rPr>
        <w:t xml:space="preserve"> </w:t>
      </w:r>
      <w:r w:rsidR="00E37DF9" w:rsidRPr="005040F7">
        <w:rPr>
          <w:rFonts w:ascii="Times New Roman" w:eastAsia="Times New Roman" w:hAnsi="Times New Roman" w:cs="Times New Roman"/>
          <w:lang w:val="mk-MK"/>
        </w:rPr>
        <w:t>каде</w:t>
      </w:r>
      <w:r w:rsidR="004C484F" w:rsidRPr="005040F7">
        <w:rPr>
          <w:rFonts w:ascii="Times New Roman" w:eastAsia="Times New Roman" w:hAnsi="Times New Roman" w:cs="Times New Roman"/>
          <w:lang w:val="mk-MK"/>
        </w:rPr>
        <w:t xml:space="preserve"> </w:t>
      </w:r>
      <w:r w:rsidR="00E37DF9" w:rsidRPr="005040F7">
        <w:rPr>
          <w:rFonts w:ascii="Times New Roman" w:eastAsia="Times New Roman" w:hAnsi="Times New Roman" w:cs="Times New Roman"/>
          <w:lang w:val="mk-MK"/>
        </w:rPr>
        <w:t>од</w:t>
      </w:r>
      <w:r w:rsidR="004C484F" w:rsidRPr="005040F7">
        <w:rPr>
          <w:rFonts w:ascii="Times New Roman" w:eastAsia="Times New Roman" w:hAnsi="Times New Roman" w:cs="Times New Roman"/>
          <w:lang w:val="mk-MK"/>
        </w:rPr>
        <w:t xml:space="preserve"> </w:t>
      </w:r>
      <w:r w:rsidR="00E37DF9" w:rsidRPr="005040F7">
        <w:rPr>
          <w:rFonts w:ascii="Times New Roman" w:eastAsia="Times New Roman" w:hAnsi="Times New Roman" w:cs="Times New Roman"/>
          <w:lang w:val="mk-MK"/>
        </w:rPr>
        <w:t>студентот</w:t>
      </w:r>
      <w:r w:rsidR="004C484F" w:rsidRPr="005040F7">
        <w:rPr>
          <w:rFonts w:ascii="Times New Roman" w:eastAsia="Times New Roman" w:hAnsi="Times New Roman" w:cs="Times New Roman"/>
          <w:lang w:val="mk-MK"/>
        </w:rPr>
        <w:t xml:space="preserve"> </w:t>
      </w:r>
      <w:r w:rsidR="00E37DF9" w:rsidRPr="005040F7">
        <w:rPr>
          <w:rFonts w:ascii="Times New Roman" w:eastAsia="Times New Roman" w:hAnsi="Times New Roman" w:cs="Times New Roman"/>
        </w:rPr>
        <w:t>не</w:t>
      </w:r>
      <w:r w:rsidR="004C484F" w:rsidRPr="005040F7">
        <w:rPr>
          <w:rFonts w:ascii="Times New Roman" w:eastAsia="Times New Roman" w:hAnsi="Times New Roman" w:cs="Times New Roman"/>
        </w:rPr>
        <w:t xml:space="preserve"> </w:t>
      </w:r>
      <w:r w:rsidR="00E37DF9" w:rsidRPr="005040F7">
        <w:rPr>
          <w:rFonts w:ascii="Times New Roman" w:eastAsia="Times New Roman" w:hAnsi="Times New Roman" w:cs="Times New Roman"/>
        </w:rPr>
        <w:t>се</w:t>
      </w:r>
      <w:r w:rsidR="004C484F" w:rsidRPr="005040F7">
        <w:rPr>
          <w:rFonts w:ascii="Times New Roman" w:eastAsia="Times New Roman" w:hAnsi="Times New Roman" w:cs="Times New Roman"/>
        </w:rPr>
        <w:t xml:space="preserve"> </w:t>
      </w:r>
      <w:r w:rsidR="00E37DF9" w:rsidRPr="005040F7">
        <w:rPr>
          <w:rFonts w:ascii="Times New Roman" w:eastAsia="Times New Roman" w:hAnsi="Times New Roman" w:cs="Times New Roman"/>
        </w:rPr>
        <w:t>бара</w:t>
      </w:r>
      <w:r w:rsidR="004C484F" w:rsidRPr="005040F7">
        <w:rPr>
          <w:rFonts w:ascii="Times New Roman" w:eastAsia="Times New Roman" w:hAnsi="Times New Roman" w:cs="Times New Roman"/>
        </w:rPr>
        <w:t xml:space="preserve"> </w:t>
      </w:r>
      <w:r w:rsidR="00E37DF9" w:rsidRPr="005040F7">
        <w:rPr>
          <w:rFonts w:ascii="Times New Roman" w:eastAsia="Times New Roman" w:hAnsi="Times New Roman" w:cs="Times New Roman"/>
        </w:rPr>
        <w:t>да</w:t>
      </w:r>
      <w:r w:rsidR="004C484F" w:rsidRPr="005040F7">
        <w:rPr>
          <w:rFonts w:ascii="Times New Roman" w:eastAsia="Times New Roman" w:hAnsi="Times New Roman" w:cs="Times New Roman"/>
        </w:rPr>
        <w:t xml:space="preserve"> </w:t>
      </w:r>
      <w:r w:rsidR="00E37DF9" w:rsidRPr="005040F7">
        <w:rPr>
          <w:rFonts w:ascii="Times New Roman" w:eastAsia="Times New Roman" w:hAnsi="Times New Roman" w:cs="Times New Roman"/>
        </w:rPr>
        <w:t>размислува</w:t>
      </w:r>
      <w:r w:rsidR="004C484F" w:rsidRPr="005040F7">
        <w:rPr>
          <w:rFonts w:ascii="Times New Roman" w:eastAsia="Times New Roman" w:hAnsi="Times New Roman" w:cs="Times New Roman"/>
        </w:rPr>
        <w:t xml:space="preserve"> </w:t>
      </w:r>
      <w:r w:rsidR="00E37DF9" w:rsidRPr="005040F7">
        <w:rPr>
          <w:rFonts w:ascii="Times New Roman" w:eastAsia="Times New Roman" w:hAnsi="Times New Roman" w:cs="Times New Roman"/>
        </w:rPr>
        <w:t>критички</w:t>
      </w:r>
      <w:r w:rsidR="004C484F" w:rsidRPr="005040F7">
        <w:rPr>
          <w:rFonts w:ascii="Times New Roman" w:eastAsia="Times New Roman" w:hAnsi="Times New Roman" w:cs="Times New Roman"/>
          <w:lang w:val="mk-MK"/>
        </w:rPr>
        <w:t xml:space="preserve"> </w:t>
      </w:r>
      <w:r w:rsidR="00E37DF9" w:rsidRPr="005040F7">
        <w:rPr>
          <w:rFonts w:ascii="Times New Roman" w:eastAsia="Times New Roman" w:hAnsi="Times New Roman" w:cs="Times New Roman"/>
          <w:lang w:val="mk-MK"/>
        </w:rPr>
        <w:t>и</w:t>
      </w:r>
      <w:r w:rsidR="004C484F" w:rsidRPr="005040F7">
        <w:rPr>
          <w:rFonts w:ascii="Times New Roman" w:eastAsia="Times New Roman" w:hAnsi="Times New Roman" w:cs="Times New Roman"/>
        </w:rPr>
        <w:t xml:space="preserve"> </w:t>
      </w:r>
      <w:r w:rsidR="00E37DF9" w:rsidRPr="005040F7">
        <w:rPr>
          <w:rFonts w:ascii="Times New Roman" w:eastAsia="Times New Roman" w:hAnsi="Times New Roman" w:cs="Times New Roman"/>
        </w:rPr>
        <w:t>креативно</w:t>
      </w:r>
      <w:r w:rsidR="004C484F" w:rsidRPr="005040F7">
        <w:rPr>
          <w:rFonts w:ascii="Times New Roman" w:eastAsia="Times New Roman" w:hAnsi="Times New Roman" w:cs="Times New Roman"/>
          <w:lang w:val="mk-MK"/>
        </w:rPr>
        <w:t xml:space="preserve"> </w:t>
      </w:r>
      <w:r w:rsidR="00E37DF9" w:rsidRPr="005040F7">
        <w:rPr>
          <w:rFonts w:ascii="Times New Roman" w:eastAsia="Times New Roman" w:hAnsi="Times New Roman" w:cs="Times New Roman"/>
          <w:lang w:val="mk-MK"/>
        </w:rPr>
        <w:t>и</w:t>
      </w:r>
      <w:r w:rsidR="004C484F" w:rsidRPr="005040F7">
        <w:rPr>
          <w:rFonts w:ascii="Times New Roman" w:eastAsia="Times New Roman" w:hAnsi="Times New Roman" w:cs="Times New Roman"/>
          <w:lang w:val="mk-MK"/>
        </w:rPr>
        <w:t xml:space="preserve"> </w:t>
      </w:r>
      <w:r w:rsidR="00E37DF9" w:rsidRPr="005040F7">
        <w:rPr>
          <w:rFonts w:ascii="Times New Roman" w:eastAsia="Times New Roman" w:hAnsi="Times New Roman" w:cs="Times New Roman"/>
          <w:lang w:val="mk-MK"/>
        </w:rPr>
        <w:t>наместо</w:t>
      </w:r>
      <w:r w:rsidR="004C484F" w:rsidRPr="005040F7">
        <w:rPr>
          <w:rFonts w:ascii="Times New Roman" w:eastAsia="Times New Roman" w:hAnsi="Times New Roman" w:cs="Times New Roman"/>
          <w:lang w:val="mk-MK"/>
        </w:rPr>
        <w:t xml:space="preserve"> </w:t>
      </w:r>
      <w:r w:rsidR="00E37DF9" w:rsidRPr="005040F7">
        <w:rPr>
          <w:rFonts w:ascii="Times New Roman" w:eastAsia="Times New Roman" w:hAnsi="Times New Roman" w:cs="Times New Roman"/>
          <w:lang w:val="mk-MK"/>
        </w:rPr>
        <w:t>д</w:t>
      </w:r>
      <w:r w:rsidR="00E37DF9" w:rsidRPr="005040F7">
        <w:rPr>
          <w:rFonts w:ascii="Times New Roman" w:eastAsia="Times New Roman" w:hAnsi="Times New Roman" w:cs="Times New Roman"/>
        </w:rPr>
        <w:t>а</w:t>
      </w:r>
      <w:r w:rsidR="004C484F" w:rsidRPr="005040F7">
        <w:rPr>
          <w:rFonts w:ascii="Times New Roman" w:eastAsia="Times New Roman" w:hAnsi="Times New Roman" w:cs="Times New Roman"/>
        </w:rPr>
        <w:t xml:space="preserve"> </w:t>
      </w:r>
      <w:r w:rsidR="00E37DF9" w:rsidRPr="005040F7">
        <w:rPr>
          <w:rFonts w:ascii="Times New Roman" w:eastAsia="Times New Roman" w:hAnsi="Times New Roman" w:cs="Times New Roman"/>
        </w:rPr>
        <w:t>се</w:t>
      </w:r>
      <w:r w:rsidR="004C484F" w:rsidRPr="005040F7">
        <w:rPr>
          <w:rFonts w:ascii="Times New Roman" w:eastAsia="Times New Roman" w:hAnsi="Times New Roman" w:cs="Times New Roman"/>
        </w:rPr>
        <w:t xml:space="preserve"> </w:t>
      </w:r>
      <w:r w:rsidR="00E37DF9" w:rsidRPr="005040F7">
        <w:rPr>
          <w:rFonts w:ascii="Times New Roman" w:eastAsia="Times New Roman" w:hAnsi="Times New Roman" w:cs="Times New Roman"/>
        </w:rPr>
        <w:t>подготвува</w:t>
      </w:r>
      <w:r w:rsidR="004C484F" w:rsidRPr="005040F7">
        <w:rPr>
          <w:rFonts w:ascii="Times New Roman" w:eastAsia="Times New Roman" w:hAnsi="Times New Roman" w:cs="Times New Roman"/>
        </w:rPr>
        <w:t xml:space="preserve"> </w:t>
      </w:r>
      <w:r w:rsidR="00E37DF9" w:rsidRPr="005040F7">
        <w:rPr>
          <w:rFonts w:ascii="Times New Roman" w:eastAsia="Times New Roman" w:hAnsi="Times New Roman" w:cs="Times New Roman"/>
        </w:rPr>
        <w:t>за</w:t>
      </w:r>
      <w:r w:rsidR="004C484F" w:rsidRPr="005040F7">
        <w:rPr>
          <w:rFonts w:ascii="Times New Roman" w:eastAsia="Times New Roman" w:hAnsi="Times New Roman" w:cs="Times New Roman"/>
        </w:rPr>
        <w:t xml:space="preserve"> </w:t>
      </w:r>
      <w:r w:rsidR="00E37DF9" w:rsidRPr="005040F7">
        <w:rPr>
          <w:rFonts w:ascii="Times New Roman" w:eastAsia="Times New Roman" w:hAnsi="Times New Roman" w:cs="Times New Roman"/>
        </w:rPr>
        <w:t>испити</w:t>
      </w:r>
      <w:r w:rsidR="004C484F" w:rsidRPr="005040F7">
        <w:rPr>
          <w:rFonts w:ascii="Times New Roman" w:eastAsia="Times New Roman" w:hAnsi="Times New Roman" w:cs="Times New Roman"/>
        </w:rPr>
        <w:t xml:space="preserve"> </w:t>
      </w:r>
      <w:r w:rsidR="00E37DF9" w:rsidRPr="005040F7">
        <w:rPr>
          <w:rFonts w:ascii="Times New Roman" w:eastAsia="Times New Roman" w:hAnsi="Times New Roman" w:cs="Times New Roman"/>
        </w:rPr>
        <w:t>и</w:t>
      </w:r>
      <w:r w:rsidR="004C484F" w:rsidRPr="005040F7">
        <w:rPr>
          <w:rFonts w:ascii="Times New Roman" w:eastAsia="Times New Roman" w:hAnsi="Times New Roman" w:cs="Times New Roman"/>
        </w:rPr>
        <w:t xml:space="preserve"> </w:t>
      </w:r>
      <w:r w:rsidR="00E37DF9" w:rsidRPr="005040F7">
        <w:rPr>
          <w:rFonts w:ascii="Times New Roman" w:eastAsia="Times New Roman" w:hAnsi="Times New Roman" w:cs="Times New Roman"/>
        </w:rPr>
        <w:t>да</w:t>
      </w:r>
      <w:r w:rsidR="004C484F" w:rsidRPr="005040F7">
        <w:rPr>
          <w:rFonts w:ascii="Times New Roman" w:eastAsia="Times New Roman" w:hAnsi="Times New Roman" w:cs="Times New Roman"/>
        </w:rPr>
        <w:t xml:space="preserve"> </w:t>
      </w:r>
      <w:r w:rsidR="00E37DF9" w:rsidRPr="005040F7">
        <w:rPr>
          <w:rFonts w:ascii="Times New Roman" w:eastAsia="Times New Roman" w:hAnsi="Times New Roman" w:cs="Times New Roman"/>
        </w:rPr>
        <w:t>аргументира</w:t>
      </w:r>
      <w:r w:rsidR="004C484F" w:rsidRPr="005040F7">
        <w:rPr>
          <w:rFonts w:ascii="Times New Roman" w:eastAsia="Times New Roman" w:hAnsi="Times New Roman" w:cs="Times New Roman"/>
          <w:lang w:val="mk-MK"/>
        </w:rPr>
        <w:t xml:space="preserve"> </w:t>
      </w:r>
      <w:r w:rsidR="00E37DF9" w:rsidRPr="005040F7">
        <w:rPr>
          <w:rFonts w:ascii="Times New Roman" w:eastAsia="Times New Roman" w:hAnsi="Times New Roman" w:cs="Times New Roman"/>
          <w:lang w:val="mk-MK"/>
        </w:rPr>
        <w:t>тој</w:t>
      </w:r>
      <w:r w:rsidR="004C484F" w:rsidRPr="005040F7">
        <w:rPr>
          <w:rFonts w:ascii="Times New Roman" w:eastAsia="Times New Roman" w:hAnsi="Times New Roman" w:cs="Times New Roman"/>
          <w:lang w:val="mk-MK"/>
        </w:rPr>
        <w:t xml:space="preserve"> </w:t>
      </w:r>
      <w:r w:rsidR="00E37DF9" w:rsidRPr="005040F7">
        <w:rPr>
          <w:rFonts w:ascii="Times New Roman" w:eastAsia="Times New Roman" w:hAnsi="Times New Roman" w:cs="Times New Roman"/>
          <w:lang w:val="mk-MK"/>
        </w:rPr>
        <w:t>се</w:t>
      </w:r>
      <w:r w:rsidR="004C484F" w:rsidRPr="005040F7">
        <w:rPr>
          <w:rFonts w:ascii="Times New Roman" w:eastAsia="Times New Roman" w:hAnsi="Times New Roman" w:cs="Times New Roman"/>
          <w:lang w:val="mk-MK"/>
        </w:rPr>
        <w:t xml:space="preserve"> </w:t>
      </w:r>
      <w:r w:rsidR="00E37DF9" w:rsidRPr="005040F7">
        <w:rPr>
          <w:rFonts w:ascii="Times New Roman" w:eastAsia="Times New Roman" w:hAnsi="Times New Roman" w:cs="Times New Roman"/>
          <w:lang w:val="mk-MK"/>
        </w:rPr>
        <w:t>впушта</w:t>
      </w:r>
      <w:r w:rsidR="004C484F" w:rsidRPr="005040F7">
        <w:rPr>
          <w:rFonts w:ascii="Times New Roman" w:eastAsia="Times New Roman" w:hAnsi="Times New Roman" w:cs="Times New Roman"/>
          <w:lang w:val="mk-MK"/>
        </w:rPr>
        <w:t xml:space="preserve"> </w:t>
      </w:r>
      <w:r w:rsidR="00E37DF9" w:rsidRPr="005040F7">
        <w:rPr>
          <w:rFonts w:ascii="Times New Roman" w:eastAsia="Times New Roman" w:hAnsi="Times New Roman" w:cs="Times New Roman"/>
          <w:lang w:val="mk-MK"/>
        </w:rPr>
        <w:t>во</w:t>
      </w:r>
      <w:r w:rsidR="004C484F" w:rsidRPr="005040F7">
        <w:rPr>
          <w:rFonts w:ascii="Times New Roman" w:eastAsia="Times New Roman" w:hAnsi="Times New Roman" w:cs="Times New Roman"/>
        </w:rPr>
        <w:t xml:space="preserve"> </w:t>
      </w:r>
      <w:r w:rsidR="00E37DF9" w:rsidRPr="005040F7">
        <w:rPr>
          <w:rFonts w:ascii="Times New Roman" w:eastAsia="Times New Roman" w:hAnsi="Times New Roman" w:cs="Times New Roman"/>
        </w:rPr>
        <w:t>собира</w:t>
      </w:r>
      <w:r w:rsidR="00E37DF9" w:rsidRPr="005040F7">
        <w:rPr>
          <w:rFonts w:ascii="Times New Roman" w:eastAsia="Times New Roman" w:hAnsi="Times New Roman" w:cs="Times New Roman"/>
          <w:lang w:val="mk-MK"/>
        </w:rPr>
        <w:t>ње</w:t>
      </w:r>
      <w:r w:rsidR="004C484F" w:rsidRPr="005040F7">
        <w:rPr>
          <w:rFonts w:ascii="Times New Roman" w:eastAsia="Times New Roman" w:hAnsi="Times New Roman" w:cs="Times New Roman"/>
        </w:rPr>
        <w:t xml:space="preserve"> </w:t>
      </w:r>
      <w:r w:rsidR="00E37DF9" w:rsidRPr="005040F7">
        <w:rPr>
          <w:rFonts w:ascii="Times New Roman" w:eastAsia="Times New Roman" w:hAnsi="Times New Roman" w:cs="Times New Roman"/>
        </w:rPr>
        <w:t>бодови</w:t>
      </w:r>
      <w:r w:rsidR="004C484F" w:rsidRPr="005040F7">
        <w:rPr>
          <w:rFonts w:ascii="Times New Roman" w:eastAsia="Times New Roman" w:hAnsi="Times New Roman" w:cs="Times New Roman"/>
        </w:rPr>
        <w:t xml:space="preserve"> </w:t>
      </w:r>
      <w:r w:rsidR="00E37DF9" w:rsidRPr="005040F7">
        <w:rPr>
          <w:rFonts w:ascii="Times New Roman" w:eastAsia="Times New Roman" w:hAnsi="Times New Roman" w:cs="Times New Roman"/>
        </w:rPr>
        <w:t>со</w:t>
      </w:r>
      <w:r w:rsidR="004C484F" w:rsidRPr="005040F7">
        <w:rPr>
          <w:rFonts w:ascii="Times New Roman" w:eastAsia="Times New Roman" w:hAnsi="Times New Roman" w:cs="Times New Roman"/>
        </w:rPr>
        <w:t xml:space="preserve"> </w:t>
      </w:r>
      <w:r w:rsidR="00E37DF9" w:rsidRPr="005040F7">
        <w:rPr>
          <w:rFonts w:ascii="Times New Roman" w:eastAsia="Times New Roman" w:hAnsi="Times New Roman" w:cs="Times New Roman"/>
        </w:rPr>
        <w:t>сите</w:t>
      </w:r>
      <w:r w:rsidR="004C484F" w:rsidRPr="005040F7">
        <w:rPr>
          <w:rFonts w:ascii="Times New Roman" w:eastAsia="Times New Roman" w:hAnsi="Times New Roman" w:cs="Times New Roman"/>
        </w:rPr>
        <w:t xml:space="preserve"> </w:t>
      </w:r>
      <w:r w:rsidR="00E37DF9" w:rsidRPr="005040F7">
        <w:rPr>
          <w:rFonts w:ascii="Times New Roman" w:eastAsia="Times New Roman" w:hAnsi="Times New Roman" w:cs="Times New Roman"/>
        </w:rPr>
        <w:t>дозволени</w:t>
      </w:r>
      <w:r w:rsidR="004C484F" w:rsidRPr="005040F7">
        <w:rPr>
          <w:rFonts w:ascii="Times New Roman" w:eastAsia="Times New Roman" w:hAnsi="Times New Roman" w:cs="Times New Roman"/>
        </w:rPr>
        <w:t xml:space="preserve"> </w:t>
      </w:r>
      <w:r w:rsidR="00E37DF9" w:rsidRPr="005040F7">
        <w:rPr>
          <w:rFonts w:ascii="Times New Roman" w:eastAsia="Times New Roman" w:hAnsi="Times New Roman" w:cs="Times New Roman"/>
          <w:lang w:val="mk-MK"/>
        </w:rPr>
        <w:t>и</w:t>
      </w:r>
      <w:r w:rsidR="004C484F" w:rsidRPr="005040F7">
        <w:rPr>
          <w:rFonts w:ascii="Times New Roman" w:eastAsia="Times New Roman" w:hAnsi="Times New Roman" w:cs="Times New Roman"/>
          <w:lang w:val="mk-MK"/>
        </w:rPr>
        <w:t xml:space="preserve"> </w:t>
      </w:r>
      <w:r w:rsidR="00E37DF9" w:rsidRPr="005040F7">
        <w:rPr>
          <w:rFonts w:ascii="Times New Roman" w:eastAsia="Times New Roman" w:hAnsi="Times New Roman" w:cs="Times New Roman"/>
        </w:rPr>
        <w:t>недозволени</w:t>
      </w:r>
      <w:r w:rsidR="004C484F" w:rsidRPr="005040F7">
        <w:rPr>
          <w:rFonts w:ascii="Times New Roman" w:eastAsia="Times New Roman" w:hAnsi="Times New Roman" w:cs="Times New Roman"/>
        </w:rPr>
        <w:t xml:space="preserve"> </w:t>
      </w:r>
      <w:r w:rsidR="00E37DF9" w:rsidRPr="005040F7">
        <w:rPr>
          <w:rFonts w:ascii="Times New Roman" w:eastAsia="Times New Roman" w:hAnsi="Times New Roman" w:cs="Times New Roman"/>
        </w:rPr>
        <w:t>средства</w:t>
      </w:r>
      <w:r w:rsidR="004C484F" w:rsidRPr="005040F7">
        <w:rPr>
          <w:rFonts w:ascii="Times New Roman" w:eastAsia="Times New Roman" w:hAnsi="Times New Roman" w:cs="Times New Roman"/>
          <w:lang w:val="mk-MK"/>
        </w:rPr>
        <w:t>.</w:t>
      </w:r>
      <w:r w:rsidR="004C484F" w:rsidRPr="005040F7">
        <w:rPr>
          <w:rFonts w:ascii="Times New Roman" w:eastAsia="Times New Roman" w:hAnsi="Times New Roman" w:cs="Times New Roman"/>
        </w:rPr>
        <w:t xml:space="preserve"> </w:t>
      </w:r>
      <w:proofErr w:type="gramStart"/>
      <w:r w:rsidR="004C2E95" w:rsidRPr="005040F7">
        <w:rPr>
          <w:rFonts w:ascii="Times New Roman" w:hAnsi="Times New Roman" w:cs="Times New Roman"/>
        </w:rPr>
        <w:t>Јавноста и студентите досега гледаа на Болоњската декларација само низ призмата на ЕКТС-системот</w:t>
      </w:r>
      <w:r w:rsidR="004C2E95" w:rsidRPr="005040F7">
        <w:rPr>
          <w:rFonts w:ascii="Times New Roman" w:eastAsia="Times New Roman" w:hAnsi="Times New Roman" w:cs="Times New Roman"/>
        </w:rPr>
        <w:t>.</w:t>
      </w:r>
      <w:proofErr w:type="gramEnd"/>
      <w:r w:rsidR="004C2E95" w:rsidRPr="005040F7">
        <w:rPr>
          <w:rFonts w:ascii="Times New Roman" w:eastAsia="Times New Roman" w:hAnsi="Times New Roman" w:cs="Times New Roman"/>
        </w:rPr>
        <w:t xml:space="preserve"> </w:t>
      </w:r>
      <w:r w:rsidR="00E37DF9" w:rsidRPr="005040F7">
        <w:rPr>
          <w:rFonts w:ascii="Times New Roman" w:eastAsia="Times New Roman" w:hAnsi="Times New Roman" w:cs="Times New Roman"/>
          <w:lang w:val="mk-MK"/>
        </w:rPr>
        <w:t>Денес</w:t>
      </w:r>
      <w:r w:rsidR="004C484F" w:rsidRPr="005040F7">
        <w:rPr>
          <w:rFonts w:ascii="Times New Roman" w:eastAsia="Times New Roman" w:hAnsi="Times New Roman" w:cs="Times New Roman"/>
          <w:lang w:val="mk-MK"/>
        </w:rPr>
        <w:t xml:space="preserve"> </w:t>
      </w:r>
      <w:r w:rsidR="00E37DF9" w:rsidRPr="005040F7">
        <w:rPr>
          <w:rFonts w:ascii="Times New Roman" w:eastAsia="Times New Roman" w:hAnsi="Times New Roman" w:cs="Times New Roman"/>
          <w:lang w:val="mk-MK"/>
        </w:rPr>
        <w:t>за</w:t>
      </w:r>
      <w:r w:rsidR="004C484F" w:rsidRPr="005040F7">
        <w:rPr>
          <w:rFonts w:ascii="Times New Roman" w:eastAsia="Times New Roman" w:hAnsi="Times New Roman" w:cs="Times New Roman"/>
        </w:rPr>
        <w:t xml:space="preserve"> </w:t>
      </w:r>
      <w:r w:rsidR="00E37DF9" w:rsidRPr="005040F7">
        <w:rPr>
          <w:rFonts w:ascii="Times New Roman" w:eastAsia="Times New Roman" w:hAnsi="Times New Roman" w:cs="Times New Roman"/>
        </w:rPr>
        <w:t>студентите</w:t>
      </w:r>
      <w:r w:rsidR="004C484F" w:rsidRPr="005040F7">
        <w:rPr>
          <w:rFonts w:ascii="Times New Roman" w:eastAsia="Times New Roman" w:hAnsi="Times New Roman" w:cs="Times New Roman"/>
        </w:rPr>
        <w:t xml:space="preserve"> </w:t>
      </w:r>
      <w:r w:rsidR="00E37DF9" w:rsidRPr="005040F7">
        <w:rPr>
          <w:rFonts w:ascii="Times New Roman" w:eastAsia="Times New Roman" w:hAnsi="Times New Roman" w:cs="Times New Roman"/>
        </w:rPr>
        <w:t>Болоњскиот</w:t>
      </w:r>
      <w:r w:rsidR="004C484F" w:rsidRPr="005040F7">
        <w:rPr>
          <w:rFonts w:ascii="Times New Roman" w:eastAsia="Times New Roman" w:hAnsi="Times New Roman" w:cs="Times New Roman"/>
        </w:rPr>
        <w:t xml:space="preserve"> </w:t>
      </w:r>
      <w:r w:rsidR="00E37DF9" w:rsidRPr="005040F7">
        <w:rPr>
          <w:rFonts w:ascii="Times New Roman" w:eastAsia="Times New Roman" w:hAnsi="Times New Roman" w:cs="Times New Roman"/>
        </w:rPr>
        <w:t>процес</w:t>
      </w:r>
      <w:r w:rsidR="004C484F" w:rsidRPr="005040F7">
        <w:rPr>
          <w:rFonts w:ascii="Times New Roman" w:eastAsia="Times New Roman" w:hAnsi="Times New Roman" w:cs="Times New Roman"/>
        </w:rPr>
        <w:t xml:space="preserve"> </w:t>
      </w:r>
      <w:r w:rsidR="00E37DF9" w:rsidRPr="005040F7">
        <w:rPr>
          <w:rFonts w:ascii="Times New Roman" w:eastAsia="Times New Roman" w:hAnsi="Times New Roman" w:cs="Times New Roman"/>
        </w:rPr>
        <w:t>е</w:t>
      </w:r>
      <w:r w:rsidR="004C484F" w:rsidRPr="005040F7">
        <w:rPr>
          <w:rFonts w:ascii="Times New Roman" w:eastAsia="Times New Roman" w:hAnsi="Times New Roman" w:cs="Times New Roman"/>
        </w:rPr>
        <w:t xml:space="preserve"> </w:t>
      </w:r>
      <w:r w:rsidR="00E37DF9" w:rsidRPr="005040F7">
        <w:rPr>
          <w:rFonts w:ascii="Times New Roman" w:eastAsia="Times New Roman" w:hAnsi="Times New Roman" w:cs="Times New Roman"/>
        </w:rPr>
        <w:t>материјализиран</w:t>
      </w:r>
      <w:r w:rsidR="004C484F" w:rsidRPr="005040F7">
        <w:rPr>
          <w:rFonts w:ascii="Times New Roman" w:eastAsia="Times New Roman" w:hAnsi="Times New Roman" w:cs="Times New Roman"/>
        </w:rPr>
        <w:t xml:space="preserve"> </w:t>
      </w:r>
      <w:r w:rsidR="00E37DF9" w:rsidRPr="005040F7">
        <w:rPr>
          <w:rFonts w:ascii="Times New Roman" w:eastAsia="Times New Roman" w:hAnsi="Times New Roman" w:cs="Times New Roman"/>
        </w:rPr>
        <w:t>во</w:t>
      </w:r>
      <w:r w:rsidR="004C484F" w:rsidRPr="005040F7">
        <w:rPr>
          <w:rFonts w:ascii="Times New Roman" w:eastAsia="Times New Roman" w:hAnsi="Times New Roman" w:cs="Times New Roman"/>
        </w:rPr>
        <w:t xml:space="preserve"> </w:t>
      </w:r>
      <w:r w:rsidR="00E37DF9" w:rsidRPr="005040F7">
        <w:rPr>
          <w:rFonts w:ascii="Times New Roman" w:eastAsia="Times New Roman" w:hAnsi="Times New Roman" w:cs="Times New Roman"/>
        </w:rPr>
        <w:t>поимот</w:t>
      </w:r>
      <w:r w:rsidR="004C484F" w:rsidRPr="005040F7">
        <w:rPr>
          <w:rFonts w:ascii="Times New Roman" w:eastAsia="Times New Roman" w:hAnsi="Times New Roman" w:cs="Times New Roman"/>
        </w:rPr>
        <w:t xml:space="preserve"> </w:t>
      </w:r>
      <w:r w:rsidR="00E37DF9" w:rsidRPr="005040F7">
        <w:rPr>
          <w:rFonts w:ascii="Times New Roman" w:eastAsia="Times New Roman" w:hAnsi="Times New Roman" w:cs="Times New Roman"/>
        </w:rPr>
        <w:t>ЕКТС</w:t>
      </w:r>
      <w:r w:rsidR="004C484F" w:rsidRPr="005040F7">
        <w:rPr>
          <w:rFonts w:ascii="Times New Roman" w:eastAsia="Times New Roman" w:hAnsi="Times New Roman" w:cs="Times New Roman"/>
        </w:rPr>
        <w:t xml:space="preserve">. </w:t>
      </w:r>
      <w:proofErr w:type="gramStart"/>
      <w:r w:rsidR="00E37DF9" w:rsidRPr="005040F7">
        <w:rPr>
          <w:rFonts w:ascii="Times New Roman" w:eastAsia="Times New Roman" w:hAnsi="Times New Roman" w:cs="Times New Roman"/>
        </w:rPr>
        <w:t>Студентот</w:t>
      </w:r>
      <w:r w:rsidR="004C484F" w:rsidRPr="005040F7">
        <w:rPr>
          <w:rFonts w:ascii="Times New Roman" w:eastAsia="Times New Roman" w:hAnsi="Times New Roman" w:cs="Times New Roman"/>
        </w:rPr>
        <w:t xml:space="preserve"> </w:t>
      </w:r>
      <w:r w:rsidR="00E37DF9" w:rsidRPr="005040F7">
        <w:rPr>
          <w:rFonts w:ascii="Times New Roman" w:eastAsia="Times New Roman" w:hAnsi="Times New Roman" w:cs="Times New Roman"/>
        </w:rPr>
        <w:t>сега</w:t>
      </w:r>
      <w:r w:rsidR="004C484F" w:rsidRPr="005040F7">
        <w:rPr>
          <w:rFonts w:ascii="Times New Roman" w:eastAsia="Times New Roman" w:hAnsi="Times New Roman" w:cs="Times New Roman"/>
        </w:rPr>
        <w:t xml:space="preserve"> </w:t>
      </w:r>
      <w:r w:rsidR="00E37DF9" w:rsidRPr="005040F7">
        <w:rPr>
          <w:rFonts w:ascii="Times New Roman" w:eastAsia="Times New Roman" w:hAnsi="Times New Roman" w:cs="Times New Roman"/>
          <w:lang w:val="mk-MK"/>
        </w:rPr>
        <w:t>ја</w:t>
      </w:r>
      <w:r w:rsidR="004C484F" w:rsidRPr="005040F7">
        <w:rPr>
          <w:rFonts w:ascii="Times New Roman" w:eastAsia="Times New Roman" w:hAnsi="Times New Roman" w:cs="Times New Roman"/>
          <w:lang w:val="mk-MK"/>
        </w:rPr>
        <w:t xml:space="preserve"> </w:t>
      </w:r>
      <w:r w:rsidR="00E37DF9" w:rsidRPr="005040F7">
        <w:rPr>
          <w:rFonts w:ascii="Times New Roman" w:eastAsia="Times New Roman" w:hAnsi="Times New Roman" w:cs="Times New Roman"/>
          <w:lang w:val="mk-MK"/>
        </w:rPr>
        <w:t>практикува</w:t>
      </w:r>
      <w:r w:rsidR="004C484F" w:rsidRPr="005040F7">
        <w:rPr>
          <w:rFonts w:ascii="Times New Roman" w:eastAsia="Times New Roman" w:hAnsi="Times New Roman" w:cs="Times New Roman"/>
          <w:lang w:val="mk-MK"/>
        </w:rPr>
        <w:t xml:space="preserve"> </w:t>
      </w:r>
      <w:r w:rsidR="00E37DF9" w:rsidRPr="005040F7">
        <w:rPr>
          <w:rFonts w:ascii="Times New Roman" w:eastAsia="Times New Roman" w:hAnsi="Times New Roman" w:cs="Times New Roman"/>
          <w:lang w:val="mk-MK"/>
        </w:rPr>
        <w:t>филозфијата</w:t>
      </w:r>
      <w:r w:rsidR="004C484F" w:rsidRPr="005040F7">
        <w:rPr>
          <w:rFonts w:ascii="Times New Roman" w:eastAsia="Times New Roman" w:hAnsi="Times New Roman" w:cs="Times New Roman"/>
        </w:rPr>
        <w:t xml:space="preserve"> </w:t>
      </w:r>
      <w:r w:rsidR="00E37DF9" w:rsidRPr="005040F7">
        <w:rPr>
          <w:rFonts w:ascii="Times New Roman" w:eastAsia="Times New Roman" w:hAnsi="Times New Roman" w:cs="Times New Roman"/>
        </w:rPr>
        <w:t>како</w:t>
      </w:r>
      <w:r w:rsidR="004C484F" w:rsidRPr="005040F7">
        <w:rPr>
          <w:rFonts w:ascii="Times New Roman" w:eastAsia="Times New Roman" w:hAnsi="Times New Roman" w:cs="Times New Roman"/>
        </w:rPr>
        <w:t xml:space="preserve"> </w:t>
      </w:r>
      <w:r w:rsidR="00E37DF9" w:rsidRPr="005040F7">
        <w:rPr>
          <w:rFonts w:ascii="Times New Roman" w:eastAsia="Times New Roman" w:hAnsi="Times New Roman" w:cs="Times New Roman"/>
        </w:rPr>
        <w:t>полесно</w:t>
      </w:r>
      <w:r w:rsidR="004C484F" w:rsidRPr="005040F7">
        <w:rPr>
          <w:rFonts w:ascii="Times New Roman" w:eastAsia="Times New Roman" w:hAnsi="Times New Roman" w:cs="Times New Roman"/>
        </w:rPr>
        <w:t xml:space="preserve"> </w:t>
      </w:r>
      <w:r w:rsidR="00E37DF9" w:rsidRPr="005040F7">
        <w:rPr>
          <w:rFonts w:ascii="Times New Roman" w:eastAsia="Times New Roman" w:hAnsi="Times New Roman" w:cs="Times New Roman"/>
        </w:rPr>
        <w:t>да</w:t>
      </w:r>
      <w:r w:rsidR="004C484F" w:rsidRPr="005040F7">
        <w:rPr>
          <w:rFonts w:ascii="Times New Roman" w:eastAsia="Times New Roman" w:hAnsi="Times New Roman" w:cs="Times New Roman"/>
        </w:rPr>
        <w:t xml:space="preserve"> </w:t>
      </w:r>
      <w:r w:rsidR="00E37DF9" w:rsidRPr="005040F7">
        <w:rPr>
          <w:rFonts w:ascii="Times New Roman" w:eastAsia="Times New Roman" w:hAnsi="Times New Roman" w:cs="Times New Roman"/>
          <w:lang w:val="mk-MK"/>
        </w:rPr>
        <w:t>ја</w:t>
      </w:r>
      <w:r w:rsidR="004C484F" w:rsidRPr="005040F7">
        <w:rPr>
          <w:rFonts w:ascii="Times New Roman" w:eastAsia="Times New Roman" w:hAnsi="Times New Roman" w:cs="Times New Roman"/>
          <w:lang w:val="mk-MK"/>
        </w:rPr>
        <w:t xml:space="preserve"> </w:t>
      </w:r>
      <w:r w:rsidR="00E37DF9" w:rsidRPr="005040F7">
        <w:rPr>
          <w:rFonts w:ascii="Times New Roman" w:eastAsia="Times New Roman" w:hAnsi="Times New Roman" w:cs="Times New Roman"/>
        </w:rPr>
        <w:t>помине</w:t>
      </w:r>
      <w:r w:rsidR="004C484F" w:rsidRPr="005040F7">
        <w:rPr>
          <w:rFonts w:ascii="Times New Roman" w:eastAsia="Times New Roman" w:hAnsi="Times New Roman" w:cs="Times New Roman"/>
          <w:lang w:val="mk-MK"/>
        </w:rPr>
        <w:t xml:space="preserve"> </w:t>
      </w:r>
      <w:r w:rsidR="00E37DF9" w:rsidRPr="005040F7">
        <w:rPr>
          <w:rFonts w:ascii="Times New Roman" w:eastAsia="Times New Roman" w:hAnsi="Times New Roman" w:cs="Times New Roman"/>
          <w:lang w:val="mk-MK"/>
        </w:rPr>
        <w:t>годината</w:t>
      </w:r>
      <w:r w:rsidR="004C484F" w:rsidRPr="005040F7">
        <w:rPr>
          <w:rFonts w:ascii="Times New Roman" w:eastAsia="Times New Roman" w:hAnsi="Times New Roman" w:cs="Times New Roman"/>
          <w:lang w:val="mk-MK"/>
        </w:rPr>
        <w:t xml:space="preserve">, </w:t>
      </w:r>
      <w:r w:rsidR="00E37DF9" w:rsidRPr="005040F7">
        <w:rPr>
          <w:rFonts w:ascii="Times New Roman" w:eastAsia="Times New Roman" w:hAnsi="Times New Roman" w:cs="Times New Roman"/>
          <w:lang w:val="mk-MK"/>
        </w:rPr>
        <w:t>а</w:t>
      </w:r>
      <w:r w:rsidR="004C484F" w:rsidRPr="005040F7">
        <w:rPr>
          <w:rFonts w:ascii="Times New Roman" w:eastAsia="Times New Roman" w:hAnsi="Times New Roman" w:cs="Times New Roman"/>
          <w:lang w:val="mk-MK"/>
        </w:rPr>
        <w:t xml:space="preserve"> </w:t>
      </w:r>
      <w:r w:rsidR="00E37DF9" w:rsidRPr="005040F7">
        <w:rPr>
          <w:rFonts w:ascii="Times New Roman" w:eastAsia="Times New Roman" w:hAnsi="Times New Roman" w:cs="Times New Roman"/>
          <w:lang w:val="mk-MK"/>
        </w:rPr>
        <w:t>не</w:t>
      </w:r>
      <w:r w:rsidR="004C484F" w:rsidRPr="005040F7">
        <w:rPr>
          <w:rFonts w:ascii="Times New Roman" w:eastAsia="Times New Roman" w:hAnsi="Times New Roman" w:cs="Times New Roman"/>
          <w:lang w:val="mk-MK"/>
        </w:rPr>
        <w:t xml:space="preserve"> </w:t>
      </w:r>
      <w:r w:rsidR="00E37DF9" w:rsidRPr="005040F7">
        <w:rPr>
          <w:rFonts w:ascii="Times New Roman" w:eastAsia="Times New Roman" w:hAnsi="Times New Roman" w:cs="Times New Roman"/>
          <w:lang w:val="mk-MK"/>
        </w:rPr>
        <w:t>како</w:t>
      </w:r>
      <w:r w:rsidR="004C484F" w:rsidRPr="005040F7">
        <w:rPr>
          <w:rFonts w:ascii="Times New Roman" w:eastAsia="Times New Roman" w:hAnsi="Times New Roman" w:cs="Times New Roman"/>
          <w:lang w:val="mk-MK"/>
        </w:rPr>
        <w:t xml:space="preserve"> </w:t>
      </w:r>
      <w:r w:rsidR="00E37DF9" w:rsidRPr="005040F7">
        <w:rPr>
          <w:rFonts w:ascii="Times New Roman" w:eastAsia="Times New Roman" w:hAnsi="Times New Roman" w:cs="Times New Roman"/>
          <w:lang w:val="mk-MK"/>
        </w:rPr>
        <w:t>нешто</w:t>
      </w:r>
      <w:r w:rsidR="004C484F" w:rsidRPr="005040F7">
        <w:rPr>
          <w:rFonts w:ascii="Times New Roman" w:eastAsia="Times New Roman" w:hAnsi="Times New Roman" w:cs="Times New Roman"/>
          <w:lang w:val="mk-MK"/>
        </w:rPr>
        <w:t xml:space="preserve"> </w:t>
      </w:r>
      <w:r w:rsidR="00E37DF9" w:rsidRPr="005040F7">
        <w:rPr>
          <w:rFonts w:ascii="Times New Roman" w:eastAsia="Times New Roman" w:hAnsi="Times New Roman" w:cs="Times New Roman"/>
          <w:lang w:val="mk-MK"/>
        </w:rPr>
        <w:t>повеќе</w:t>
      </w:r>
      <w:r w:rsidR="004C484F" w:rsidRPr="005040F7">
        <w:rPr>
          <w:rFonts w:ascii="Times New Roman" w:eastAsia="Times New Roman" w:hAnsi="Times New Roman" w:cs="Times New Roman"/>
          <w:lang w:val="mk-MK"/>
        </w:rPr>
        <w:t xml:space="preserve"> </w:t>
      </w:r>
      <w:r w:rsidR="00E37DF9" w:rsidRPr="005040F7">
        <w:rPr>
          <w:rFonts w:ascii="Times New Roman" w:eastAsia="Times New Roman" w:hAnsi="Times New Roman" w:cs="Times New Roman"/>
          <w:lang w:val="mk-MK"/>
        </w:rPr>
        <w:t>да</w:t>
      </w:r>
      <w:r w:rsidR="004C484F" w:rsidRPr="005040F7">
        <w:rPr>
          <w:rFonts w:ascii="Times New Roman" w:eastAsia="Times New Roman" w:hAnsi="Times New Roman" w:cs="Times New Roman"/>
          <w:lang w:val="mk-MK"/>
        </w:rPr>
        <w:t xml:space="preserve"> </w:t>
      </w:r>
      <w:r w:rsidR="00E37DF9" w:rsidRPr="005040F7">
        <w:rPr>
          <w:rFonts w:ascii="Times New Roman" w:eastAsia="Times New Roman" w:hAnsi="Times New Roman" w:cs="Times New Roman"/>
          <w:lang w:val="mk-MK"/>
        </w:rPr>
        <w:t>научи</w:t>
      </w:r>
      <w:r w:rsidR="004C484F" w:rsidRPr="005040F7">
        <w:rPr>
          <w:rFonts w:ascii="Times New Roman" w:eastAsia="Times New Roman" w:hAnsi="Times New Roman" w:cs="Times New Roman"/>
          <w:lang w:val="mk-MK"/>
        </w:rPr>
        <w:t xml:space="preserve"> </w:t>
      </w:r>
      <w:r w:rsidR="00E37DF9" w:rsidRPr="005040F7">
        <w:rPr>
          <w:rFonts w:ascii="Times New Roman" w:eastAsia="Times New Roman" w:hAnsi="Times New Roman" w:cs="Times New Roman"/>
          <w:lang w:val="mk-MK"/>
        </w:rPr>
        <w:t>и</w:t>
      </w:r>
      <w:r w:rsidR="004C484F" w:rsidRPr="005040F7">
        <w:rPr>
          <w:rFonts w:ascii="Times New Roman" w:eastAsia="Times New Roman" w:hAnsi="Times New Roman" w:cs="Times New Roman"/>
          <w:lang w:val="mk-MK"/>
        </w:rPr>
        <w:t xml:space="preserve"> </w:t>
      </w:r>
      <w:r w:rsidR="00E37DF9" w:rsidRPr="005040F7">
        <w:rPr>
          <w:rFonts w:ascii="Times New Roman" w:eastAsia="Times New Roman" w:hAnsi="Times New Roman" w:cs="Times New Roman"/>
          <w:lang w:val="mk-MK"/>
        </w:rPr>
        <w:t>да</w:t>
      </w:r>
      <w:r w:rsidR="004C484F" w:rsidRPr="005040F7">
        <w:rPr>
          <w:rFonts w:ascii="Times New Roman" w:eastAsia="Times New Roman" w:hAnsi="Times New Roman" w:cs="Times New Roman"/>
          <w:lang w:val="mk-MK"/>
        </w:rPr>
        <w:t xml:space="preserve"> </w:t>
      </w:r>
      <w:r w:rsidR="00E37DF9" w:rsidRPr="005040F7">
        <w:rPr>
          <w:rFonts w:ascii="Times New Roman" w:eastAsia="Times New Roman" w:hAnsi="Times New Roman" w:cs="Times New Roman"/>
          <w:lang w:val="mk-MK"/>
        </w:rPr>
        <w:t>се</w:t>
      </w:r>
      <w:r w:rsidR="004C484F" w:rsidRPr="005040F7">
        <w:rPr>
          <w:rFonts w:ascii="Times New Roman" w:eastAsia="Times New Roman" w:hAnsi="Times New Roman" w:cs="Times New Roman"/>
          <w:lang w:val="mk-MK"/>
        </w:rPr>
        <w:t xml:space="preserve"> </w:t>
      </w:r>
      <w:r w:rsidR="00E37DF9" w:rsidRPr="005040F7">
        <w:rPr>
          <w:rFonts w:ascii="Times New Roman" w:eastAsia="Times New Roman" w:hAnsi="Times New Roman" w:cs="Times New Roman"/>
          <w:lang w:val="mk-MK"/>
        </w:rPr>
        <w:t>надгради</w:t>
      </w:r>
      <w:r w:rsidR="004C484F" w:rsidRPr="005040F7">
        <w:rPr>
          <w:rFonts w:ascii="Times New Roman" w:eastAsia="Times New Roman" w:hAnsi="Times New Roman" w:cs="Times New Roman"/>
          <w:lang w:val="mk-MK"/>
        </w:rPr>
        <w:t>.</w:t>
      </w:r>
      <w:proofErr w:type="gramEnd"/>
      <w:r w:rsidR="004C484F" w:rsidRPr="005040F7">
        <w:rPr>
          <w:rFonts w:ascii="Times New Roman" w:eastAsia="Times New Roman" w:hAnsi="Times New Roman" w:cs="Times New Roman"/>
        </w:rPr>
        <w:t xml:space="preserve"> </w:t>
      </w:r>
      <w:r w:rsidR="004C484F" w:rsidRPr="005040F7">
        <w:rPr>
          <w:rFonts w:ascii="Times New Roman" w:eastAsia="Times New Roman" w:hAnsi="Times New Roman" w:cs="Times New Roman"/>
          <w:lang w:val="mk-MK"/>
        </w:rPr>
        <w:t xml:space="preserve"> </w:t>
      </w:r>
    </w:p>
    <w:p w:rsidR="003E1FD6" w:rsidRDefault="003E1FD6" w:rsidP="00D46A36">
      <w:pPr>
        <w:shd w:val="clear" w:color="auto" w:fill="FFFFFF"/>
        <w:spacing w:after="0" w:line="240" w:lineRule="auto"/>
        <w:ind w:firstLine="720"/>
        <w:jc w:val="both"/>
        <w:rPr>
          <w:rFonts w:ascii="Times New Roman" w:eastAsia="Times New Roman" w:hAnsi="Times New Roman" w:cs="Times New Roman"/>
          <w:lang w:val="mk-MK"/>
        </w:rPr>
      </w:pPr>
    </w:p>
    <w:p w:rsidR="003E1FD6" w:rsidRDefault="003E1FD6" w:rsidP="00D46A36">
      <w:pPr>
        <w:shd w:val="clear" w:color="auto" w:fill="FFFFFF"/>
        <w:spacing w:after="0" w:line="240" w:lineRule="auto"/>
        <w:ind w:firstLine="720"/>
        <w:jc w:val="both"/>
        <w:rPr>
          <w:rFonts w:ascii="Times New Roman" w:eastAsia="Times New Roman" w:hAnsi="Times New Roman" w:cs="Times New Roman"/>
          <w:lang w:val="mk-MK"/>
        </w:rPr>
      </w:pPr>
    </w:p>
    <w:p w:rsidR="003E1FD6" w:rsidRPr="005040F7" w:rsidRDefault="003E1FD6" w:rsidP="00D46A36">
      <w:pPr>
        <w:shd w:val="clear" w:color="auto" w:fill="FFFFFF"/>
        <w:spacing w:after="0" w:line="240" w:lineRule="auto"/>
        <w:ind w:firstLine="720"/>
        <w:jc w:val="both"/>
        <w:rPr>
          <w:rFonts w:ascii="Times New Roman" w:eastAsia="Times New Roman" w:hAnsi="Times New Roman" w:cs="Times New Roman"/>
          <w:lang w:val="mk-MK"/>
        </w:rPr>
      </w:pPr>
    </w:p>
    <w:p w:rsidR="004C2E95" w:rsidRPr="005040F7" w:rsidRDefault="004C2E95" w:rsidP="00D46A36">
      <w:pPr>
        <w:shd w:val="clear" w:color="auto" w:fill="FFFFFF"/>
        <w:spacing w:after="0" w:line="240" w:lineRule="auto"/>
        <w:ind w:firstLine="720"/>
        <w:jc w:val="both"/>
        <w:rPr>
          <w:rFonts w:ascii="Times New Roman" w:eastAsia="Times New Roman" w:hAnsi="Times New Roman" w:cs="Times New Roman"/>
          <w:lang w:val="mk-MK"/>
        </w:rPr>
      </w:pPr>
    </w:p>
    <w:p w:rsidR="006440A3" w:rsidRPr="005040F7" w:rsidRDefault="006440A3" w:rsidP="00D46A36">
      <w:pPr>
        <w:shd w:val="clear" w:color="auto" w:fill="FFFFFF"/>
        <w:spacing w:after="0" w:line="240" w:lineRule="auto"/>
        <w:ind w:firstLine="720"/>
        <w:jc w:val="both"/>
        <w:rPr>
          <w:rFonts w:ascii="Times New Roman" w:eastAsia="Times New Roman" w:hAnsi="Times New Roman" w:cs="Times New Roman"/>
          <w:b/>
          <w:lang w:val="mk-MK"/>
        </w:rPr>
      </w:pPr>
      <w:r w:rsidRPr="005040F7">
        <w:rPr>
          <w:rFonts w:ascii="Times New Roman" w:eastAsia="Times New Roman" w:hAnsi="Times New Roman" w:cs="Times New Roman"/>
          <w:b/>
          <w:lang w:val="mk-MK"/>
        </w:rPr>
        <w:lastRenderedPageBreak/>
        <w:t>Како понатаму?</w:t>
      </w:r>
    </w:p>
    <w:p w:rsidR="003E1FD6" w:rsidRDefault="003E1FD6" w:rsidP="00D46A36">
      <w:pPr>
        <w:pStyle w:val="NormalWeb"/>
        <w:shd w:val="clear" w:color="auto" w:fill="FFFFFF"/>
        <w:spacing w:before="0" w:beforeAutospacing="0" w:after="0" w:afterAutospacing="0"/>
        <w:ind w:firstLine="720"/>
        <w:jc w:val="both"/>
        <w:rPr>
          <w:sz w:val="22"/>
          <w:szCs w:val="22"/>
          <w:lang w:val="mk-MK"/>
        </w:rPr>
      </w:pPr>
    </w:p>
    <w:p w:rsidR="004653DB" w:rsidRPr="005040F7" w:rsidRDefault="004C2E95" w:rsidP="00D46A36">
      <w:pPr>
        <w:pStyle w:val="NormalWeb"/>
        <w:shd w:val="clear" w:color="auto" w:fill="FFFFFF"/>
        <w:spacing w:before="0" w:beforeAutospacing="0" w:after="0" w:afterAutospacing="0"/>
        <w:ind w:firstLine="720"/>
        <w:jc w:val="both"/>
        <w:rPr>
          <w:sz w:val="22"/>
          <w:szCs w:val="22"/>
          <w:lang w:val="mk-MK"/>
        </w:rPr>
      </w:pPr>
      <w:r w:rsidRPr="005040F7">
        <w:rPr>
          <w:sz w:val="22"/>
          <w:szCs w:val="22"/>
          <w:lang w:val="mk-MK"/>
        </w:rPr>
        <w:t>За начинот на кој беше направена реформата на високото образование во Република Македонија досега не видовме некоја сериозна а</w:t>
      </w:r>
      <w:r w:rsidRPr="005040F7">
        <w:rPr>
          <w:sz w:val="22"/>
          <w:szCs w:val="22"/>
        </w:rPr>
        <w:t>нализ</w:t>
      </w:r>
      <w:r w:rsidRPr="005040F7">
        <w:rPr>
          <w:sz w:val="22"/>
          <w:szCs w:val="22"/>
          <w:lang w:val="mk-MK"/>
        </w:rPr>
        <w:t>а</w:t>
      </w:r>
      <w:r w:rsidRPr="005040F7">
        <w:rPr>
          <w:sz w:val="22"/>
          <w:szCs w:val="22"/>
        </w:rPr>
        <w:t xml:space="preserve"> </w:t>
      </w:r>
      <w:r w:rsidRPr="005040F7">
        <w:rPr>
          <w:sz w:val="22"/>
          <w:szCs w:val="22"/>
          <w:lang w:val="mk-MK"/>
        </w:rPr>
        <w:t xml:space="preserve">како од страна на ресорното министерство (МОН) така и од </w:t>
      </w:r>
      <w:r w:rsidRPr="005040F7">
        <w:rPr>
          <w:sz w:val="22"/>
          <w:szCs w:val="22"/>
        </w:rPr>
        <w:t>самите универзитети</w:t>
      </w:r>
      <w:r w:rsidRPr="005040F7">
        <w:rPr>
          <w:sz w:val="22"/>
          <w:szCs w:val="22"/>
          <w:lang w:val="mk-MK"/>
        </w:rPr>
        <w:t xml:space="preserve">. Со анализа на реформата </w:t>
      </w:r>
      <w:r w:rsidRPr="005040F7">
        <w:rPr>
          <w:sz w:val="22"/>
          <w:szCs w:val="22"/>
        </w:rPr>
        <w:t xml:space="preserve">првенствено </w:t>
      </w:r>
      <w:r w:rsidRPr="005040F7">
        <w:rPr>
          <w:sz w:val="22"/>
          <w:szCs w:val="22"/>
          <w:lang w:val="mk-MK"/>
        </w:rPr>
        <w:t>се занимаваа некои ,,</w:t>
      </w:r>
      <w:r w:rsidRPr="005040F7">
        <w:rPr>
          <w:sz w:val="22"/>
          <w:szCs w:val="22"/>
        </w:rPr>
        <w:t xml:space="preserve">невладини” организации </w:t>
      </w:r>
      <w:r w:rsidRPr="005040F7">
        <w:rPr>
          <w:sz w:val="22"/>
          <w:szCs w:val="22"/>
          <w:lang w:val="mk-MK"/>
        </w:rPr>
        <w:t>кои за оваа своја активност главно беа финансирани од</w:t>
      </w:r>
      <w:r w:rsidRPr="005040F7">
        <w:rPr>
          <w:sz w:val="22"/>
          <w:szCs w:val="22"/>
        </w:rPr>
        <w:t xml:space="preserve"> </w:t>
      </w:r>
      <w:r w:rsidRPr="005040F7">
        <w:rPr>
          <w:sz w:val="22"/>
          <w:szCs w:val="22"/>
          <w:lang w:val="mk-MK"/>
        </w:rPr>
        <w:t xml:space="preserve">ресорното министерство односно од </w:t>
      </w:r>
      <w:r w:rsidRPr="005040F7">
        <w:rPr>
          <w:sz w:val="22"/>
          <w:szCs w:val="22"/>
        </w:rPr>
        <w:t>Владата</w:t>
      </w:r>
      <w:r w:rsidRPr="005040F7">
        <w:rPr>
          <w:sz w:val="22"/>
          <w:szCs w:val="22"/>
          <w:lang w:val="mk-MK"/>
        </w:rPr>
        <w:t xml:space="preserve"> на Република Македонија. И токму поради тоа тие по</w:t>
      </w:r>
      <w:r w:rsidRPr="005040F7">
        <w:rPr>
          <w:sz w:val="22"/>
          <w:szCs w:val="22"/>
        </w:rPr>
        <w:t xml:space="preserve"> секоја цена </w:t>
      </w:r>
      <w:r w:rsidRPr="005040F7">
        <w:rPr>
          <w:sz w:val="22"/>
          <w:szCs w:val="22"/>
          <w:lang w:val="mk-MK"/>
        </w:rPr>
        <w:t>настојуваа примената на Болоњскиот процес и самата реформа да</w:t>
      </w:r>
      <w:r w:rsidRPr="005040F7">
        <w:rPr>
          <w:sz w:val="22"/>
          <w:szCs w:val="22"/>
        </w:rPr>
        <w:t xml:space="preserve"> г</w:t>
      </w:r>
      <w:r w:rsidRPr="005040F7">
        <w:rPr>
          <w:sz w:val="22"/>
          <w:szCs w:val="22"/>
          <w:lang w:val="mk-MK"/>
        </w:rPr>
        <w:t>и</w:t>
      </w:r>
      <w:r w:rsidRPr="005040F7">
        <w:rPr>
          <w:sz w:val="22"/>
          <w:szCs w:val="22"/>
        </w:rPr>
        <w:t xml:space="preserve"> прикаж</w:t>
      </w:r>
      <w:r w:rsidRPr="005040F7">
        <w:rPr>
          <w:sz w:val="22"/>
          <w:szCs w:val="22"/>
          <w:lang w:val="mk-MK"/>
        </w:rPr>
        <w:t>ат</w:t>
      </w:r>
      <w:r w:rsidRPr="005040F7">
        <w:rPr>
          <w:sz w:val="22"/>
          <w:szCs w:val="22"/>
        </w:rPr>
        <w:t xml:space="preserve"> како успешн</w:t>
      </w:r>
      <w:r w:rsidRPr="005040F7">
        <w:rPr>
          <w:sz w:val="22"/>
          <w:szCs w:val="22"/>
          <w:lang w:val="mk-MK"/>
        </w:rPr>
        <w:t>о спороведени и завршени приказни</w:t>
      </w:r>
      <w:r w:rsidRPr="005040F7">
        <w:rPr>
          <w:sz w:val="22"/>
          <w:szCs w:val="22"/>
        </w:rPr>
        <w:t>.</w:t>
      </w:r>
      <w:r w:rsidR="006440A3" w:rsidRPr="005040F7">
        <w:rPr>
          <w:sz w:val="22"/>
          <w:szCs w:val="22"/>
          <w:lang w:val="mk-MK"/>
        </w:rPr>
        <w:t xml:space="preserve"> </w:t>
      </w:r>
    </w:p>
    <w:p w:rsidR="004653DB" w:rsidRPr="005040F7" w:rsidRDefault="006440A3" w:rsidP="00D46A36">
      <w:pPr>
        <w:shd w:val="clear" w:color="auto" w:fill="FFFFFF"/>
        <w:spacing w:after="0" w:line="240" w:lineRule="auto"/>
        <w:ind w:firstLine="720"/>
        <w:jc w:val="both"/>
        <w:rPr>
          <w:rFonts w:ascii="Times New Roman" w:hAnsi="Times New Roman" w:cs="Times New Roman"/>
          <w:lang w:val="mk-MK"/>
        </w:rPr>
      </w:pPr>
      <w:r w:rsidRPr="005040F7">
        <w:rPr>
          <w:rFonts w:ascii="Times New Roman" w:hAnsi="Times New Roman" w:cs="Times New Roman"/>
          <w:lang w:val="mk-MK"/>
        </w:rPr>
        <w:t>Во моментов сите сме сведоци како се</w:t>
      </w:r>
      <w:r w:rsidRPr="005040F7">
        <w:rPr>
          <w:rFonts w:ascii="Times New Roman" w:hAnsi="Times New Roman" w:cs="Times New Roman"/>
        </w:rPr>
        <w:t xml:space="preserve"> создава армија </w:t>
      </w:r>
      <w:r w:rsidRPr="005040F7">
        <w:rPr>
          <w:rFonts w:ascii="Times New Roman" w:hAnsi="Times New Roman" w:cs="Times New Roman"/>
          <w:lang w:val="mk-MK"/>
        </w:rPr>
        <w:t xml:space="preserve">на </w:t>
      </w:r>
      <w:r w:rsidRPr="005040F7">
        <w:rPr>
          <w:rFonts w:ascii="Times New Roman" w:hAnsi="Times New Roman" w:cs="Times New Roman"/>
        </w:rPr>
        <w:t xml:space="preserve">кадри кои во </w:t>
      </w:r>
      <w:r w:rsidRPr="005040F7">
        <w:rPr>
          <w:rFonts w:ascii="Times New Roman" w:hAnsi="Times New Roman" w:cs="Times New Roman"/>
          <w:lang w:val="mk-MK"/>
        </w:rPr>
        <w:t>отсуство на</w:t>
      </w:r>
      <w:r w:rsidRPr="005040F7">
        <w:rPr>
          <w:rFonts w:ascii="Times New Roman" w:hAnsi="Times New Roman" w:cs="Times New Roman"/>
        </w:rPr>
        <w:t xml:space="preserve"> </w:t>
      </w:r>
      <w:r w:rsidRPr="005040F7">
        <w:rPr>
          <w:rFonts w:ascii="Times New Roman" w:hAnsi="Times New Roman" w:cs="Times New Roman"/>
          <w:lang w:val="mk-MK"/>
        </w:rPr>
        <w:t>квал</w:t>
      </w:r>
      <w:r w:rsidRPr="005040F7">
        <w:rPr>
          <w:rFonts w:ascii="Times New Roman" w:hAnsi="Times New Roman" w:cs="Times New Roman"/>
        </w:rPr>
        <w:t>итетно образование</w:t>
      </w:r>
      <w:r w:rsidRPr="005040F7">
        <w:rPr>
          <w:rFonts w:ascii="Times New Roman" w:hAnsi="Times New Roman" w:cs="Times New Roman"/>
          <w:lang w:val="mk-MK"/>
        </w:rPr>
        <w:t xml:space="preserve"> стануваат </w:t>
      </w:r>
      <w:r w:rsidR="00D44297" w:rsidRPr="005040F7">
        <w:rPr>
          <w:rFonts w:ascii="Times New Roman" w:hAnsi="Times New Roman" w:cs="Times New Roman"/>
          <w:lang w:val="mk-MK"/>
        </w:rPr>
        <w:t xml:space="preserve">се поголем </w:t>
      </w:r>
      <w:r w:rsidRPr="005040F7">
        <w:rPr>
          <w:rFonts w:ascii="Times New Roman" w:hAnsi="Times New Roman" w:cs="Times New Roman"/>
          <w:lang w:val="mk-MK"/>
        </w:rPr>
        <w:t>проблем за</w:t>
      </w:r>
      <w:r w:rsidRPr="005040F7">
        <w:rPr>
          <w:rFonts w:ascii="Times New Roman" w:hAnsi="Times New Roman" w:cs="Times New Roman"/>
        </w:rPr>
        <w:t xml:space="preserve"> стопанството</w:t>
      </w:r>
      <w:r w:rsidRPr="005040F7">
        <w:rPr>
          <w:rFonts w:ascii="Times New Roman" w:hAnsi="Times New Roman" w:cs="Times New Roman"/>
          <w:lang w:val="mk-MK"/>
        </w:rPr>
        <w:t xml:space="preserve"> односно проблем на државата</w:t>
      </w:r>
      <w:r w:rsidRPr="005040F7">
        <w:rPr>
          <w:rFonts w:ascii="Times New Roman" w:hAnsi="Times New Roman" w:cs="Times New Roman"/>
        </w:rPr>
        <w:t xml:space="preserve">. Веќе подолго време </w:t>
      </w:r>
      <w:r w:rsidRPr="005040F7">
        <w:rPr>
          <w:rFonts w:ascii="Times New Roman" w:hAnsi="Times New Roman" w:cs="Times New Roman"/>
          <w:lang w:val="mk-MK"/>
        </w:rPr>
        <w:t>се погласни стануваат</w:t>
      </w:r>
      <w:r w:rsidRPr="005040F7">
        <w:rPr>
          <w:rFonts w:ascii="Times New Roman" w:hAnsi="Times New Roman" w:cs="Times New Roman"/>
        </w:rPr>
        <w:t xml:space="preserve"> жал</w:t>
      </w:r>
      <w:r w:rsidRPr="005040F7">
        <w:rPr>
          <w:rFonts w:ascii="Times New Roman" w:hAnsi="Times New Roman" w:cs="Times New Roman"/>
          <w:lang w:val="mk-MK"/>
        </w:rPr>
        <w:t>б</w:t>
      </w:r>
      <w:r w:rsidRPr="005040F7">
        <w:rPr>
          <w:rFonts w:ascii="Times New Roman" w:hAnsi="Times New Roman" w:cs="Times New Roman"/>
        </w:rPr>
        <w:t>и</w:t>
      </w:r>
      <w:r w:rsidRPr="005040F7">
        <w:rPr>
          <w:rFonts w:ascii="Times New Roman" w:hAnsi="Times New Roman" w:cs="Times New Roman"/>
          <w:lang w:val="mk-MK"/>
        </w:rPr>
        <w:t>те</w:t>
      </w:r>
      <w:r w:rsidRPr="005040F7">
        <w:rPr>
          <w:rFonts w:ascii="Times New Roman" w:hAnsi="Times New Roman" w:cs="Times New Roman"/>
        </w:rPr>
        <w:t xml:space="preserve"> на </w:t>
      </w:r>
      <w:r w:rsidRPr="005040F7">
        <w:rPr>
          <w:rFonts w:ascii="Times New Roman" w:hAnsi="Times New Roman" w:cs="Times New Roman"/>
          <w:lang w:val="mk-MK"/>
        </w:rPr>
        <w:t xml:space="preserve">стопанствениците за </w:t>
      </w:r>
      <w:r w:rsidRPr="005040F7">
        <w:rPr>
          <w:rFonts w:ascii="Times New Roman" w:hAnsi="Times New Roman" w:cs="Times New Roman"/>
        </w:rPr>
        <w:t xml:space="preserve">слабиот квалитет на кадарот што </w:t>
      </w:r>
      <w:r w:rsidR="00482E0A" w:rsidRPr="005040F7">
        <w:rPr>
          <w:rFonts w:ascii="Times New Roman" w:hAnsi="Times New Roman" w:cs="Times New Roman"/>
        </w:rPr>
        <w:t>про</w:t>
      </w:r>
      <w:r w:rsidRPr="005040F7">
        <w:rPr>
          <w:rFonts w:ascii="Times New Roman" w:hAnsi="Times New Roman" w:cs="Times New Roman"/>
        </w:rPr>
        <w:t>излегува од високообразовните институции</w:t>
      </w:r>
      <w:proofErr w:type="gramStart"/>
      <w:r w:rsidRPr="005040F7">
        <w:rPr>
          <w:rFonts w:ascii="Times New Roman" w:hAnsi="Times New Roman" w:cs="Times New Roman"/>
        </w:rPr>
        <w:t xml:space="preserve">, </w:t>
      </w:r>
      <w:r w:rsidRPr="005040F7">
        <w:rPr>
          <w:rFonts w:ascii="Times New Roman" w:hAnsi="Times New Roman" w:cs="Times New Roman"/>
          <w:lang w:val="mk-MK"/>
        </w:rPr>
        <w:t xml:space="preserve"> </w:t>
      </w:r>
      <w:r w:rsidRPr="005040F7">
        <w:rPr>
          <w:rFonts w:ascii="Times New Roman" w:hAnsi="Times New Roman" w:cs="Times New Roman"/>
        </w:rPr>
        <w:t>што</w:t>
      </w:r>
      <w:proofErr w:type="gramEnd"/>
      <w:r w:rsidRPr="005040F7">
        <w:rPr>
          <w:rFonts w:ascii="Times New Roman" w:hAnsi="Times New Roman" w:cs="Times New Roman"/>
        </w:rPr>
        <w:t xml:space="preserve"> е логична последица на нема</w:t>
      </w:r>
      <w:r w:rsidRPr="005040F7">
        <w:rPr>
          <w:rFonts w:ascii="Times New Roman" w:hAnsi="Times New Roman" w:cs="Times New Roman"/>
          <w:lang w:val="mk-MK"/>
        </w:rPr>
        <w:t>њето на</w:t>
      </w:r>
      <w:r w:rsidRPr="005040F7">
        <w:rPr>
          <w:rFonts w:ascii="Times New Roman" w:hAnsi="Times New Roman" w:cs="Times New Roman"/>
        </w:rPr>
        <w:t xml:space="preserve"> воспоставен</w:t>
      </w:r>
      <w:r w:rsidRPr="005040F7">
        <w:rPr>
          <w:rFonts w:ascii="Times New Roman" w:hAnsi="Times New Roman" w:cs="Times New Roman"/>
          <w:lang w:val="mk-MK"/>
        </w:rPr>
        <w:t>и</w:t>
      </w:r>
      <w:r w:rsidRPr="005040F7">
        <w:rPr>
          <w:rFonts w:ascii="Times New Roman" w:hAnsi="Times New Roman" w:cs="Times New Roman"/>
        </w:rPr>
        <w:t xml:space="preserve"> механизми за постигнување на квалитет во високото образование. </w:t>
      </w:r>
      <w:proofErr w:type="gramStart"/>
      <w:r w:rsidRPr="005040F7">
        <w:rPr>
          <w:rFonts w:ascii="Times New Roman" w:hAnsi="Times New Roman" w:cs="Times New Roman"/>
        </w:rPr>
        <w:t xml:space="preserve">Квалитетот на образованието е јавна одговорност </w:t>
      </w:r>
      <w:r w:rsidRPr="005040F7">
        <w:rPr>
          <w:rFonts w:ascii="Times New Roman" w:hAnsi="Times New Roman" w:cs="Times New Roman"/>
          <w:lang w:val="mk-MK"/>
        </w:rPr>
        <w:t>и д</w:t>
      </w:r>
      <w:r w:rsidRPr="005040F7">
        <w:rPr>
          <w:rFonts w:ascii="Times New Roman" w:hAnsi="Times New Roman" w:cs="Times New Roman"/>
        </w:rPr>
        <w:t>ржавата не може</w:t>
      </w:r>
      <w:r w:rsidR="00D44297" w:rsidRPr="005040F7">
        <w:rPr>
          <w:rFonts w:ascii="Times New Roman" w:hAnsi="Times New Roman" w:cs="Times New Roman"/>
          <w:lang w:val="mk-MK"/>
        </w:rPr>
        <w:t xml:space="preserve"> и не смее</w:t>
      </w:r>
      <w:r w:rsidRPr="005040F7">
        <w:rPr>
          <w:rFonts w:ascii="Times New Roman" w:hAnsi="Times New Roman" w:cs="Times New Roman"/>
        </w:rPr>
        <w:t xml:space="preserve"> да крева раце, односно да се дистанцира од одговорноста</w:t>
      </w:r>
      <w:r w:rsidR="00D44297" w:rsidRPr="005040F7">
        <w:rPr>
          <w:rFonts w:ascii="Times New Roman" w:hAnsi="Times New Roman" w:cs="Times New Roman"/>
          <w:lang w:val="mk-MK"/>
        </w:rPr>
        <w:t>.</w:t>
      </w:r>
      <w:proofErr w:type="gramEnd"/>
      <w:r w:rsidR="00D44297" w:rsidRPr="005040F7">
        <w:rPr>
          <w:rFonts w:ascii="Times New Roman" w:hAnsi="Times New Roman" w:cs="Times New Roman"/>
          <w:lang w:val="mk-MK"/>
        </w:rPr>
        <w:t xml:space="preserve"> В</w:t>
      </w:r>
      <w:r w:rsidRPr="005040F7">
        <w:rPr>
          <w:rFonts w:ascii="Times New Roman" w:hAnsi="Times New Roman" w:cs="Times New Roman"/>
        </w:rPr>
        <w:t>исокото образование претставува јавно добро кое е од посебен интерес за државата.</w:t>
      </w:r>
    </w:p>
    <w:p w:rsidR="0084003D" w:rsidRPr="005040F7" w:rsidRDefault="004653DB" w:rsidP="00D46A36">
      <w:pPr>
        <w:shd w:val="clear" w:color="auto" w:fill="FFFFFF"/>
        <w:spacing w:after="0" w:line="240" w:lineRule="auto"/>
        <w:ind w:firstLine="720"/>
        <w:jc w:val="both"/>
        <w:rPr>
          <w:rFonts w:ascii="Times New Roman" w:hAnsi="Times New Roman" w:cs="Times New Roman"/>
          <w:lang w:val="mk-MK"/>
        </w:rPr>
      </w:pPr>
      <w:r w:rsidRPr="005040F7">
        <w:rPr>
          <w:rFonts w:ascii="Times New Roman" w:hAnsi="Times New Roman" w:cs="Times New Roman"/>
          <w:lang w:val="mk-MK"/>
        </w:rPr>
        <w:t>За</w:t>
      </w:r>
      <w:r w:rsidR="00F872E5" w:rsidRPr="005040F7">
        <w:rPr>
          <w:rFonts w:ascii="Times New Roman" w:hAnsi="Times New Roman" w:cs="Times New Roman"/>
          <w:lang w:val="mk-MK"/>
        </w:rPr>
        <w:t xml:space="preserve"> </w:t>
      </w:r>
      <w:r w:rsidRPr="005040F7">
        <w:rPr>
          <w:rFonts w:ascii="Times New Roman" w:hAnsi="Times New Roman" w:cs="Times New Roman"/>
          <w:lang w:val="mk-MK"/>
        </w:rPr>
        <w:t xml:space="preserve">да се остварат посакуваните цели но и за да се корегираат досегашните незадоволителни резултати од примената на Болоњската декларација првиот чекор кој треба да се превземе е </w:t>
      </w:r>
      <w:r w:rsidR="00D44297" w:rsidRPr="005040F7">
        <w:rPr>
          <w:rFonts w:ascii="Times New Roman" w:hAnsi="Times New Roman" w:cs="Times New Roman"/>
          <w:lang w:val="mk-MK"/>
        </w:rPr>
        <w:t>узвојување, афирм</w:t>
      </w:r>
      <w:r w:rsidRPr="005040F7">
        <w:rPr>
          <w:rFonts w:ascii="Times New Roman" w:hAnsi="Times New Roman" w:cs="Times New Roman"/>
          <w:lang w:val="mk-MK"/>
        </w:rPr>
        <w:t>ација</w:t>
      </w:r>
      <w:r w:rsidR="00D44297" w:rsidRPr="005040F7">
        <w:rPr>
          <w:rFonts w:ascii="Times New Roman" w:hAnsi="Times New Roman" w:cs="Times New Roman"/>
          <w:lang w:val="mk-MK"/>
        </w:rPr>
        <w:t xml:space="preserve"> и имплементација</w:t>
      </w:r>
      <w:r w:rsidRPr="005040F7">
        <w:rPr>
          <w:rFonts w:ascii="Times New Roman" w:hAnsi="Times New Roman" w:cs="Times New Roman"/>
          <w:lang w:val="mk-MK"/>
        </w:rPr>
        <w:t xml:space="preserve"> на нова </w:t>
      </w:r>
      <w:r w:rsidR="00346EB5" w:rsidRPr="005040F7">
        <w:rPr>
          <w:rFonts w:ascii="Times New Roman" w:hAnsi="Times New Roman" w:cs="Times New Roman"/>
          <w:lang w:val="mk-MK"/>
        </w:rPr>
        <w:t xml:space="preserve">високообразовна политика и </w:t>
      </w:r>
      <w:r w:rsidRPr="005040F7">
        <w:rPr>
          <w:rFonts w:ascii="Times New Roman" w:hAnsi="Times New Roman" w:cs="Times New Roman"/>
          <w:lang w:val="mk-MK"/>
        </w:rPr>
        <w:t>национална</w:t>
      </w:r>
      <w:r w:rsidR="00346EB5" w:rsidRPr="005040F7">
        <w:rPr>
          <w:rFonts w:ascii="Times New Roman" w:hAnsi="Times New Roman" w:cs="Times New Roman"/>
          <w:lang w:val="mk-MK"/>
        </w:rPr>
        <w:t xml:space="preserve"> развојна</w:t>
      </w:r>
      <w:r w:rsidRPr="005040F7">
        <w:rPr>
          <w:rFonts w:ascii="Times New Roman" w:hAnsi="Times New Roman" w:cs="Times New Roman"/>
          <w:lang w:val="mk-MK"/>
        </w:rPr>
        <w:t xml:space="preserve"> стратегија за високо образование </w:t>
      </w:r>
      <w:r w:rsidR="000A201C" w:rsidRPr="005040F7">
        <w:rPr>
          <w:rFonts w:ascii="Times New Roman" w:hAnsi="Times New Roman" w:cs="Times New Roman"/>
          <w:lang w:val="mk-MK"/>
        </w:rPr>
        <w:t xml:space="preserve">за </w:t>
      </w:r>
      <w:r w:rsidR="00D44297" w:rsidRPr="005040F7">
        <w:rPr>
          <w:rFonts w:ascii="Times New Roman" w:hAnsi="Times New Roman" w:cs="Times New Roman"/>
          <w:lang w:val="mk-MK"/>
        </w:rPr>
        <w:t xml:space="preserve">период </w:t>
      </w:r>
      <w:r w:rsidR="000C16F3" w:rsidRPr="005040F7">
        <w:rPr>
          <w:rFonts w:ascii="Times New Roman" w:hAnsi="Times New Roman" w:cs="Times New Roman"/>
          <w:lang w:val="mk-MK"/>
        </w:rPr>
        <w:t>20</w:t>
      </w:r>
      <w:r w:rsidR="00D44297" w:rsidRPr="005040F7">
        <w:rPr>
          <w:rFonts w:ascii="Times New Roman" w:hAnsi="Times New Roman" w:cs="Times New Roman"/>
          <w:lang w:val="mk-MK"/>
        </w:rPr>
        <w:t>15</w:t>
      </w:r>
      <w:r w:rsidR="000C16F3" w:rsidRPr="005040F7">
        <w:rPr>
          <w:rFonts w:ascii="Times New Roman" w:hAnsi="Times New Roman" w:cs="Times New Roman"/>
          <w:lang w:val="mk-MK"/>
        </w:rPr>
        <w:t>-20</w:t>
      </w:r>
      <w:r w:rsidR="00D44297" w:rsidRPr="005040F7">
        <w:rPr>
          <w:rFonts w:ascii="Times New Roman" w:hAnsi="Times New Roman" w:cs="Times New Roman"/>
          <w:lang w:val="mk-MK"/>
        </w:rPr>
        <w:t>2</w:t>
      </w:r>
      <w:r w:rsidR="000C16F3" w:rsidRPr="005040F7">
        <w:rPr>
          <w:rFonts w:ascii="Times New Roman" w:hAnsi="Times New Roman" w:cs="Times New Roman"/>
          <w:lang w:val="mk-MK"/>
        </w:rPr>
        <w:t>5 година</w:t>
      </w:r>
      <w:r w:rsidR="00D44297" w:rsidRPr="005040F7">
        <w:rPr>
          <w:rFonts w:ascii="Times New Roman" w:hAnsi="Times New Roman" w:cs="Times New Roman"/>
          <w:lang w:val="mk-MK"/>
        </w:rPr>
        <w:t xml:space="preserve">. Оваа нова </w:t>
      </w:r>
      <w:r w:rsidR="00346EB5" w:rsidRPr="005040F7">
        <w:rPr>
          <w:rFonts w:ascii="Times New Roman" w:hAnsi="Times New Roman" w:cs="Times New Roman"/>
          <w:lang w:val="mk-MK"/>
        </w:rPr>
        <w:t xml:space="preserve">политика и </w:t>
      </w:r>
      <w:r w:rsidR="00D44297" w:rsidRPr="005040F7">
        <w:rPr>
          <w:rFonts w:ascii="Times New Roman" w:hAnsi="Times New Roman" w:cs="Times New Roman"/>
          <w:lang w:val="mk-MK"/>
        </w:rPr>
        <w:t>национална развојна стратегија</w:t>
      </w:r>
      <w:r w:rsidR="00577C72" w:rsidRPr="005040F7">
        <w:rPr>
          <w:rFonts w:ascii="Times New Roman" w:hAnsi="Times New Roman" w:cs="Times New Roman"/>
          <w:lang w:val="mk-MK"/>
        </w:rPr>
        <w:t xml:space="preserve">  не треба да биде сватена како бегање од Болоњскиот процес туку како инструмент и средство за квалитативно подобрување на ефектите од практикувањето на </w:t>
      </w:r>
      <w:r w:rsidR="00157EB1">
        <w:rPr>
          <w:rFonts w:ascii="Times New Roman" w:hAnsi="Times New Roman" w:cs="Times New Roman"/>
          <w:lang w:val="mk-MK"/>
        </w:rPr>
        <w:t xml:space="preserve">основните начела и заложби </w:t>
      </w:r>
      <w:r w:rsidR="00577C72" w:rsidRPr="005040F7">
        <w:rPr>
          <w:rFonts w:ascii="Times New Roman" w:hAnsi="Times New Roman" w:cs="Times New Roman"/>
          <w:lang w:val="mk-MK"/>
        </w:rPr>
        <w:t>на декларацијат</w:t>
      </w:r>
      <w:r w:rsidR="0084003D" w:rsidRPr="005040F7">
        <w:rPr>
          <w:rFonts w:ascii="Times New Roman" w:hAnsi="Times New Roman" w:cs="Times New Roman"/>
          <w:lang w:val="mk-MK"/>
        </w:rPr>
        <w:t>а</w:t>
      </w:r>
      <w:r w:rsidR="00577C72" w:rsidRPr="005040F7">
        <w:rPr>
          <w:rFonts w:ascii="Times New Roman" w:hAnsi="Times New Roman" w:cs="Times New Roman"/>
          <w:lang w:val="mk-MK"/>
        </w:rPr>
        <w:t xml:space="preserve"> при што и едната и другата треба </w:t>
      </w:r>
      <w:r w:rsidR="00072FA6" w:rsidRPr="005040F7">
        <w:rPr>
          <w:rFonts w:ascii="Times New Roman" w:hAnsi="Times New Roman" w:cs="Times New Roman"/>
          <w:lang w:val="mk-MK"/>
        </w:rPr>
        <w:t>во целост да ги</w:t>
      </w:r>
      <w:r w:rsidR="00577C72" w:rsidRPr="005040F7">
        <w:rPr>
          <w:rFonts w:ascii="Times New Roman" w:hAnsi="Times New Roman" w:cs="Times New Roman"/>
          <w:lang w:val="mk-MK"/>
        </w:rPr>
        <w:t xml:space="preserve"> ис</w:t>
      </w:r>
      <w:r w:rsidR="00072FA6" w:rsidRPr="005040F7">
        <w:rPr>
          <w:rFonts w:ascii="Times New Roman" w:hAnsi="Times New Roman" w:cs="Times New Roman"/>
          <w:lang w:val="mk-MK"/>
        </w:rPr>
        <w:t>почитува</w:t>
      </w:r>
      <w:r w:rsidR="00577C72" w:rsidRPr="005040F7">
        <w:rPr>
          <w:rFonts w:ascii="Times New Roman" w:hAnsi="Times New Roman" w:cs="Times New Roman"/>
          <w:lang w:val="mk-MK"/>
        </w:rPr>
        <w:t>ат</w:t>
      </w:r>
      <w:r w:rsidR="00072FA6" w:rsidRPr="005040F7">
        <w:rPr>
          <w:rFonts w:ascii="Times New Roman" w:hAnsi="Times New Roman" w:cs="Times New Roman"/>
          <w:lang w:val="mk-MK"/>
        </w:rPr>
        <w:t xml:space="preserve"> о</w:t>
      </w:r>
      <w:r w:rsidR="00072FA6" w:rsidRPr="005040F7">
        <w:rPr>
          <w:rFonts w:ascii="Times New Roman" w:hAnsi="Times New Roman" w:cs="Times New Roman"/>
        </w:rPr>
        <w:t>пшти</w:t>
      </w:r>
      <w:r w:rsidR="00072FA6" w:rsidRPr="005040F7">
        <w:rPr>
          <w:rFonts w:ascii="Times New Roman" w:hAnsi="Times New Roman" w:cs="Times New Roman"/>
          <w:lang w:val="mk-MK"/>
        </w:rPr>
        <w:t>те</w:t>
      </w:r>
      <w:r w:rsidR="00072FA6" w:rsidRPr="005040F7">
        <w:rPr>
          <w:rFonts w:ascii="Times New Roman" w:hAnsi="Times New Roman" w:cs="Times New Roman"/>
        </w:rPr>
        <w:t xml:space="preserve"> принципи за развојот на високото образование и научноистражувачките институции</w:t>
      </w:r>
      <w:r w:rsidR="00577C72" w:rsidRPr="005040F7">
        <w:rPr>
          <w:rFonts w:ascii="Times New Roman" w:hAnsi="Times New Roman" w:cs="Times New Roman"/>
          <w:lang w:val="mk-MK"/>
        </w:rPr>
        <w:t>.</w:t>
      </w:r>
      <w:r w:rsidR="00072FA6" w:rsidRPr="005040F7">
        <w:rPr>
          <w:rStyle w:val="FootnoteReference"/>
          <w:rFonts w:ascii="Times New Roman" w:hAnsi="Times New Roman" w:cs="Times New Roman"/>
        </w:rPr>
        <w:footnoteReference w:id="10"/>
      </w:r>
      <w:r w:rsidRPr="005040F7">
        <w:rPr>
          <w:rFonts w:ascii="Times New Roman" w:hAnsi="Times New Roman" w:cs="Times New Roman"/>
          <w:lang w:val="mk-MK"/>
        </w:rPr>
        <w:t xml:space="preserve"> </w:t>
      </w:r>
      <w:r w:rsidR="00577C72" w:rsidRPr="005040F7">
        <w:rPr>
          <w:rFonts w:ascii="Times New Roman" w:hAnsi="Times New Roman" w:cs="Times New Roman"/>
          <w:lang w:val="mk-MK"/>
        </w:rPr>
        <w:t>Реализацијата на новата високооб</w:t>
      </w:r>
      <w:r w:rsidR="0084003D" w:rsidRPr="005040F7">
        <w:rPr>
          <w:rFonts w:ascii="Times New Roman" w:hAnsi="Times New Roman" w:cs="Times New Roman"/>
          <w:lang w:val="mk-MK"/>
        </w:rPr>
        <w:t>р</w:t>
      </w:r>
      <w:r w:rsidR="00577C72" w:rsidRPr="005040F7">
        <w:rPr>
          <w:rFonts w:ascii="Times New Roman" w:hAnsi="Times New Roman" w:cs="Times New Roman"/>
          <w:lang w:val="mk-MK"/>
        </w:rPr>
        <w:t xml:space="preserve">азовна политика и </w:t>
      </w:r>
      <w:r w:rsidR="0084003D" w:rsidRPr="005040F7">
        <w:rPr>
          <w:rFonts w:ascii="Times New Roman" w:hAnsi="Times New Roman" w:cs="Times New Roman"/>
          <w:lang w:val="mk-MK"/>
        </w:rPr>
        <w:t xml:space="preserve">национална </w:t>
      </w:r>
      <w:r w:rsidR="00577C72" w:rsidRPr="005040F7">
        <w:rPr>
          <w:rFonts w:ascii="Times New Roman" w:hAnsi="Times New Roman" w:cs="Times New Roman"/>
          <w:lang w:val="mk-MK"/>
        </w:rPr>
        <w:t xml:space="preserve">развојна стратегија </w:t>
      </w:r>
      <w:r w:rsidR="0084003D" w:rsidRPr="005040F7">
        <w:rPr>
          <w:rFonts w:ascii="Times New Roman" w:hAnsi="Times New Roman" w:cs="Times New Roman"/>
          <w:lang w:val="mk-MK"/>
        </w:rPr>
        <w:t>ќе</w:t>
      </w:r>
      <w:r w:rsidR="00577C72" w:rsidRPr="005040F7">
        <w:rPr>
          <w:rFonts w:ascii="Times New Roman" w:hAnsi="Times New Roman" w:cs="Times New Roman"/>
          <w:lang w:val="mk-MK"/>
        </w:rPr>
        <w:t xml:space="preserve"> се одвива преку</w:t>
      </w:r>
      <w:r w:rsidRPr="005040F7">
        <w:rPr>
          <w:rFonts w:ascii="Times New Roman" w:hAnsi="Times New Roman" w:cs="Times New Roman"/>
          <w:lang w:val="mk-MK"/>
        </w:rPr>
        <w:t xml:space="preserve"> </w:t>
      </w:r>
      <w:r w:rsidR="0084003D" w:rsidRPr="005040F7">
        <w:rPr>
          <w:rFonts w:ascii="Times New Roman" w:hAnsi="Times New Roman" w:cs="Times New Roman"/>
          <w:lang w:val="mk-MK"/>
        </w:rPr>
        <w:t xml:space="preserve">спроведување на </w:t>
      </w:r>
      <w:r w:rsidRPr="005040F7">
        <w:rPr>
          <w:rFonts w:ascii="Times New Roman" w:hAnsi="Times New Roman" w:cs="Times New Roman"/>
          <w:lang w:val="mk-MK"/>
        </w:rPr>
        <w:t>реални</w:t>
      </w:r>
      <w:r w:rsidR="00D44297" w:rsidRPr="005040F7">
        <w:rPr>
          <w:rFonts w:ascii="Times New Roman" w:hAnsi="Times New Roman" w:cs="Times New Roman"/>
          <w:lang w:val="mk-MK"/>
        </w:rPr>
        <w:t xml:space="preserve"> </w:t>
      </w:r>
      <w:r w:rsidRPr="005040F7">
        <w:rPr>
          <w:rFonts w:ascii="Times New Roman" w:hAnsi="Times New Roman" w:cs="Times New Roman"/>
          <w:lang w:val="mk-MK"/>
        </w:rPr>
        <w:t xml:space="preserve">оперативни планови, со </w:t>
      </w:r>
      <w:r w:rsidR="00577C72" w:rsidRPr="005040F7">
        <w:rPr>
          <w:rFonts w:ascii="Times New Roman" w:hAnsi="Times New Roman" w:cs="Times New Roman"/>
          <w:lang w:val="mk-MK"/>
        </w:rPr>
        <w:t xml:space="preserve">строго </w:t>
      </w:r>
      <w:r w:rsidRPr="005040F7">
        <w:rPr>
          <w:rFonts w:ascii="Times New Roman" w:hAnsi="Times New Roman" w:cs="Times New Roman"/>
          <w:lang w:val="mk-MK"/>
        </w:rPr>
        <w:t>утврдени временски рамки, тековни цели и конкретни задачи и со</w:t>
      </w:r>
      <w:r w:rsidR="000C16F3" w:rsidRPr="005040F7">
        <w:rPr>
          <w:rFonts w:ascii="Times New Roman" w:hAnsi="Times New Roman" w:cs="Times New Roman"/>
          <w:lang w:val="mk-MK"/>
        </w:rPr>
        <w:t xml:space="preserve"> утврдени приоритети на промените</w:t>
      </w:r>
      <w:r w:rsidRPr="005040F7">
        <w:rPr>
          <w:rFonts w:ascii="Times New Roman" w:hAnsi="Times New Roman" w:cs="Times New Roman"/>
          <w:lang w:val="mk-MK"/>
        </w:rPr>
        <w:t>.</w:t>
      </w:r>
      <w:r w:rsidR="00D44297" w:rsidRPr="005040F7">
        <w:rPr>
          <w:rFonts w:ascii="Times New Roman" w:hAnsi="Times New Roman" w:cs="Times New Roman"/>
          <w:lang w:val="mk-MK"/>
        </w:rPr>
        <w:t xml:space="preserve"> </w:t>
      </w:r>
    </w:p>
    <w:p w:rsidR="000C16F3" w:rsidRPr="005040F7" w:rsidRDefault="0084003D" w:rsidP="00D46A36">
      <w:pPr>
        <w:shd w:val="clear" w:color="auto" w:fill="FFFFFF"/>
        <w:spacing w:after="0" w:line="240" w:lineRule="auto"/>
        <w:ind w:firstLine="720"/>
        <w:jc w:val="both"/>
        <w:rPr>
          <w:rFonts w:ascii="Times New Roman" w:hAnsi="Times New Roman" w:cs="Times New Roman"/>
          <w:lang w:val="mk-MK"/>
        </w:rPr>
      </w:pPr>
      <w:r w:rsidRPr="005040F7">
        <w:rPr>
          <w:rFonts w:ascii="Times New Roman" w:hAnsi="Times New Roman" w:cs="Times New Roman"/>
          <w:lang w:val="mk-MK"/>
        </w:rPr>
        <w:t>Приоритетите на н</w:t>
      </w:r>
      <w:r w:rsidR="000C16F3" w:rsidRPr="005040F7">
        <w:rPr>
          <w:rFonts w:ascii="Times New Roman" w:hAnsi="Times New Roman" w:cs="Times New Roman"/>
          <w:lang w:val="mk-MK"/>
        </w:rPr>
        <w:t>ова</w:t>
      </w:r>
      <w:r w:rsidR="00482E0A" w:rsidRPr="005040F7">
        <w:rPr>
          <w:rFonts w:ascii="Times New Roman" w:hAnsi="Times New Roman" w:cs="Times New Roman"/>
          <w:lang w:val="mk-MK"/>
        </w:rPr>
        <w:t>т</w:t>
      </w:r>
      <w:r w:rsidR="000C16F3" w:rsidRPr="005040F7">
        <w:rPr>
          <w:rFonts w:ascii="Times New Roman" w:hAnsi="Times New Roman" w:cs="Times New Roman"/>
          <w:lang w:val="mk-MK"/>
        </w:rPr>
        <w:t xml:space="preserve">а </w:t>
      </w:r>
      <w:r w:rsidR="00346EB5" w:rsidRPr="005040F7">
        <w:rPr>
          <w:rFonts w:ascii="Times New Roman" w:hAnsi="Times New Roman" w:cs="Times New Roman"/>
          <w:lang w:val="mk-MK"/>
        </w:rPr>
        <w:t xml:space="preserve">високообразовна политика и </w:t>
      </w:r>
      <w:r w:rsidR="000C16F3" w:rsidRPr="005040F7">
        <w:rPr>
          <w:rFonts w:ascii="Times New Roman" w:hAnsi="Times New Roman" w:cs="Times New Roman"/>
          <w:lang w:val="mk-MK"/>
        </w:rPr>
        <w:t xml:space="preserve">национална развојна стратегијата треба да биде насочена кон неколку </w:t>
      </w:r>
      <w:r w:rsidR="00482E0A" w:rsidRPr="005040F7">
        <w:rPr>
          <w:rFonts w:ascii="Times New Roman" w:hAnsi="Times New Roman" w:cs="Times New Roman"/>
          <w:lang w:val="mk-MK"/>
        </w:rPr>
        <w:t>правци</w:t>
      </w:r>
      <w:r w:rsidR="000C16F3" w:rsidRPr="005040F7">
        <w:rPr>
          <w:rFonts w:ascii="Times New Roman" w:hAnsi="Times New Roman" w:cs="Times New Roman"/>
          <w:lang w:val="mk-MK"/>
        </w:rPr>
        <w:t xml:space="preserve">: </w:t>
      </w:r>
      <w:r w:rsidR="00482E0A" w:rsidRPr="005040F7">
        <w:rPr>
          <w:rFonts w:ascii="Times New Roman" w:hAnsi="Times New Roman" w:cs="Times New Roman"/>
          <w:lang w:val="mk-MK"/>
        </w:rPr>
        <w:t>подигнување на квалитетот на образованието,</w:t>
      </w:r>
      <w:r w:rsidR="0012585E" w:rsidRPr="005040F7">
        <w:rPr>
          <w:rFonts w:ascii="Times New Roman" w:hAnsi="Times New Roman" w:cs="Times New Roman"/>
          <w:lang w:val="mk-MK"/>
        </w:rPr>
        <w:t xml:space="preserve"> промовирање и зголемување на мобилноста на студентите и академскиот кадар, </w:t>
      </w:r>
      <w:r w:rsidR="00211C74" w:rsidRPr="005040F7">
        <w:rPr>
          <w:rFonts w:ascii="Times New Roman" w:eastAsia="Times New Roman" w:hAnsi="Times New Roman" w:cs="Times New Roman"/>
          <w:lang w:val="mk-MK"/>
        </w:rPr>
        <w:t xml:space="preserve">високо образование засновано на квалитетно </w:t>
      </w:r>
      <w:r w:rsidR="00211C74" w:rsidRPr="005040F7">
        <w:rPr>
          <w:rFonts w:ascii="Times New Roman" w:eastAsia="Times New Roman" w:hAnsi="Times New Roman" w:cs="Times New Roman"/>
        </w:rPr>
        <w:t>подобр</w:t>
      </w:r>
      <w:r w:rsidR="00211C74" w:rsidRPr="005040F7">
        <w:rPr>
          <w:rFonts w:ascii="Times New Roman" w:eastAsia="Times New Roman" w:hAnsi="Times New Roman" w:cs="Times New Roman"/>
          <w:lang w:val="mk-MK"/>
        </w:rPr>
        <w:t>ени</w:t>
      </w:r>
      <w:r w:rsidR="00211C74" w:rsidRPr="005040F7">
        <w:rPr>
          <w:rFonts w:ascii="Times New Roman" w:eastAsia="Times New Roman" w:hAnsi="Times New Roman" w:cs="Times New Roman"/>
        </w:rPr>
        <w:t xml:space="preserve"> перформанси на научноистражувачката</w:t>
      </w:r>
      <w:r w:rsidR="00211C74" w:rsidRPr="005040F7">
        <w:rPr>
          <w:rFonts w:ascii="Times New Roman" w:eastAsia="Times New Roman" w:hAnsi="Times New Roman" w:cs="Times New Roman"/>
          <w:lang w:val="mk-MK"/>
        </w:rPr>
        <w:t xml:space="preserve"> </w:t>
      </w:r>
      <w:r w:rsidR="00211C74" w:rsidRPr="005040F7">
        <w:rPr>
          <w:rFonts w:ascii="Times New Roman" w:hAnsi="Times New Roman" w:cs="Times New Roman"/>
        </w:rPr>
        <w:t xml:space="preserve">дејност </w:t>
      </w:r>
      <w:r w:rsidR="00211C74" w:rsidRPr="005040F7">
        <w:rPr>
          <w:rFonts w:ascii="Times New Roman" w:hAnsi="Times New Roman" w:cs="Times New Roman"/>
          <w:lang w:val="mk-MK"/>
        </w:rPr>
        <w:t xml:space="preserve">и </w:t>
      </w:r>
      <w:r w:rsidR="00211C74" w:rsidRPr="005040F7">
        <w:rPr>
          <w:rFonts w:ascii="Times New Roman" w:hAnsi="Times New Roman" w:cs="Times New Roman"/>
        </w:rPr>
        <w:t>стимулирање научноистражувачки проекти</w:t>
      </w:r>
      <w:r w:rsidR="006F0972" w:rsidRPr="005040F7">
        <w:rPr>
          <w:rFonts w:ascii="Times New Roman" w:hAnsi="Times New Roman" w:cs="Times New Roman"/>
          <w:lang w:val="mk-MK"/>
        </w:rPr>
        <w:t>,</w:t>
      </w:r>
      <w:r w:rsidR="00211C74" w:rsidRPr="005040F7">
        <w:rPr>
          <w:rFonts w:ascii="Times New Roman" w:hAnsi="Times New Roman" w:cs="Times New Roman"/>
          <w:lang w:val="mk-MK"/>
        </w:rPr>
        <w:t xml:space="preserve"> </w:t>
      </w:r>
      <w:r w:rsidR="00655193" w:rsidRPr="005040F7">
        <w:rPr>
          <w:rFonts w:ascii="Times New Roman" w:hAnsi="Times New Roman" w:cs="Times New Roman"/>
          <w:lang w:val="mk-MK"/>
        </w:rPr>
        <w:t xml:space="preserve">сведување на </w:t>
      </w:r>
      <w:r w:rsidR="0012585E" w:rsidRPr="005040F7">
        <w:rPr>
          <w:rFonts w:ascii="Times New Roman" w:hAnsi="Times New Roman" w:cs="Times New Roman"/>
          <w:lang w:val="mk-MK"/>
        </w:rPr>
        <w:t xml:space="preserve">процесот на дисперзирање на студиите </w:t>
      </w:r>
      <w:r w:rsidR="00655193" w:rsidRPr="005040F7">
        <w:rPr>
          <w:rFonts w:ascii="Times New Roman" w:hAnsi="Times New Roman" w:cs="Times New Roman"/>
          <w:lang w:val="mk-MK"/>
        </w:rPr>
        <w:t>на</w:t>
      </w:r>
      <w:r w:rsidR="0012585E" w:rsidRPr="005040F7">
        <w:rPr>
          <w:rFonts w:ascii="Times New Roman" w:hAnsi="Times New Roman" w:cs="Times New Roman"/>
          <w:lang w:val="mk-MK"/>
        </w:rPr>
        <w:t xml:space="preserve"> реално ниво и реални потреби,</w:t>
      </w:r>
      <w:r w:rsidR="00655193" w:rsidRPr="005040F7">
        <w:rPr>
          <w:rFonts w:ascii="Times New Roman" w:hAnsi="Times New Roman" w:cs="Times New Roman"/>
          <w:b/>
        </w:rPr>
        <w:t xml:space="preserve"> </w:t>
      </w:r>
      <w:r w:rsidR="00655193" w:rsidRPr="005040F7">
        <w:rPr>
          <w:rFonts w:ascii="Times New Roman" w:hAnsi="Times New Roman" w:cs="Times New Roman"/>
        </w:rPr>
        <w:t>стандардизира</w:t>
      </w:r>
      <w:r w:rsidR="00655193" w:rsidRPr="005040F7">
        <w:rPr>
          <w:rFonts w:ascii="Times New Roman" w:hAnsi="Times New Roman" w:cs="Times New Roman"/>
          <w:lang w:val="mk-MK"/>
        </w:rPr>
        <w:t xml:space="preserve">ње на </w:t>
      </w:r>
      <w:r w:rsidR="00655193" w:rsidRPr="005040F7">
        <w:rPr>
          <w:rFonts w:ascii="Times New Roman" w:hAnsi="Times New Roman" w:cs="Times New Roman"/>
        </w:rPr>
        <w:t xml:space="preserve">пристапот </w:t>
      </w:r>
      <w:r w:rsidR="00655193" w:rsidRPr="005040F7">
        <w:rPr>
          <w:rFonts w:ascii="Times New Roman" w:hAnsi="Times New Roman" w:cs="Times New Roman"/>
          <w:lang w:val="mk-MK"/>
        </w:rPr>
        <w:t>до</w:t>
      </w:r>
      <w:r w:rsidR="00655193" w:rsidRPr="005040F7">
        <w:rPr>
          <w:rFonts w:ascii="Times New Roman" w:hAnsi="Times New Roman" w:cs="Times New Roman"/>
        </w:rPr>
        <w:t xml:space="preserve"> високото образование</w:t>
      </w:r>
      <w:r w:rsidR="0011434C" w:rsidRPr="005040F7">
        <w:rPr>
          <w:rFonts w:ascii="Times New Roman" w:hAnsi="Times New Roman" w:cs="Times New Roman"/>
          <w:lang w:val="mk-MK"/>
        </w:rPr>
        <w:t>, реафирмација на идеата за интегриран универзитет</w:t>
      </w:r>
      <w:r w:rsidR="00A62D39" w:rsidRPr="005040F7">
        <w:rPr>
          <w:rFonts w:ascii="Times New Roman" w:hAnsi="Times New Roman" w:cs="Times New Roman"/>
          <w:lang w:val="mk-MK"/>
        </w:rPr>
        <w:t>, с</w:t>
      </w:r>
      <w:r w:rsidR="00A62D39" w:rsidRPr="005040F7">
        <w:rPr>
          <w:rFonts w:ascii="Times New Roman" w:eastAsia="Times New Roman" w:hAnsi="Times New Roman" w:cs="Times New Roman"/>
          <w:lang w:val="mk-MK"/>
        </w:rPr>
        <w:t>тимулирање за користење на методологија и технологија на е-учење</w:t>
      </w:r>
      <w:r w:rsidRPr="005040F7">
        <w:rPr>
          <w:rFonts w:ascii="Times New Roman" w:eastAsia="Times New Roman" w:hAnsi="Times New Roman" w:cs="Times New Roman"/>
          <w:lang w:val="mk-MK"/>
        </w:rPr>
        <w:t xml:space="preserve"> и др.</w:t>
      </w:r>
    </w:p>
    <w:p w:rsidR="00FE03DB" w:rsidRPr="005040F7" w:rsidRDefault="00211C74" w:rsidP="00D46A36">
      <w:pPr>
        <w:pStyle w:val="ListParagraph"/>
        <w:numPr>
          <w:ilvl w:val="0"/>
          <w:numId w:val="20"/>
        </w:numPr>
        <w:shd w:val="clear" w:color="auto" w:fill="FFFFFF"/>
        <w:spacing w:after="0" w:line="240" w:lineRule="auto"/>
        <w:jc w:val="both"/>
        <w:rPr>
          <w:rFonts w:ascii="Times New Roman" w:eastAsia="Times New Roman" w:hAnsi="Times New Roman" w:cs="Times New Roman"/>
          <w:lang w:val="mk-MK"/>
        </w:rPr>
      </w:pPr>
      <w:r w:rsidRPr="005040F7">
        <w:rPr>
          <w:rFonts w:ascii="Times New Roman" w:hAnsi="Times New Roman" w:cs="Times New Roman"/>
          <w:b/>
          <w:lang w:val="mk-MK"/>
        </w:rPr>
        <w:t>П</w:t>
      </w:r>
      <w:r w:rsidR="000C16F3" w:rsidRPr="005040F7">
        <w:rPr>
          <w:rFonts w:ascii="Times New Roman" w:hAnsi="Times New Roman" w:cs="Times New Roman"/>
          <w:b/>
          <w:lang w:val="mk-MK"/>
        </w:rPr>
        <w:t>одигнување на квалитетот на образованието</w:t>
      </w:r>
      <w:r w:rsidRPr="005040F7">
        <w:rPr>
          <w:rFonts w:ascii="Times New Roman" w:hAnsi="Times New Roman" w:cs="Times New Roman"/>
          <w:b/>
          <w:lang w:val="mk-MK"/>
        </w:rPr>
        <w:t>.</w:t>
      </w:r>
      <w:r w:rsidR="00FE03DB" w:rsidRPr="005040F7">
        <w:rPr>
          <w:rFonts w:ascii="Times New Roman" w:hAnsi="Times New Roman" w:cs="Times New Roman"/>
          <w:lang w:val="mk-MK"/>
        </w:rPr>
        <w:t xml:space="preserve"> </w:t>
      </w:r>
      <w:r w:rsidR="00D44297" w:rsidRPr="005040F7">
        <w:rPr>
          <w:rFonts w:ascii="Times New Roman" w:eastAsia="Times New Roman" w:hAnsi="Times New Roman" w:cs="Times New Roman"/>
          <w:lang w:val="mk-MK"/>
        </w:rPr>
        <w:t xml:space="preserve">Основниот приоритет на </w:t>
      </w:r>
      <w:r w:rsidR="00D44297" w:rsidRPr="005040F7">
        <w:rPr>
          <w:rFonts w:ascii="Times New Roman" w:eastAsia="Times New Roman" w:hAnsi="Times New Roman" w:cs="Times New Roman"/>
        </w:rPr>
        <w:t xml:space="preserve">Министерството за образование и наука на Република Македонија </w:t>
      </w:r>
      <w:r w:rsidR="00D44297" w:rsidRPr="005040F7">
        <w:rPr>
          <w:rFonts w:ascii="Times New Roman" w:eastAsia="Times New Roman" w:hAnsi="Times New Roman" w:cs="Times New Roman"/>
          <w:lang w:val="mk-MK"/>
        </w:rPr>
        <w:t xml:space="preserve">во идната декада треба да биде насочен </w:t>
      </w:r>
      <w:r w:rsidR="00D44297" w:rsidRPr="005040F7">
        <w:rPr>
          <w:rFonts w:ascii="Times New Roman" w:eastAsia="Times New Roman" w:hAnsi="Times New Roman" w:cs="Times New Roman"/>
        </w:rPr>
        <w:t xml:space="preserve">кон подигнување на квалитетот на </w:t>
      </w:r>
      <w:r w:rsidR="00D44297" w:rsidRPr="005040F7">
        <w:rPr>
          <w:rFonts w:ascii="Times New Roman" w:eastAsia="Times New Roman" w:hAnsi="Times New Roman" w:cs="Times New Roman"/>
          <w:lang w:val="mk-MK"/>
        </w:rPr>
        <w:t xml:space="preserve">високото </w:t>
      </w:r>
      <w:r w:rsidR="00D44297" w:rsidRPr="005040F7">
        <w:rPr>
          <w:rFonts w:ascii="Times New Roman" w:eastAsia="Times New Roman" w:hAnsi="Times New Roman" w:cs="Times New Roman"/>
        </w:rPr>
        <w:t>образов</w:t>
      </w:r>
      <w:r w:rsidR="00D44297" w:rsidRPr="005040F7">
        <w:rPr>
          <w:rFonts w:ascii="Times New Roman" w:eastAsia="Times New Roman" w:hAnsi="Times New Roman" w:cs="Times New Roman"/>
          <w:lang w:val="mk-MK"/>
        </w:rPr>
        <w:t>а</w:t>
      </w:r>
      <w:r w:rsidR="00D44297" w:rsidRPr="005040F7">
        <w:rPr>
          <w:rFonts w:ascii="Times New Roman" w:eastAsia="Times New Roman" w:hAnsi="Times New Roman" w:cs="Times New Roman"/>
        </w:rPr>
        <w:t xml:space="preserve">ние и </w:t>
      </w:r>
      <w:r w:rsidR="00D44297" w:rsidRPr="005040F7">
        <w:rPr>
          <w:rFonts w:ascii="Times New Roman" w:eastAsia="Times New Roman" w:hAnsi="Times New Roman" w:cs="Times New Roman"/>
          <w:lang w:val="mk-MK"/>
        </w:rPr>
        <w:t xml:space="preserve">произведување на </w:t>
      </w:r>
      <w:r w:rsidR="00D44297" w:rsidRPr="005040F7">
        <w:rPr>
          <w:rFonts w:ascii="Times New Roman" w:eastAsia="Times New Roman" w:hAnsi="Times New Roman" w:cs="Times New Roman"/>
        </w:rPr>
        <w:t>квалитет</w:t>
      </w:r>
      <w:r w:rsidR="00D44297" w:rsidRPr="005040F7">
        <w:rPr>
          <w:rFonts w:ascii="Times New Roman" w:eastAsia="Times New Roman" w:hAnsi="Times New Roman" w:cs="Times New Roman"/>
          <w:lang w:val="mk-MK"/>
        </w:rPr>
        <w:t>е</w:t>
      </w:r>
      <w:r w:rsidR="00D44297" w:rsidRPr="005040F7">
        <w:rPr>
          <w:rFonts w:ascii="Times New Roman" w:eastAsia="Times New Roman" w:hAnsi="Times New Roman" w:cs="Times New Roman"/>
        </w:rPr>
        <w:t>н</w:t>
      </w:r>
      <w:r w:rsidR="00D44297" w:rsidRPr="005040F7">
        <w:rPr>
          <w:rFonts w:ascii="Times New Roman" w:eastAsia="Times New Roman" w:hAnsi="Times New Roman" w:cs="Times New Roman"/>
          <w:lang w:val="mk-MK"/>
        </w:rPr>
        <w:t xml:space="preserve"> академски</w:t>
      </w:r>
      <w:r w:rsidR="00D44297" w:rsidRPr="005040F7">
        <w:rPr>
          <w:rFonts w:ascii="Times New Roman" w:eastAsia="Times New Roman" w:hAnsi="Times New Roman" w:cs="Times New Roman"/>
        </w:rPr>
        <w:t xml:space="preserve"> кад</w:t>
      </w:r>
      <w:r w:rsidR="00D44297" w:rsidRPr="005040F7">
        <w:rPr>
          <w:rFonts w:ascii="Times New Roman" w:eastAsia="Times New Roman" w:hAnsi="Times New Roman" w:cs="Times New Roman"/>
          <w:lang w:val="mk-MK"/>
        </w:rPr>
        <w:t>а</w:t>
      </w:r>
      <w:r w:rsidR="00D44297" w:rsidRPr="005040F7">
        <w:rPr>
          <w:rFonts w:ascii="Times New Roman" w:eastAsia="Times New Roman" w:hAnsi="Times New Roman" w:cs="Times New Roman"/>
        </w:rPr>
        <w:t>р.</w:t>
      </w:r>
      <w:r w:rsidR="00FE03DB" w:rsidRPr="005040F7">
        <w:rPr>
          <w:rFonts w:ascii="Times New Roman" w:eastAsia="Times New Roman" w:hAnsi="Times New Roman" w:cs="Times New Roman"/>
          <w:lang w:val="mk-MK"/>
        </w:rPr>
        <w:t xml:space="preserve"> </w:t>
      </w:r>
      <w:r w:rsidR="001B048F" w:rsidRPr="005040F7">
        <w:rPr>
          <w:rFonts w:ascii="Times New Roman" w:eastAsia="Times New Roman" w:hAnsi="Times New Roman" w:cs="Times New Roman"/>
          <w:lang w:val="mk-MK"/>
        </w:rPr>
        <w:t>Новата политика и с</w:t>
      </w:r>
      <w:r w:rsidR="00FE03DB" w:rsidRPr="005040F7">
        <w:rPr>
          <w:rFonts w:ascii="Times New Roman" w:eastAsia="Times New Roman" w:hAnsi="Times New Roman" w:cs="Times New Roman"/>
          <w:lang w:val="mk-MK"/>
        </w:rPr>
        <w:t>тратегија треба да об</w:t>
      </w:r>
      <w:r w:rsidR="00725E0A" w:rsidRPr="005040F7">
        <w:rPr>
          <w:rFonts w:ascii="Times New Roman" w:eastAsia="Times New Roman" w:hAnsi="Times New Roman" w:cs="Times New Roman"/>
          <w:lang w:val="mk-MK"/>
        </w:rPr>
        <w:t>е</w:t>
      </w:r>
      <w:r w:rsidR="00FE03DB" w:rsidRPr="005040F7">
        <w:rPr>
          <w:rFonts w:ascii="Times New Roman" w:eastAsia="Times New Roman" w:hAnsi="Times New Roman" w:cs="Times New Roman"/>
          <w:lang w:val="mk-MK"/>
        </w:rPr>
        <w:t>збед</w:t>
      </w:r>
      <w:r w:rsidR="00B015D2" w:rsidRPr="005040F7">
        <w:rPr>
          <w:rFonts w:ascii="Times New Roman" w:eastAsia="Times New Roman" w:hAnsi="Times New Roman" w:cs="Times New Roman"/>
          <w:lang w:val="mk-MK"/>
        </w:rPr>
        <w:t>ат</w:t>
      </w:r>
      <w:r w:rsidR="00FE03DB" w:rsidRPr="005040F7">
        <w:rPr>
          <w:rFonts w:ascii="Times New Roman" w:eastAsia="Times New Roman" w:hAnsi="Times New Roman" w:cs="Times New Roman"/>
          <w:lang w:val="mk-MK"/>
        </w:rPr>
        <w:t xml:space="preserve"> консолидација и хармонизација на системот на високо образование преку креирање и перманентно унапредување на системот за осигурување на квалитетот на образовниот процес</w:t>
      </w:r>
      <w:r w:rsidR="00FE03DB" w:rsidRPr="005040F7">
        <w:rPr>
          <w:rStyle w:val="FootnoteReference"/>
          <w:rFonts w:ascii="Times New Roman" w:eastAsia="Times New Roman" w:hAnsi="Times New Roman" w:cs="Times New Roman"/>
          <w:lang w:val="mk-MK"/>
        </w:rPr>
        <w:footnoteReference w:id="11"/>
      </w:r>
      <w:r w:rsidR="00FE03DB" w:rsidRPr="005040F7">
        <w:rPr>
          <w:rFonts w:ascii="Times New Roman" w:eastAsia="Times New Roman" w:hAnsi="Times New Roman" w:cs="Times New Roman"/>
          <w:lang w:val="mk-MK"/>
        </w:rPr>
        <w:t>.</w:t>
      </w:r>
      <w:r w:rsidR="0012585E" w:rsidRPr="005040F7">
        <w:rPr>
          <w:rFonts w:ascii="Times New Roman" w:eastAsia="Times New Roman" w:hAnsi="Times New Roman" w:cs="Times New Roman"/>
          <w:lang w:val="mk-MK"/>
        </w:rPr>
        <w:t xml:space="preserve"> Во оваа смисла потребн</w:t>
      </w:r>
      <w:r w:rsidR="00725E0A" w:rsidRPr="005040F7">
        <w:rPr>
          <w:rFonts w:ascii="Times New Roman" w:eastAsia="Times New Roman" w:hAnsi="Times New Roman" w:cs="Times New Roman"/>
          <w:lang w:val="mk-MK"/>
        </w:rPr>
        <w:t>о</w:t>
      </w:r>
      <w:r w:rsidR="0012585E" w:rsidRPr="005040F7">
        <w:rPr>
          <w:rFonts w:ascii="Times New Roman" w:eastAsia="Times New Roman" w:hAnsi="Times New Roman" w:cs="Times New Roman"/>
          <w:lang w:val="mk-MK"/>
        </w:rPr>
        <w:t xml:space="preserve"> е </w:t>
      </w:r>
      <w:r w:rsidR="00725E0A" w:rsidRPr="005040F7">
        <w:rPr>
          <w:rFonts w:ascii="Times New Roman" w:eastAsia="Times New Roman" w:hAnsi="Times New Roman" w:cs="Times New Roman"/>
          <w:lang w:val="mk-MK"/>
        </w:rPr>
        <w:t>и</w:t>
      </w:r>
      <w:r w:rsidR="00725E0A" w:rsidRPr="005040F7">
        <w:rPr>
          <w:rFonts w:ascii="Times New Roman" w:hAnsi="Times New Roman" w:cs="Times New Roman"/>
          <w:lang w:val="mk-MK"/>
        </w:rPr>
        <w:t>зедна</w:t>
      </w:r>
      <w:r w:rsidR="00725E0A" w:rsidRPr="005040F7">
        <w:rPr>
          <w:rFonts w:ascii="Times New Roman" w:hAnsi="Times New Roman" w:cs="Times New Roman"/>
        </w:rPr>
        <w:t xml:space="preserve">чување на квалитетот на високото образование </w:t>
      </w:r>
      <w:r w:rsidR="00725E0A" w:rsidRPr="005040F7">
        <w:rPr>
          <w:rFonts w:ascii="Times New Roman" w:hAnsi="Times New Roman" w:cs="Times New Roman"/>
        </w:rPr>
        <w:lastRenderedPageBreak/>
        <w:t>на ниво на високообразовни установи и на ниво на студиски програми</w:t>
      </w:r>
      <w:r w:rsidR="00725E0A" w:rsidRPr="005040F7">
        <w:rPr>
          <w:rFonts w:ascii="Times New Roman" w:eastAsia="Times New Roman" w:hAnsi="Times New Roman" w:cs="Times New Roman"/>
          <w:lang w:val="mk-MK"/>
        </w:rPr>
        <w:t xml:space="preserve">  и </w:t>
      </w:r>
      <w:r w:rsidR="0012585E" w:rsidRPr="005040F7">
        <w:rPr>
          <w:rFonts w:ascii="Times New Roman" w:eastAsia="Times New Roman" w:hAnsi="Times New Roman" w:cs="Times New Roman"/>
          <w:lang w:val="mk-MK"/>
        </w:rPr>
        <w:t xml:space="preserve">континуитет </w:t>
      </w:r>
      <w:r w:rsidR="00FE03DB" w:rsidRPr="005040F7">
        <w:rPr>
          <w:rFonts w:ascii="Times New Roman" w:eastAsia="Times New Roman" w:hAnsi="Times New Roman" w:cs="Times New Roman"/>
          <w:lang w:val="mk-MK"/>
        </w:rPr>
        <w:t>на процесот на модернизација на судиските програми кои треба перма</w:t>
      </w:r>
      <w:r w:rsidR="0012585E" w:rsidRPr="005040F7">
        <w:rPr>
          <w:rFonts w:ascii="Times New Roman" w:eastAsia="Times New Roman" w:hAnsi="Times New Roman" w:cs="Times New Roman"/>
          <w:lang w:val="mk-MK"/>
        </w:rPr>
        <w:t>н</w:t>
      </w:r>
      <w:r w:rsidR="00FE03DB" w:rsidRPr="005040F7">
        <w:rPr>
          <w:rFonts w:ascii="Times New Roman" w:eastAsia="Times New Roman" w:hAnsi="Times New Roman" w:cs="Times New Roman"/>
          <w:lang w:val="mk-MK"/>
        </w:rPr>
        <w:t xml:space="preserve">ентно да ги следат современите текови на научниот, културниот, социјалниот и економскиот развој, така што крајниот резултат од образованието, мерен преку квалитетот на научна и стручна оспособеност, треба </w:t>
      </w:r>
      <w:r w:rsidR="00B015D2" w:rsidRPr="005040F7">
        <w:rPr>
          <w:rFonts w:ascii="Times New Roman" w:eastAsia="Times New Roman" w:hAnsi="Times New Roman" w:cs="Times New Roman"/>
          <w:lang w:val="mk-MK"/>
        </w:rPr>
        <w:t xml:space="preserve">во </w:t>
      </w:r>
      <w:r w:rsidR="00FE03DB" w:rsidRPr="005040F7">
        <w:rPr>
          <w:rFonts w:ascii="Times New Roman" w:eastAsia="Times New Roman" w:hAnsi="Times New Roman" w:cs="Times New Roman"/>
          <w:lang w:val="mk-MK"/>
        </w:rPr>
        <w:t>потполно</w:t>
      </w:r>
      <w:r w:rsidR="00B015D2" w:rsidRPr="005040F7">
        <w:rPr>
          <w:rFonts w:ascii="Times New Roman" w:eastAsia="Times New Roman" w:hAnsi="Times New Roman" w:cs="Times New Roman"/>
          <w:lang w:val="mk-MK"/>
        </w:rPr>
        <w:t>ст</w:t>
      </w:r>
      <w:r w:rsidR="00FE03DB" w:rsidRPr="005040F7">
        <w:rPr>
          <w:rFonts w:ascii="Times New Roman" w:eastAsia="Times New Roman" w:hAnsi="Times New Roman" w:cs="Times New Roman"/>
          <w:lang w:val="mk-MK"/>
        </w:rPr>
        <w:t xml:space="preserve"> да одговара на барањата на пазарот на работна сила.</w:t>
      </w:r>
      <w:r w:rsidR="00346EB5" w:rsidRPr="005040F7">
        <w:rPr>
          <w:rFonts w:ascii="Times New Roman" w:eastAsia="Times New Roman" w:hAnsi="Times New Roman" w:cs="Times New Roman"/>
          <w:lang w:val="mk-MK"/>
        </w:rPr>
        <w:t xml:space="preserve"> </w:t>
      </w:r>
      <w:r w:rsidR="00B015D2" w:rsidRPr="005040F7">
        <w:rPr>
          <w:rFonts w:ascii="Times New Roman" w:eastAsia="Times New Roman" w:hAnsi="Times New Roman" w:cs="Times New Roman"/>
          <w:lang w:val="mk-MK"/>
        </w:rPr>
        <w:t>За подигнување на квалитетот на образованието</w:t>
      </w:r>
      <w:r w:rsidR="00346EB5" w:rsidRPr="005040F7">
        <w:rPr>
          <w:rFonts w:ascii="Times New Roman" w:eastAsia="Times New Roman" w:hAnsi="Times New Roman" w:cs="Times New Roman"/>
          <w:lang w:val="mk-MK"/>
        </w:rPr>
        <w:t xml:space="preserve"> потребно е </w:t>
      </w:r>
      <w:r w:rsidR="001B048F" w:rsidRPr="005040F7">
        <w:rPr>
          <w:rFonts w:ascii="Times New Roman" w:eastAsia="Times New Roman" w:hAnsi="Times New Roman" w:cs="Times New Roman"/>
          <w:lang w:val="mk-MK"/>
        </w:rPr>
        <w:t xml:space="preserve">новата политика </w:t>
      </w:r>
      <w:r w:rsidR="006F0972" w:rsidRPr="005040F7">
        <w:rPr>
          <w:rFonts w:ascii="Times New Roman" w:eastAsia="Times New Roman" w:hAnsi="Times New Roman" w:cs="Times New Roman"/>
          <w:lang w:val="mk-MK"/>
        </w:rPr>
        <w:t xml:space="preserve">да го унифицира системот на оценување земајќи го во предвид и задолжителниот </w:t>
      </w:r>
      <w:r w:rsidR="00346EB5" w:rsidRPr="005040F7">
        <w:rPr>
          <w:rFonts w:ascii="Times New Roman" w:eastAsia="Times New Roman" w:hAnsi="Times New Roman" w:cs="Times New Roman"/>
          <w:lang w:val="mk-MK"/>
        </w:rPr>
        <w:t>ус</w:t>
      </w:r>
      <w:r w:rsidR="001B048F" w:rsidRPr="005040F7">
        <w:rPr>
          <w:rFonts w:ascii="Times New Roman" w:eastAsia="Times New Roman" w:hAnsi="Times New Roman" w:cs="Times New Roman"/>
          <w:lang w:val="mk-MK"/>
        </w:rPr>
        <w:t xml:space="preserve">мен испит. Ова би значело редефинирање на постојниот систем односно шема за формирање на завршната оценка на студентот. Новиот систем на оценување апсолутен приоритет ќе треба да му даде на усмениот испит, а положените колквиуми да бидат само услов за излегување на усмениот испит. Завршната оценка би се формирала по следнава шема: </w:t>
      </w:r>
      <w:r w:rsidR="00B015D2" w:rsidRPr="005040F7">
        <w:rPr>
          <w:rFonts w:ascii="Times New Roman" w:eastAsia="Times New Roman" w:hAnsi="Times New Roman" w:cs="Times New Roman"/>
          <w:lang w:val="mk-MK"/>
        </w:rPr>
        <w:t xml:space="preserve">20+20+20+40 = 100 (20 поени за </w:t>
      </w:r>
      <w:r w:rsidR="00B015D2" w:rsidRPr="005040F7">
        <w:rPr>
          <w:rFonts w:ascii="Times New Roman" w:eastAsia="Times New Roman" w:hAnsi="Times New Roman" w:cs="Times New Roman"/>
        </w:rPr>
        <w:t xml:space="preserve">I </w:t>
      </w:r>
      <w:r w:rsidR="00B015D2" w:rsidRPr="005040F7">
        <w:rPr>
          <w:rFonts w:ascii="Times New Roman" w:eastAsia="Times New Roman" w:hAnsi="Times New Roman" w:cs="Times New Roman"/>
          <w:lang w:val="mk-MK"/>
        </w:rPr>
        <w:t xml:space="preserve">и </w:t>
      </w:r>
      <w:r w:rsidR="00B015D2" w:rsidRPr="005040F7">
        <w:rPr>
          <w:rFonts w:ascii="Times New Roman" w:eastAsia="Times New Roman" w:hAnsi="Times New Roman" w:cs="Times New Roman"/>
        </w:rPr>
        <w:t>II</w:t>
      </w:r>
      <w:r w:rsidR="00B015D2" w:rsidRPr="005040F7">
        <w:rPr>
          <w:rFonts w:ascii="Times New Roman" w:eastAsia="Times New Roman" w:hAnsi="Times New Roman" w:cs="Times New Roman"/>
          <w:lang w:val="mk-MK"/>
        </w:rPr>
        <w:t xml:space="preserve"> колквиум, 20 поени од присуство на настава и вежби, изработка на семинарски и проектни задачи и практична настава или истражувачка работа и 40 поени од усмен испит). </w:t>
      </w:r>
    </w:p>
    <w:p w:rsidR="00D44297" w:rsidRPr="005040F7" w:rsidRDefault="00211C74" w:rsidP="00D46A36">
      <w:pPr>
        <w:pStyle w:val="ListParagraph"/>
        <w:numPr>
          <w:ilvl w:val="0"/>
          <w:numId w:val="20"/>
        </w:numPr>
        <w:shd w:val="clear" w:color="auto" w:fill="FFFFFF"/>
        <w:spacing w:before="100" w:beforeAutospacing="1" w:after="100" w:afterAutospacing="1" w:line="240" w:lineRule="auto"/>
        <w:jc w:val="both"/>
        <w:rPr>
          <w:rFonts w:ascii="Times New Roman" w:hAnsi="Times New Roman" w:cs="Times New Roman"/>
          <w:lang w:val="mk-MK"/>
        </w:rPr>
      </w:pPr>
      <w:r w:rsidRPr="005040F7">
        <w:rPr>
          <w:rFonts w:ascii="Times New Roman" w:hAnsi="Times New Roman" w:cs="Times New Roman"/>
          <w:b/>
          <w:lang w:val="mk-MK"/>
        </w:rPr>
        <w:t>П</w:t>
      </w:r>
      <w:r w:rsidR="00D44297" w:rsidRPr="005040F7">
        <w:rPr>
          <w:rFonts w:ascii="Times New Roman" w:hAnsi="Times New Roman" w:cs="Times New Roman"/>
          <w:b/>
          <w:lang w:val="mk-MK"/>
        </w:rPr>
        <w:t xml:space="preserve">ромовирање и </w:t>
      </w:r>
      <w:r w:rsidR="000C16F3" w:rsidRPr="005040F7">
        <w:rPr>
          <w:rFonts w:ascii="Times New Roman" w:hAnsi="Times New Roman" w:cs="Times New Roman"/>
          <w:b/>
          <w:lang w:val="mk-MK"/>
        </w:rPr>
        <w:t>зголемување на мобилноста</w:t>
      </w:r>
      <w:r w:rsidR="00D44297" w:rsidRPr="005040F7">
        <w:rPr>
          <w:rFonts w:ascii="Times New Roman" w:hAnsi="Times New Roman" w:cs="Times New Roman"/>
          <w:b/>
          <w:lang w:val="mk-MK"/>
        </w:rPr>
        <w:t xml:space="preserve"> на студентите и академскиот кадар</w:t>
      </w:r>
      <w:r w:rsidRPr="005040F7">
        <w:rPr>
          <w:rFonts w:ascii="Times New Roman" w:hAnsi="Times New Roman" w:cs="Times New Roman"/>
          <w:b/>
          <w:lang w:val="mk-MK"/>
        </w:rPr>
        <w:t xml:space="preserve">. </w:t>
      </w:r>
      <w:r w:rsidRPr="005040F7">
        <w:rPr>
          <w:rFonts w:ascii="Times New Roman" w:hAnsi="Times New Roman" w:cs="Times New Roman"/>
          <w:lang w:val="mk-MK"/>
        </w:rPr>
        <w:t>П</w:t>
      </w:r>
      <w:r w:rsidR="003005EE" w:rsidRPr="005040F7">
        <w:rPr>
          <w:rFonts w:ascii="Times New Roman" w:hAnsi="Times New Roman" w:cs="Times New Roman"/>
          <w:lang w:val="mk-MK"/>
        </w:rPr>
        <w:t>ромовирањето на мобилноста станува исклучително важна тема во политиките на високото образование</w:t>
      </w:r>
      <w:r w:rsidR="003005EE" w:rsidRPr="005040F7">
        <w:rPr>
          <w:rFonts w:ascii="Times New Roman" w:hAnsi="Times New Roman" w:cs="Times New Roman"/>
        </w:rPr>
        <w:t xml:space="preserve"> </w:t>
      </w:r>
      <w:r w:rsidR="003005EE" w:rsidRPr="005040F7">
        <w:rPr>
          <w:rFonts w:ascii="Times New Roman" w:hAnsi="Times New Roman" w:cs="Times New Roman"/>
          <w:lang w:val="mk-MK"/>
        </w:rPr>
        <w:t xml:space="preserve">и </w:t>
      </w:r>
      <w:r w:rsidR="003005EE" w:rsidRPr="005040F7">
        <w:rPr>
          <w:rFonts w:ascii="Times New Roman" w:hAnsi="Times New Roman" w:cs="Times New Roman"/>
        </w:rPr>
        <w:t xml:space="preserve">важен елемент </w:t>
      </w:r>
      <w:r w:rsidR="003005EE" w:rsidRPr="005040F7">
        <w:rPr>
          <w:rFonts w:ascii="Times New Roman" w:hAnsi="Times New Roman" w:cs="Times New Roman"/>
          <w:lang w:val="mk-MK"/>
        </w:rPr>
        <w:t xml:space="preserve">за </w:t>
      </w:r>
      <w:r w:rsidR="003005EE" w:rsidRPr="005040F7">
        <w:rPr>
          <w:rFonts w:ascii="Times New Roman" w:hAnsi="Times New Roman" w:cs="Times New Roman"/>
        </w:rPr>
        <w:t>интернационализација на високото</w:t>
      </w:r>
      <w:r w:rsidR="003005EE" w:rsidRPr="005040F7">
        <w:rPr>
          <w:rFonts w:ascii="Times New Roman" w:hAnsi="Times New Roman" w:cs="Times New Roman"/>
          <w:lang w:val="mk-MK"/>
        </w:rPr>
        <w:t xml:space="preserve"> </w:t>
      </w:r>
      <w:r w:rsidR="003005EE" w:rsidRPr="005040F7">
        <w:rPr>
          <w:rFonts w:ascii="Times New Roman" w:hAnsi="Times New Roman" w:cs="Times New Roman"/>
        </w:rPr>
        <w:t>образование.</w:t>
      </w:r>
      <w:r w:rsidR="003005EE" w:rsidRPr="005040F7">
        <w:rPr>
          <w:rFonts w:ascii="Times New Roman" w:hAnsi="Times New Roman" w:cs="Times New Roman"/>
          <w:lang w:val="mk-MK"/>
        </w:rPr>
        <w:t xml:space="preserve"> </w:t>
      </w:r>
      <w:r w:rsidR="0012585E" w:rsidRPr="005040F7">
        <w:rPr>
          <w:rFonts w:ascii="Times New Roman" w:hAnsi="Times New Roman" w:cs="Times New Roman"/>
          <w:lang w:val="mk-MK"/>
        </w:rPr>
        <w:t>Неопходно е потребно к</w:t>
      </w:r>
      <w:r w:rsidR="003005EE" w:rsidRPr="005040F7">
        <w:rPr>
          <w:rFonts w:ascii="Times New Roman" w:hAnsi="Times New Roman" w:cs="Times New Roman"/>
          <w:lang w:val="mk-MK"/>
        </w:rPr>
        <w:t>реирање и афирмација на н</w:t>
      </w:r>
      <w:r w:rsidR="003005EE" w:rsidRPr="005040F7">
        <w:rPr>
          <w:rFonts w:ascii="Times New Roman" w:hAnsi="Times New Roman" w:cs="Times New Roman"/>
        </w:rPr>
        <w:t>ационалн</w:t>
      </w:r>
      <w:r w:rsidR="003005EE" w:rsidRPr="005040F7">
        <w:rPr>
          <w:rFonts w:ascii="Times New Roman" w:hAnsi="Times New Roman" w:cs="Times New Roman"/>
          <w:lang w:val="mk-MK"/>
        </w:rPr>
        <w:t xml:space="preserve">а и регионална програма </w:t>
      </w:r>
      <w:r w:rsidR="0012585E" w:rsidRPr="005040F7">
        <w:rPr>
          <w:rFonts w:ascii="Times New Roman" w:hAnsi="Times New Roman" w:cs="Times New Roman"/>
          <w:lang w:val="mk-MK"/>
        </w:rPr>
        <w:t xml:space="preserve">за мобилност </w:t>
      </w:r>
      <w:r w:rsidR="003005EE" w:rsidRPr="005040F7">
        <w:rPr>
          <w:rFonts w:ascii="Times New Roman" w:hAnsi="Times New Roman" w:cs="Times New Roman"/>
          <w:lang w:val="mk-MK"/>
        </w:rPr>
        <w:t xml:space="preserve">и програми </w:t>
      </w:r>
      <w:r w:rsidR="0012585E" w:rsidRPr="005040F7">
        <w:rPr>
          <w:rFonts w:ascii="Times New Roman" w:hAnsi="Times New Roman" w:cs="Times New Roman"/>
          <w:lang w:val="mk-MK"/>
        </w:rPr>
        <w:t xml:space="preserve">за мобилност </w:t>
      </w:r>
      <w:r w:rsidR="003005EE" w:rsidRPr="005040F7">
        <w:rPr>
          <w:rFonts w:ascii="Times New Roman" w:hAnsi="Times New Roman" w:cs="Times New Roman"/>
          <w:lang w:val="mk-MK"/>
        </w:rPr>
        <w:t xml:space="preserve">засновани на билатерални договори </w:t>
      </w:r>
      <w:r w:rsidR="003005EE" w:rsidRPr="005040F7">
        <w:rPr>
          <w:rFonts w:ascii="Times New Roman" w:hAnsi="Times New Roman" w:cs="Times New Roman"/>
        </w:rPr>
        <w:t>ко</w:t>
      </w:r>
      <w:r w:rsidR="003005EE" w:rsidRPr="005040F7">
        <w:rPr>
          <w:rFonts w:ascii="Times New Roman" w:hAnsi="Times New Roman" w:cs="Times New Roman"/>
          <w:lang w:val="mk-MK"/>
        </w:rPr>
        <w:t>и</w:t>
      </w:r>
      <w:r w:rsidR="003005EE" w:rsidRPr="005040F7">
        <w:rPr>
          <w:rFonts w:ascii="Times New Roman" w:hAnsi="Times New Roman" w:cs="Times New Roman"/>
        </w:rPr>
        <w:t xml:space="preserve"> експлицитно </w:t>
      </w:r>
      <w:r w:rsidR="003005EE" w:rsidRPr="005040F7">
        <w:rPr>
          <w:rFonts w:ascii="Times New Roman" w:hAnsi="Times New Roman" w:cs="Times New Roman"/>
          <w:lang w:val="mk-MK"/>
        </w:rPr>
        <w:t xml:space="preserve">ќе </w:t>
      </w:r>
      <w:r w:rsidR="003005EE" w:rsidRPr="005040F7">
        <w:rPr>
          <w:rFonts w:ascii="Times New Roman" w:hAnsi="Times New Roman" w:cs="Times New Roman"/>
        </w:rPr>
        <w:t>се</w:t>
      </w:r>
      <w:r w:rsidR="003005EE" w:rsidRPr="005040F7">
        <w:rPr>
          <w:rFonts w:ascii="Times New Roman" w:hAnsi="Times New Roman" w:cs="Times New Roman"/>
          <w:lang w:val="mk-MK"/>
        </w:rPr>
        <w:t xml:space="preserve"> </w:t>
      </w:r>
      <w:r w:rsidR="003005EE" w:rsidRPr="005040F7">
        <w:rPr>
          <w:rFonts w:ascii="Times New Roman" w:hAnsi="Times New Roman" w:cs="Times New Roman"/>
        </w:rPr>
        <w:t xml:space="preserve"> залагаат за промовирање </w:t>
      </w:r>
      <w:r w:rsidR="003005EE" w:rsidRPr="005040F7">
        <w:rPr>
          <w:rFonts w:ascii="Times New Roman" w:hAnsi="Times New Roman" w:cs="Times New Roman"/>
          <w:lang w:val="mk-MK"/>
        </w:rPr>
        <w:t xml:space="preserve">и унапредување </w:t>
      </w:r>
      <w:r w:rsidR="003005EE" w:rsidRPr="005040F7">
        <w:rPr>
          <w:rFonts w:ascii="Times New Roman" w:hAnsi="Times New Roman" w:cs="Times New Roman"/>
        </w:rPr>
        <w:t xml:space="preserve">на мобилноста на </w:t>
      </w:r>
      <w:r w:rsidR="0012585E" w:rsidRPr="005040F7">
        <w:rPr>
          <w:rFonts w:ascii="Times New Roman" w:hAnsi="Times New Roman" w:cs="Times New Roman"/>
          <w:lang w:val="mk-MK"/>
        </w:rPr>
        <w:t xml:space="preserve">академскиот </w:t>
      </w:r>
      <w:r w:rsidR="003005EE" w:rsidRPr="005040F7">
        <w:rPr>
          <w:rFonts w:ascii="Times New Roman" w:hAnsi="Times New Roman" w:cs="Times New Roman"/>
        </w:rPr>
        <w:t>кадар</w:t>
      </w:r>
      <w:r w:rsidR="0012585E" w:rsidRPr="005040F7">
        <w:rPr>
          <w:rFonts w:ascii="Times New Roman" w:hAnsi="Times New Roman" w:cs="Times New Roman"/>
          <w:lang w:val="mk-MK"/>
        </w:rPr>
        <w:t xml:space="preserve"> и студентите како и и</w:t>
      </w:r>
      <w:r w:rsidR="003005EE" w:rsidRPr="005040F7">
        <w:rPr>
          <w:rFonts w:ascii="Times New Roman" w:hAnsi="Times New Roman" w:cs="Times New Roman"/>
          <w:lang w:val="mk-MK"/>
        </w:rPr>
        <w:t>зградба на систем за следење на ефектите од реализација на програмите за мобилност</w:t>
      </w:r>
      <w:r w:rsidR="0012585E" w:rsidRPr="005040F7">
        <w:rPr>
          <w:rFonts w:ascii="Times New Roman" w:hAnsi="Times New Roman" w:cs="Times New Roman"/>
          <w:lang w:val="mk-MK"/>
        </w:rPr>
        <w:t>, кој за жал го нема во најголемиот број на држави членки на ЕУ</w:t>
      </w:r>
      <w:r w:rsidR="003005EE" w:rsidRPr="005040F7">
        <w:rPr>
          <w:rStyle w:val="FootnoteReference"/>
          <w:rFonts w:ascii="Times New Roman" w:hAnsi="Times New Roman" w:cs="Times New Roman"/>
          <w:lang w:val="mk-MK"/>
        </w:rPr>
        <w:footnoteReference w:id="12"/>
      </w:r>
      <w:r w:rsidR="003005EE" w:rsidRPr="005040F7">
        <w:rPr>
          <w:rFonts w:ascii="Times New Roman" w:hAnsi="Times New Roman" w:cs="Times New Roman"/>
          <w:lang w:val="mk-MK"/>
        </w:rPr>
        <w:t>.</w:t>
      </w:r>
    </w:p>
    <w:p w:rsidR="00655193" w:rsidRPr="005040F7" w:rsidRDefault="00211C74" w:rsidP="00D46A36">
      <w:pPr>
        <w:pStyle w:val="ListParagraph"/>
        <w:numPr>
          <w:ilvl w:val="0"/>
          <w:numId w:val="20"/>
        </w:numPr>
        <w:shd w:val="clear" w:color="auto" w:fill="FFFFFF"/>
        <w:spacing w:after="0" w:line="240" w:lineRule="auto"/>
        <w:jc w:val="both"/>
        <w:rPr>
          <w:rFonts w:ascii="Times New Roman" w:eastAsia="Times New Roman" w:hAnsi="Times New Roman" w:cs="Times New Roman"/>
        </w:rPr>
      </w:pPr>
      <w:r w:rsidRPr="005040F7">
        <w:rPr>
          <w:rFonts w:ascii="Times New Roman" w:eastAsia="Times New Roman" w:hAnsi="Times New Roman" w:cs="Times New Roman"/>
          <w:b/>
          <w:lang w:val="mk-MK"/>
        </w:rPr>
        <w:t>В</w:t>
      </w:r>
      <w:r w:rsidR="00655193" w:rsidRPr="005040F7">
        <w:rPr>
          <w:rFonts w:ascii="Times New Roman" w:eastAsia="Times New Roman" w:hAnsi="Times New Roman" w:cs="Times New Roman"/>
          <w:b/>
          <w:lang w:val="mk-MK"/>
        </w:rPr>
        <w:t>ис</w:t>
      </w:r>
      <w:r w:rsidRPr="005040F7">
        <w:rPr>
          <w:rFonts w:ascii="Times New Roman" w:eastAsia="Times New Roman" w:hAnsi="Times New Roman" w:cs="Times New Roman"/>
          <w:b/>
          <w:lang w:val="mk-MK"/>
        </w:rPr>
        <w:t>о</w:t>
      </w:r>
      <w:r w:rsidR="00655193" w:rsidRPr="005040F7">
        <w:rPr>
          <w:rFonts w:ascii="Times New Roman" w:eastAsia="Times New Roman" w:hAnsi="Times New Roman" w:cs="Times New Roman"/>
          <w:b/>
          <w:lang w:val="mk-MK"/>
        </w:rPr>
        <w:t xml:space="preserve">ко образование засновано на квалитетно </w:t>
      </w:r>
      <w:r w:rsidR="00655193" w:rsidRPr="005040F7">
        <w:rPr>
          <w:rFonts w:ascii="Times New Roman" w:eastAsia="Times New Roman" w:hAnsi="Times New Roman" w:cs="Times New Roman"/>
          <w:b/>
        </w:rPr>
        <w:t>подобр</w:t>
      </w:r>
      <w:r w:rsidR="00655193" w:rsidRPr="005040F7">
        <w:rPr>
          <w:rFonts w:ascii="Times New Roman" w:eastAsia="Times New Roman" w:hAnsi="Times New Roman" w:cs="Times New Roman"/>
          <w:b/>
          <w:lang w:val="mk-MK"/>
        </w:rPr>
        <w:t>ени</w:t>
      </w:r>
      <w:r w:rsidR="00655193" w:rsidRPr="005040F7">
        <w:rPr>
          <w:rFonts w:ascii="Times New Roman" w:eastAsia="Times New Roman" w:hAnsi="Times New Roman" w:cs="Times New Roman"/>
          <w:b/>
        </w:rPr>
        <w:t xml:space="preserve"> перформанси на научноистражувачката</w:t>
      </w:r>
      <w:r w:rsidR="00655193" w:rsidRPr="005040F7">
        <w:rPr>
          <w:rFonts w:ascii="Times New Roman" w:eastAsia="Times New Roman" w:hAnsi="Times New Roman" w:cs="Times New Roman"/>
          <w:b/>
          <w:lang w:val="mk-MK"/>
        </w:rPr>
        <w:t xml:space="preserve"> </w:t>
      </w:r>
      <w:r w:rsidR="00655193" w:rsidRPr="005040F7">
        <w:rPr>
          <w:rFonts w:ascii="Times New Roman" w:hAnsi="Times New Roman" w:cs="Times New Roman"/>
          <w:b/>
        </w:rPr>
        <w:t xml:space="preserve">дејност </w:t>
      </w:r>
      <w:r w:rsidR="00655193" w:rsidRPr="005040F7">
        <w:rPr>
          <w:rFonts w:ascii="Times New Roman" w:hAnsi="Times New Roman" w:cs="Times New Roman"/>
          <w:b/>
          <w:lang w:val="mk-MK"/>
        </w:rPr>
        <w:t xml:space="preserve">и </w:t>
      </w:r>
      <w:r w:rsidR="00655193" w:rsidRPr="005040F7">
        <w:rPr>
          <w:rFonts w:ascii="Times New Roman" w:hAnsi="Times New Roman" w:cs="Times New Roman"/>
          <w:b/>
        </w:rPr>
        <w:t>стимулирање научноистражувачки проекти</w:t>
      </w:r>
      <w:r w:rsidR="00655193" w:rsidRPr="005040F7">
        <w:rPr>
          <w:rFonts w:ascii="Times New Roman" w:hAnsi="Times New Roman" w:cs="Times New Roman"/>
          <w:lang w:val="mk-MK"/>
        </w:rPr>
        <w:t xml:space="preserve">. </w:t>
      </w:r>
      <w:r w:rsidR="00655193" w:rsidRPr="005040F7">
        <w:rPr>
          <w:rFonts w:ascii="Times New Roman" w:hAnsi="Times New Roman" w:cs="Times New Roman"/>
        </w:rPr>
        <w:t xml:space="preserve"> </w:t>
      </w:r>
      <w:r w:rsidR="00655193" w:rsidRPr="005040F7">
        <w:rPr>
          <w:rFonts w:ascii="Times New Roman" w:hAnsi="Times New Roman" w:cs="Times New Roman"/>
          <w:lang w:val="mk-MK"/>
        </w:rPr>
        <w:t xml:space="preserve">Научното </w:t>
      </w:r>
      <w:r w:rsidR="00655193" w:rsidRPr="005040F7">
        <w:rPr>
          <w:rFonts w:ascii="Times New Roman" w:eastAsia="Times New Roman" w:hAnsi="Times New Roman" w:cs="Times New Roman"/>
          <w:lang w:val="mk-MK"/>
        </w:rPr>
        <w:t>истражување е основен предуслов за социјален, економски, културен и секаков друг напредок</w:t>
      </w:r>
      <w:r w:rsidRPr="005040F7">
        <w:rPr>
          <w:rFonts w:ascii="Times New Roman" w:eastAsia="Times New Roman" w:hAnsi="Times New Roman" w:cs="Times New Roman"/>
          <w:lang w:val="mk-MK"/>
        </w:rPr>
        <w:t>,</w:t>
      </w:r>
      <w:r w:rsidR="00655193" w:rsidRPr="005040F7">
        <w:rPr>
          <w:rFonts w:ascii="Times New Roman" w:eastAsia="Times New Roman" w:hAnsi="Times New Roman" w:cs="Times New Roman"/>
          <w:lang w:val="mk-MK"/>
        </w:rPr>
        <w:t xml:space="preserve"> па во таа смисла освен зголемување на средствата за истражување и иновацииа, потреб</w:t>
      </w:r>
      <w:r w:rsidRPr="005040F7">
        <w:rPr>
          <w:rFonts w:ascii="Times New Roman" w:eastAsia="Times New Roman" w:hAnsi="Times New Roman" w:cs="Times New Roman"/>
          <w:lang w:val="mk-MK"/>
        </w:rPr>
        <w:t>н</w:t>
      </w:r>
      <w:r w:rsidR="00655193" w:rsidRPr="005040F7">
        <w:rPr>
          <w:rFonts w:ascii="Times New Roman" w:eastAsia="Times New Roman" w:hAnsi="Times New Roman" w:cs="Times New Roman"/>
          <w:lang w:val="mk-MK"/>
        </w:rPr>
        <w:t xml:space="preserve">о е да се обезбеди истражувањето и развојот на иновациите во соодветна мерка да бидат составен дел на </w:t>
      </w:r>
      <w:r w:rsidRPr="005040F7">
        <w:rPr>
          <w:rFonts w:ascii="Times New Roman" w:eastAsia="Times New Roman" w:hAnsi="Times New Roman" w:cs="Times New Roman"/>
          <w:lang w:val="mk-MK"/>
        </w:rPr>
        <w:t xml:space="preserve">студиските програми </w:t>
      </w:r>
      <w:r w:rsidR="00655193" w:rsidRPr="005040F7">
        <w:rPr>
          <w:rFonts w:ascii="Times New Roman" w:eastAsia="Times New Roman" w:hAnsi="Times New Roman" w:cs="Times New Roman"/>
          <w:lang w:val="mk-MK"/>
        </w:rPr>
        <w:t xml:space="preserve">како и содржини со кои се стимулира унапредување на практичните вештини и компетенции. </w:t>
      </w:r>
      <w:r w:rsidR="0011434C" w:rsidRPr="005040F7">
        <w:rPr>
          <w:rFonts w:ascii="Times New Roman" w:eastAsia="Times New Roman" w:hAnsi="Times New Roman" w:cs="Times New Roman"/>
          <w:lang w:val="mk-MK"/>
        </w:rPr>
        <w:t xml:space="preserve">Стимулација на универзитетите </w:t>
      </w:r>
      <w:r w:rsidR="00655193" w:rsidRPr="005040F7">
        <w:rPr>
          <w:rFonts w:ascii="Times New Roman" w:eastAsia="Times New Roman" w:hAnsi="Times New Roman" w:cs="Times New Roman"/>
          <w:lang w:val="mk-MK"/>
        </w:rPr>
        <w:t>во свој</w:t>
      </w:r>
      <w:r w:rsidR="0011434C" w:rsidRPr="005040F7">
        <w:rPr>
          <w:rFonts w:ascii="Times New Roman" w:eastAsia="Times New Roman" w:hAnsi="Times New Roman" w:cs="Times New Roman"/>
          <w:lang w:val="mk-MK"/>
        </w:rPr>
        <w:t>ата структурна и организациона поставеност</w:t>
      </w:r>
      <w:r w:rsidR="00655193" w:rsidRPr="005040F7">
        <w:rPr>
          <w:rFonts w:ascii="Times New Roman" w:eastAsia="Times New Roman" w:hAnsi="Times New Roman" w:cs="Times New Roman"/>
          <w:lang w:val="mk-MK"/>
        </w:rPr>
        <w:t xml:space="preserve"> да вклучат истражувачки и истражувачко-развојни институти и на тој начин да го јакнат истражувачкиот и образовниот потенцијал</w:t>
      </w:r>
      <w:r w:rsidR="0011434C" w:rsidRPr="005040F7">
        <w:rPr>
          <w:rFonts w:ascii="Times New Roman" w:eastAsia="Times New Roman" w:hAnsi="Times New Roman" w:cs="Times New Roman"/>
          <w:lang w:val="mk-MK"/>
        </w:rPr>
        <w:t xml:space="preserve"> како и воспоставување</w:t>
      </w:r>
      <w:r w:rsidRPr="005040F7">
        <w:rPr>
          <w:rFonts w:ascii="Times New Roman" w:eastAsia="Times New Roman" w:hAnsi="Times New Roman" w:cs="Times New Roman"/>
          <w:lang w:val="mk-MK"/>
        </w:rPr>
        <w:t xml:space="preserve"> </w:t>
      </w:r>
      <w:r w:rsidR="0011434C" w:rsidRPr="005040F7">
        <w:rPr>
          <w:rFonts w:ascii="Times New Roman" w:eastAsia="Times New Roman" w:hAnsi="Times New Roman" w:cs="Times New Roman"/>
          <w:lang w:val="mk-MK"/>
        </w:rPr>
        <w:t xml:space="preserve">на </w:t>
      </w:r>
      <w:r w:rsidRPr="005040F7">
        <w:rPr>
          <w:rFonts w:ascii="Times New Roman" w:eastAsia="Times New Roman" w:hAnsi="Times New Roman" w:cs="Times New Roman"/>
          <w:lang w:val="mk-MK"/>
        </w:rPr>
        <w:t>институционални и други облици на соработка</w:t>
      </w:r>
      <w:r w:rsidR="0011434C" w:rsidRPr="005040F7">
        <w:rPr>
          <w:rFonts w:ascii="Times New Roman" w:eastAsia="Times New Roman" w:hAnsi="Times New Roman" w:cs="Times New Roman"/>
          <w:lang w:val="mk-MK"/>
        </w:rPr>
        <w:t xml:space="preserve"> со креирање на </w:t>
      </w:r>
      <w:r w:rsidRPr="005040F7">
        <w:rPr>
          <w:rFonts w:ascii="Times New Roman" w:eastAsia="Times New Roman" w:hAnsi="Times New Roman" w:cs="Times New Roman"/>
          <w:lang w:val="mk-MK"/>
        </w:rPr>
        <w:t>интра</w:t>
      </w:r>
      <w:r w:rsidR="0011434C" w:rsidRPr="005040F7">
        <w:rPr>
          <w:rFonts w:ascii="Times New Roman" w:eastAsia="Times New Roman" w:hAnsi="Times New Roman" w:cs="Times New Roman"/>
          <w:lang w:val="mk-MK"/>
        </w:rPr>
        <w:t xml:space="preserve"> и </w:t>
      </w:r>
      <w:r w:rsidRPr="005040F7">
        <w:rPr>
          <w:rFonts w:ascii="Times New Roman" w:eastAsia="Times New Roman" w:hAnsi="Times New Roman" w:cs="Times New Roman"/>
          <w:lang w:val="mk-MK"/>
        </w:rPr>
        <w:t>интер-универзитетска мрежа на соработка.</w:t>
      </w:r>
    </w:p>
    <w:p w:rsidR="004C484F" w:rsidRPr="005040F7" w:rsidRDefault="00211C74" w:rsidP="00D46A36">
      <w:pPr>
        <w:pStyle w:val="NormalWeb"/>
        <w:numPr>
          <w:ilvl w:val="0"/>
          <w:numId w:val="20"/>
        </w:numPr>
        <w:shd w:val="clear" w:color="auto" w:fill="FFFFFF"/>
        <w:spacing w:before="0" w:beforeAutospacing="0" w:after="0" w:afterAutospacing="0"/>
        <w:jc w:val="both"/>
        <w:rPr>
          <w:sz w:val="22"/>
          <w:szCs w:val="22"/>
          <w:lang w:val="mk-MK"/>
        </w:rPr>
      </w:pPr>
      <w:r w:rsidRPr="005040F7">
        <w:rPr>
          <w:b/>
          <w:sz w:val="22"/>
          <w:szCs w:val="22"/>
          <w:lang w:val="mk-MK"/>
        </w:rPr>
        <w:t>П</w:t>
      </w:r>
      <w:r w:rsidR="00F85F4F" w:rsidRPr="005040F7">
        <w:rPr>
          <w:b/>
          <w:sz w:val="22"/>
          <w:szCs w:val="22"/>
        </w:rPr>
        <w:t xml:space="preserve">роцесот на дисперзирање </w:t>
      </w:r>
      <w:r w:rsidR="00F85F4F" w:rsidRPr="005040F7">
        <w:rPr>
          <w:b/>
          <w:sz w:val="22"/>
          <w:szCs w:val="22"/>
          <w:lang w:val="mk-MK"/>
        </w:rPr>
        <w:t xml:space="preserve">на </w:t>
      </w:r>
      <w:r w:rsidR="0012585E" w:rsidRPr="005040F7">
        <w:rPr>
          <w:b/>
          <w:sz w:val="22"/>
          <w:szCs w:val="22"/>
          <w:lang w:val="mk-MK"/>
        </w:rPr>
        <w:t xml:space="preserve">студиите </w:t>
      </w:r>
      <w:r w:rsidR="00F85F4F" w:rsidRPr="005040F7">
        <w:rPr>
          <w:b/>
          <w:sz w:val="22"/>
          <w:szCs w:val="22"/>
          <w:lang w:val="mk-MK"/>
        </w:rPr>
        <w:t xml:space="preserve">да се </w:t>
      </w:r>
      <w:r w:rsidRPr="005040F7">
        <w:rPr>
          <w:b/>
          <w:sz w:val="22"/>
          <w:szCs w:val="22"/>
          <w:lang w:val="mk-MK"/>
        </w:rPr>
        <w:t>сведе</w:t>
      </w:r>
      <w:r w:rsidR="00F85F4F" w:rsidRPr="005040F7">
        <w:rPr>
          <w:b/>
          <w:sz w:val="22"/>
          <w:szCs w:val="22"/>
          <w:lang w:val="mk-MK"/>
        </w:rPr>
        <w:t xml:space="preserve"> на реално ниво и реални потреби</w:t>
      </w:r>
      <w:r w:rsidR="00F85F4F" w:rsidRPr="005040F7">
        <w:rPr>
          <w:sz w:val="22"/>
          <w:szCs w:val="22"/>
          <w:lang w:val="mk-MK"/>
        </w:rPr>
        <w:t xml:space="preserve"> и истиот да биде </w:t>
      </w:r>
      <w:r w:rsidR="00F85F4F" w:rsidRPr="005040F7">
        <w:rPr>
          <w:sz w:val="22"/>
          <w:szCs w:val="22"/>
        </w:rPr>
        <w:t>прослед</w:t>
      </w:r>
      <w:r w:rsidR="00F85F4F" w:rsidRPr="005040F7">
        <w:rPr>
          <w:sz w:val="22"/>
          <w:szCs w:val="22"/>
          <w:lang w:val="mk-MK"/>
        </w:rPr>
        <w:t>ен</w:t>
      </w:r>
      <w:r w:rsidR="00F85F4F" w:rsidRPr="005040F7">
        <w:rPr>
          <w:sz w:val="22"/>
          <w:szCs w:val="22"/>
        </w:rPr>
        <w:t xml:space="preserve"> со </w:t>
      </w:r>
      <w:r w:rsidR="00F85F4F" w:rsidRPr="005040F7">
        <w:rPr>
          <w:sz w:val="22"/>
          <w:szCs w:val="22"/>
          <w:lang w:val="mk-MK"/>
        </w:rPr>
        <w:t xml:space="preserve">вложување на </w:t>
      </w:r>
      <w:r w:rsidR="00F85F4F" w:rsidRPr="005040F7">
        <w:rPr>
          <w:sz w:val="22"/>
          <w:szCs w:val="22"/>
        </w:rPr>
        <w:t xml:space="preserve">дополнителни </w:t>
      </w:r>
      <w:r w:rsidR="00F85F4F" w:rsidRPr="005040F7">
        <w:rPr>
          <w:sz w:val="22"/>
          <w:szCs w:val="22"/>
          <w:lang w:val="mk-MK"/>
        </w:rPr>
        <w:t xml:space="preserve">финансиски </w:t>
      </w:r>
      <w:r w:rsidR="00F85F4F" w:rsidRPr="005040F7">
        <w:rPr>
          <w:sz w:val="22"/>
          <w:szCs w:val="22"/>
        </w:rPr>
        <w:t xml:space="preserve">средства </w:t>
      </w:r>
      <w:r w:rsidR="00F85F4F" w:rsidRPr="005040F7">
        <w:rPr>
          <w:sz w:val="22"/>
          <w:szCs w:val="22"/>
          <w:lang w:val="mk-MK"/>
        </w:rPr>
        <w:t xml:space="preserve">за модернизирање и </w:t>
      </w:r>
      <w:r w:rsidR="00F85F4F" w:rsidRPr="005040F7">
        <w:rPr>
          <w:sz w:val="22"/>
          <w:szCs w:val="22"/>
        </w:rPr>
        <w:t>одржување</w:t>
      </w:r>
      <w:r w:rsidR="00F85F4F" w:rsidRPr="005040F7">
        <w:rPr>
          <w:sz w:val="22"/>
          <w:szCs w:val="22"/>
          <w:lang w:val="mk-MK"/>
        </w:rPr>
        <w:t xml:space="preserve"> на</w:t>
      </w:r>
      <w:r w:rsidR="00F85F4F" w:rsidRPr="005040F7">
        <w:rPr>
          <w:sz w:val="22"/>
          <w:szCs w:val="22"/>
        </w:rPr>
        <w:t xml:space="preserve"> објектите каде што </w:t>
      </w:r>
      <w:r w:rsidR="00F85F4F" w:rsidRPr="005040F7">
        <w:rPr>
          <w:sz w:val="22"/>
          <w:szCs w:val="22"/>
          <w:lang w:val="mk-MK"/>
        </w:rPr>
        <w:t>с</w:t>
      </w:r>
      <w:r w:rsidR="00F85F4F" w:rsidRPr="005040F7">
        <w:rPr>
          <w:sz w:val="22"/>
          <w:szCs w:val="22"/>
        </w:rPr>
        <w:t>е одвива</w:t>
      </w:r>
      <w:r w:rsidR="00F85F4F" w:rsidRPr="005040F7">
        <w:rPr>
          <w:sz w:val="22"/>
          <w:szCs w:val="22"/>
          <w:lang w:val="mk-MK"/>
        </w:rPr>
        <w:t xml:space="preserve"> наставата, </w:t>
      </w:r>
      <w:r w:rsidR="00AC0E11" w:rsidRPr="005040F7">
        <w:rPr>
          <w:sz w:val="22"/>
          <w:szCs w:val="22"/>
          <w:lang w:val="mk-MK"/>
        </w:rPr>
        <w:t xml:space="preserve">но исто така мора да се води сметка и за </w:t>
      </w:r>
      <w:r w:rsidR="00F85F4F" w:rsidRPr="005040F7">
        <w:rPr>
          <w:sz w:val="22"/>
          <w:szCs w:val="22"/>
          <w:lang w:val="mk-MK"/>
        </w:rPr>
        <w:t>исплата на реален надоместок за дополнително вложениот труд на професорскиот и асистентскиот кадар.</w:t>
      </w:r>
      <w:r w:rsidR="00AC0E11" w:rsidRPr="005040F7">
        <w:rPr>
          <w:sz w:val="22"/>
          <w:szCs w:val="22"/>
          <w:lang w:val="mk-MK"/>
        </w:rPr>
        <w:t xml:space="preserve"> Од овој аспект мора малку повеќе да се размисли за димензијата наречена ,,</w:t>
      </w:r>
      <w:r w:rsidR="00AC0E11" w:rsidRPr="005040F7">
        <w:rPr>
          <w:sz w:val="22"/>
          <w:szCs w:val="22"/>
        </w:rPr>
        <w:t xml:space="preserve">академски дух”, </w:t>
      </w:r>
      <w:r w:rsidR="00AC0E11" w:rsidRPr="005040F7">
        <w:rPr>
          <w:sz w:val="22"/>
          <w:szCs w:val="22"/>
          <w:lang w:val="mk-MK"/>
        </w:rPr>
        <w:t>кој не се</w:t>
      </w:r>
      <w:r w:rsidR="00AC0E11" w:rsidRPr="005040F7">
        <w:rPr>
          <w:sz w:val="22"/>
          <w:szCs w:val="22"/>
        </w:rPr>
        <w:t xml:space="preserve"> создава</w:t>
      </w:r>
      <w:r w:rsidR="00AC0E11" w:rsidRPr="005040F7">
        <w:rPr>
          <w:sz w:val="22"/>
          <w:szCs w:val="22"/>
          <w:lang w:val="mk-MK"/>
        </w:rPr>
        <w:t xml:space="preserve"> и гради</w:t>
      </w:r>
      <w:r w:rsidR="00AC0E11" w:rsidRPr="005040F7">
        <w:rPr>
          <w:sz w:val="22"/>
          <w:szCs w:val="22"/>
        </w:rPr>
        <w:t xml:space="preserve"> лесно</w:t>
      </w:r>
      <w:r w:rsidR="00AC0E11" w:rsidRPr="005040F7">
        <w:rPr>
          <w:sz w:val="22"/>
          <w:szCs w:val="22"/>
          <w:lang w:val="mk-MK"/>
        </w:rPr>
        <w:t xml:space="preserve"> и насекаде, а истиот во најголем број случаи </w:t>
      </w:r>
      <w:r w:rsidR="00AC0E11" w:rsidRPr="005040F7">
        <w:rPr>
          <w:sz w:val="22"/>
          <w:szCs w:val="22"/>
        </w:rPr>
        <w:t>може да биде морален водич на еден студент</w:t>
      </w:r>
      <w:r w:rsidR="00AC0E11" w:rsidRPr="005040F7">
        <w:rPr>
          <w:sz w:val="22"/>
          <w:szCs w:val="22"/>
          <w:lang w:val="mk-MK"/>
        </w:rPr>
        <w:t xml:space="preserve"> </w:t>
      </w:r>
      <w:r w:rsidR="00AC0E11" w:rsidRPr="005040F7">
        <w:rPr>
          <w:sz w:val="22"/>
          <w:szCs w:val="22"/>
        </w:rPr>
        <w:t>или професор</w:t>
      </w:r>
      <w:r w:rsidR="00AC0E11" w:rsidRPr="005040F7">
        <w:rPr>
          <w:sz w:val="22"/>
          <w:szCs w:val="22"/>
          <w:lang w:val="mk-MK"/>
        </w:rPr>
        <w:t xml:space="preserve">. </w:t>
      </w:r>
      <w:r w:rsidR="00F85F4F" w:rsidRPr="005040F7">
        <w:rPr>
          <w:sz w:val="22"/>
          <w:szCs w:val="22"/>
          <w:lang w:val="mk-MK"/>
        </w:rPr>
        <w:t xml:space="preserve">Во спротивно ќе имаме дополнителна </w:t>
      </w:r>
      <w:r w:rsidR="00655193" w:rsidRPr="005040F7">
        <w:rPr>
          <w:sz w:val="22"/>
          <w:szCs w:val="22"/>
          <w:lang w:val="mk-MK"/>
        </w:rPr>
        <w:t>,,</w:t>
      </w:r>
      <w:r w:rsidR="00F85F4F" w:rsidRPr="005040F7">
        <w:rPr>
          <w:sz w:val="22"/>
          <w:szCs w:val="22"/>
          <w:lang w:val="mk-MK"/>
        </w:rPr>
        <w:t>провинцијализација</w:t>
      </w:r>
      <w:r w:rsidR="00655193" w:rsidRPr="005040F7">
        <w:rPr>
          <w:sz w:val="22"/>
          <w:szCs w:val="22"/>
        </w:rPr>
        <w:t>”</w:t>
      </w:r>
      <w:r w:rsidR="00F85F4F" w:rsidRPr="005040F7">
        <w:rPr>
          <w:sz w:val="22"/>
          <w:szCs w:val="22"/>
          <w:lang w:val="mk-MK"/>
        </w:rPr>
        <w:t xml:space="preserve"> на високото образование и </w:t>
      </w:r>
      <w:r w:rsidR="00F85F4F" w:rsidRPr="005040F7">
        <w:rPr>
          <w:sz w:val="22"/>
          <w:szCs w:val="22"/>
          <w:lang w:val="mk-MK"/>
        </w:rPr>
        <w:lastRenderedPageBreak/>
        <w:t>дополнителен пад на квалитетот на образовниот процес кој</w:t>
      </w:r>
      <w:r w:rsidR="00AC0E11" w:rsidRPr="005040F7">
        <w:rPr>
          <w:sz w:val="22"/>
          <w:szCs w:val="22"/>
          <w:lang w:val="mk-MK"/>
        </w:rPr>
        <w:t xml:space="preserve"> се повеќе </w:t>
      </w:r>
      <w:r w:rsidR="00F85F4F" w:rsidRPr="005040F7">
        <w:rPr>
          <w:sz w:val="22"/>
          <w:szCs w:val="22"/>
          <w:lang w:val="mk-MK"/>
        </w:rPr>
        <w:t>ќе произведува квантитет</w:t>
      </w:r>
      <w:r w:rsidR="00FE03DB" w:rsidRPr="005040F7">
        <w:rPr>
          <w:sz w:val="22"/>
          <w:szCs w:val="22"/>
          <w:lang w:val="mk-MK"/>
        </w:rPr>
        <w:t xml:space="preserve"> </w:t>
      </w:r>
      <w:r w:rsidR="00F85F4F" w:rsidRPr="005040F7">
        <w:rPr>
          <w:sz w:val="22"/>
          <w:szCs w:val="22"/>
          <w:lang w:val="mk-MK"/>
        </w:rPr>
        <w:t xml:space="preserve"> наместо</w:t>
      </w:r>
      <w:r w:rsidR="00FE03DB" w:rsidRPr="005040F7">
        <w:rPr>
          <w:sz w:val="22"/>
          <w:szCs w:val="22"/>
          <w:lang w:val="mk-MK"/>
        </w:rPr>
        <w:t xml:space="preserve"> </w:t>
      </w:r>
      <w:r w:rsidR="00F85F4F" w:rsidRPr="005040F7">
        <w:rPr>
          <w:sz w:val="22"/>
          <w:szCs w:val="22"/>
          <w:lang w:val="mk-MK"/>
        </w:rPr>
        <w:t xml:space="preserve"> квалитет.</w:t>
      </w:r>
      <w:r w:rsidR="00AC0E11" w:rsidRPr="005040F7">
        <w:rPr>
          <w:sz w:val="22"/>
          <w:szCs w:val="22"/>
          <w:lang w:val="mk-MK"/>
        </w:rPr>
        <w:t xml:space="preserve"> Зголемување на</w:t>
      </w:r>
      <w:r w:rsidR="00AC0E11" w:rsidRPr="005040F7">
        <w:rPr>
          <w:sz w:val="22"/>
          <w:szCs w:val="22"/>
        </w:rPr>
        <w:t xml:space="preserve"> средствата од буџетот наменети за </w:t>
      </w:r>
      <w:r w:rsidR="00AC0E11" w:rsidRPr="005040F7">
        <w:rPr>
          <w:sz w:val="22"/>
          <w:szCs w:val="22"/>
          <w:lang w:val="mk-MK"/>
        </w:rPr>
        <w:t xml:space="preserve">високото </w:t>
      </w:r>
      <w:r w:rsidR="00AC0E11" w:rsidRPr="005040F7">
        <w:rPr>
          <w:sz w:val="22"/>
          <w:szCs w:val="22"/>
        </w:rPr>
        <w:t xml:space="preserve">образование </w:t>
      </w:r>
      <w:r w:rsidR="00AC0E11" w:rsidRPr="005040F7">
        <w:rPr>
          <w:sz w:val="22"/>
          <w:szCs w:val="22"/>
          <w:lang w:val="mk-MK"/>
        </w:rPr>
        <w:t>и нивното</w:t>
      </w:r>
      <w:r w:rsidR="00AC0E11" w:rsidRPr="005040F7">
        <w:rPr>
          <w:sz w:val="22"/>
          <w:szCs w:val="22"/>
        </w:rPr>
        <w:t xml:space="preserve"> соодветното </w:t>
      </w:r>
      <w:r w:rsidR="00AC0E11" w:rsidRPr="005040F7">
        <w:rPr>
          <w:sz w:val="22"/>
          <w:szCs w:val="22"/>
          <w:lang w:val="mk-MK"/>
        </w:rPr>
        <w:t xml:space="preserve">и рационално </w:t>
      </w:r>
      <w:r w:rsidR="00AC0E11" w:rsidRPr="005040F7">
        <w:rPr>
          <w:sz w:val="22"/>
          <w:szCs w:val="22"/>
        </w:rPr>
        <w:t xml:space="preserve">искористување </w:t>
      </w:r>
      <w:r w:rsidR="00AC0E11" w:rsidRPr="005040F7">
        <w:rPr>
          <w:sz w:val="22"/>
          <w:szCs w:val="22"/>
          <w:lang w:val="mk-MK"/>
        </w:rPr>
        <w:t xml:space="preserve">ја </w:t>
      </w:r>
      <w:r w:rsidR="00AC0E11" w:rsidRPr="005040F7">
        <w:rPr>
          <w:sz w:val="22"/>
          <w:szCs w:val="22"/>
        </w:rPr>
        <w:t xml:space="preserve">намалува </w:t>
      </w:r>
      <w:r w:rsidR="00AC0E11" w:rsidRPr="005040F7">
        <w:rPr>
          <w:sz w:val="22"/>
          <w:szCs w:val="22"/>
          <w:lang w:val="mk-MK"/>
        </w:rPr>
        <w:t>опасноста од опаѓање на</w:t>
      </w:r>
      <w:r w:rsidR="00AC0E11" w:rsidRPr="005040F7">
        <w:rPr>
          <w:sz w:val="22"/>
          <w:szCs w:val="22"/>
        </w:rPr>
        <w:t xml:space="preserve"> квалитетот на високото образование</w:t>
      </w:r>
      <w:r w:rsidR="001F1D19" w:rsidRPr="005040F7">
        <w:rPr>
          <w:rStyle w:val="FootnoteReference"/>
          <w:sz w:val="22"/>
          <w:szCs w:val="22"/>
        </w:rPr>
        <w:footnoteReference w:id="13"/>
      </w:r>
      <w:r w:rsidR="00AC0E11" w:rsidRPr="005040F7">
        <w:rPr>
          <w:sz w:val="22"/>
          <w:szCs w:val="22"/>
        </w:rPr>
        <w:t xml:space="preserve">. </w:t>
      </w:r>
    </w:p>
    <w:p w:rsidR="002F5F60" w:rsidRPr="005040F7" w:rsidRDefault="0084003D" w:rsidP="00D46A36">
      <w:pPr>
        <w:pStyle w:val="ListParagraph"/>
        <w:numPr>
          <w:ilvl w:val="0"/>
          <w:numId w:val="20"/>
        </w:numPr>
        <w:shd w:val="clear" w:color="auto" w:fill="FFFFFF"/>
        <w:spacing w:after="0" w:line="240" w:lineRule="auto"/>
        <w:jc w:val="both"/>
        <w:rPr>
          <w:rFonts w:ascii="Times New Roman" w:hAnsi="Times New Roman" w:cs="Times New Roman"/>
          <w:lang w:val="mk-MK"/>
        </w:rPr>
      </w:pPr>
      <w:r w:rsidRPr="005040F7">
        <w:rPr>
          <w:rFonts w:ascii="Times New Roman" w:hAnsi="Times New Roman" w:cs="Times New Roman"/>
          <w:b/>
          <w:lang w:val="mk-MK"/>
        </w:rPr>
        <w:t>С</w:t>
      </w:r>
      <w:r w:rsidR="002F5F60" w:rsidRPr="005040F7">
        <w:rPr>
          <w:rFonts w:ascii="Times New Roman" w:hAnsi="Times New Roman" w:cs="Times New Roman"/>
          <w:b/>
        </w:rPr>
        <w:t>тандардизира</w:t>
      </w:r>
      <w:r w:rsidR="002F5F60" w:rsidRPr="005040F7">
        <w:rPr>
          <w:rFonts w:ascii="Times New Roman" w:hAnsi="Times New Roman" w:cs="Times New Roman"/>
          <w:b/>
          <w:lang w:val="mk-MK"/>
        </w:rPr>
        <w:t xml:space="preserve">ње на </w:t>
      </w:r>
      <w:r w:rsidR="002F5F60" w:rsidRPr="005040F7">
        <w:rPr>
          <w:rFonts w:ascii="Times New Roman" w:hAnsi="Times New Roman" w:cs="Times New Roman"/>
          <w:b/>
        </w:rPr>
        <w:t xml:space="preserve">пристапот </w:t>
      </w:r>
      <w:r w:rsidR="002F5F60" w:rsidRPr="005040F7">
        <w:rPr>
          <w:rFonts w:ascii="Times New Roman" w:hAnsi="Times New Roman" w:cs="Times New Roman"/>
          <w:b/>
          <w:lang w:val="mk-MK"/>
        </w:rPr>
        <w:t>до</w:t>
      </w:r>
      <w:r w:rsidR="002F5F60" w:rsidRPr="005040F7">
        <w:rPr>
          <w:rFonts w:ascii="Times New Roman" w:hAnsi="Times New Roman" w:cs="Times New Roman"/>
          <w:b/>
        </w:rPr>
        <w:t xml:space="preserve"> високото образование</w:t>
      </w:r>
      <w:r w:rsidR="002F5F60" w:rsidRPr="005040F7">
        <w:rPr>
          <w:rFonts w:ascii="Times New Roman" w:hAnsi="Times New Roman" w:cs="Times New Roman"/>
          <w:lang w:val="mk-MK"/>
        </w:rPr>
        <w:t>, односно утврдување на критериуми и стандарди за тоа кој може да се запише на факултет, а кој неможе</w:t>
      </w:r>
      <w:r w:rsidR="002F5F60" w:rsidRPr="005040F7">
        <w:rPr>
          <w:rFonts w:ascii="Times New Roman" w:hAnsi="Times New Roman" w:cs="Times New Roman"/>
        </w:rPr>
        <w:t xml:space="preserve">. </w:t>
      </w:r>
      <w:r w:rsidR="00FE03DB" w:rsidRPr="005040F7">
        <w:rPr>
          <w:rFonts w:ascii="Times New Roman" w:hAnsi="Times New Roman" w:cs="Times New Roman"/>
          <w:lang w:val="mk-MK"/>
        </w:rPr>
        <w:t xml:space="preserve">Во таа смисла стратегијата треба да даде насоки за да се </w:t>
      </w:r>
      <w:r w:rsidR="00FE03DB" w:rsidRPr="005040F7">
        <w:rPr>
          <w:rFonts w:ascii="Times New Roman" w:eastAsia="Times New Roman" w:hAnsi="Times New Roman" w:cs="Times New Roman"/>
          <w:lang w:val="mk-MK"/>
        </w:rPr>
        <w:t>унапреди квалитетот и селекција на кандидати и да се унифицира уписот на високообразовните институции, преку зголемување на квалитетот на завршните испити во средните училишта</w:t>
      </w:r>
      <w:r w:rsidR="005931E7" w:rsidRPr="005040F7">
        <w:rPr>
          <w:rFonts w:ascii="Times New Roman" w:eastAsia="Times New Roman" w:hAnsi="Times New Roman" w:cs="Times New Roman"/>
          <w:lang w:val="mk-MK"/>
        </w:rPr>
        <w:t xml:space="preserve">. </w:t>
      </w:r>
      <w:r w:rsidR="002F5F60" w:rsidRPr="005040F7">
        <w:rPr>
          <w:rFonts w:ascii="Times New Roman" w:hAnsi="Times New Roman" w:cs="Times New Roman"/>
        </w:rPr>
        <w:t xml:space="preserve">Само </w:t>
      </w:r>
      <w:r w:rsidR="002F5F60" w:rsidRPr="005040F7">
        <w:rPr>
          <w:rFonts w:ascii="Times New Roman" w:hAnsi="Times New Roman" w:cs="Times New Roman"/>
          <w:lang w:val="mk-MK"/>
        </w:rPr>
        <w:t>оние кои имаа</w:t>
      </w:r>
      <w:r w:rsidR="002F5F60" w:rsidRPr="005040F7">
        <w:rPr>
          <w:rFonts w:ascii="Times New Roman" w:hAnsi="Times New Roman" w:cs="Times New Roman"/>
        </w:rPr>
        <w:t xml:space="preserve"> пол</w:t>
      </w:r>
      <w:r w:rsidR="002F5F60" w:rsidRPr="005040F7">
        <w:rPr>
          <w:rFonts w:ascii="Times New Roman" w:hAnsi="Times New Roman" w:cs="Times New Roman"/>
          <w:lang w:val="mk-MK"/>
        </w:rPr>
        <w:t>ожено</w:t>
      </w:r>
      <w:r w:rsidR="002F5F60" w:rsidRPr="005040F7">
        <w:rPr>
          <w:rFonts w:ascii="Times New Roman" w:hAnsi="Times New Roman" w:cs="Times New Roman"/>
        </w:rPr>
        <w:t xml:space="preserve"> матура да можат да се </w:t>
      </w:r>
      <w:r w:rsidR="002F5F60" w:rsidRPr="005040F7">
        <w:rPr>
          <w:rFonts w:ascii="Times New Roman" w:hAnsi="Times New Roman" w:cs="Times New Roman"/>
          <w:lang w:val="mk-MK"/>
        </w:rPr>
        <w:t>учествуваат на конкуресите за упис и да бидат рангирани, и тоа како на државните така и на приватните високо образовни институции.</w:t>
      </w:r>
    </w:p>
    <w:p w:rsidR="00901355" w:rsidRPr="005040F7" w:rsidRDefault="00901355" w:rsidP="00D46A36">
      <w:pPr>
        <w:pStyle w:val="ListParagraph"/>
        <w:numPr>
          <w:ilvl w:val="0"/>
          <w:numId w:val="20"/>
        </w:numPr>
        <w:shd w:val="clear" w:color="auto" w:fill="FFFFFF"/>
        <w:spacing w:after="0" w:line="240" w:lineRule="auto"/>
        <w:jc w:val="both"/>
        <w:rPr>
          <w:rFonts w:ascii="Times New Roman" w:eastAsia="Times New Roman" w:hAnsi="Times New Roman" w:cs="Times New Roman"/>
          <w:lang w:val="mk-MK"/>
        </w:rPr>
      </w:pPr>
      <w:r w:rsidRPr="005040F7">
        <w:rPr>
          <w:rFonts w:ascii="Times New Roman" w:hAnsi="Times New Roman" w:cs="Times New Roman"/>
          <w:lang w:val="mk-MK"/>
        </w:rPr>
        <w:t xml:space="preserve">Новата </w:t>
      </w:r>
      <w:r w:rsidR="0084003D" w:rsidRPr="005040F7">
        <w:rPr>
          <w:rFonts w:ascii="Times New Roman" w:hAnsi="Times New Roman" w:cs="Times New Roman"/>
          <w:lang w:val="mk-MK"/>
        </w:rPr>
        <w:t xml:space="preserve">високообразовна политика и </w:t>
      </w:r>
      <w:r w:rsidRPr="005040F7">
        <w:rPr>
          <w:rFonts w:ascii="Times New Roman" w:hAnsi="Times New Roman" w:cs="Times New Roman"/>
          <w:lang w:val="mk-MK"/>
        </w:rPr>
        <w:t>национална развојна с</w:t>
      </w:r>
      <w:r w:rsidR="000E14B5" w:rsidRPr="005040F7">
        <w:rPr>
          <w:rFonts w:ascii="Times New Roman" w:hAnsi="Times New Roman" w:cs="Times New Roman"/>
          <w:lang w:val="mk-MK"/>
        </w:rPr>
        <w:t>тратегија</w:t>
      </w:r>
      <w:r w:rsidRPr="005040F7">
        <w:rPr>
          <w:rFonts w:ascii="Times New Roman" w:hAnsi="Times New Roman" w:cs="Times New Roman"/>
          <w:lang w:val="mk-MK"/>
        </w:rPr>
        <w:t xml:space="preserve"> </w:t>
      </w:r>
      <w:r w:rsidR="000E14B5" w:rsidRPr="005040F7">
        <w:rPr>
          <w:rFonts w:ascii="Times New Roman" w:hAnsi="Times New Roman" w:cs="Times New Roman"/>
          <w:lang w:val="mk-MK"/>
        </w:rPr>
        <w:t xml:space="preserve">треба да </w:t>
      </w:r>
      <w:r w:rsidR="0011434C" w:rsidRPr="005040F7">
        <w:rPr>
          <w:rFonts w:ascii="Times New Roman" w:hAnsi="Times New Roman" w:cs="Times New Roman"/>
          <w:lang w:val="mk-MK"/>
        </w:rPr>
        <w:t xml:space="preserve">биде насочена кон </w:t>
      </w:r>
      <w:r w:rsidR="000E14B5" w:rsidRPr="005040F7">
        <w:rPr>
          <w:rFonts w:ascii="Times New Roman" w:hAnsi="Times New Roman" w:cs="Times New Roman"/>
          <w:b/>
          <w:lang w:val="mk-MK"/>
        </w:rPr>
        <w:t xml:space="preserve">релизација на заложбата за функционирање на </w:t>
      </w:r>
      <w:r w:rsidR="006D29FD" w:rsidRPr="005040F7">
        <w:rPr>
          <w:rFonts w:ascii="Times New Roman" w:hAnsi="Times New Roman" w:cs="Times New Roman"/>
          <w:b/>
          <w:lang w:val="mk-MK"/>
        </w:rPr>
        <w:t>интегриран</w:t>
      </w:r>
      <w:r w:rsidR="000E14B5" w:rsidRPr="005040F7">
        <w:rPr>
          <w:rFonts w:ascii="Times New Roman" w:hAnsi="Times New Roman" w:cs="Times New Roman"/>
          <w:b/>
          <w:lang w:val="mk-MK"/>
        </w:rPr>
        <w:t>и</w:t>
      </w:r>
      <w:r w:rsidR="00584DB3" w:rsidRPr="005040F7">
        <w:rPr>
          <w:rFonts w:ascii="Times New Roman" w:hAnsi="Times New Roman" w:cs="Times New Roman"/>
          <w:b/>
          <w:lang w:val="mk-MK"/>
        </w:rPr>
        <w:t>,</w:t>
      </w:r>
      <w:r w:rsidR="006D29FD" w:rsidRPr="005040F7">
        <w:rPr>
          <w:rFonts w:ascii="Times New Roman" w:hAnsi="Times New Roman" w:cs="Times New Roman"/>
          <w:b/>
          <w:lang w:val="mk-MK"/>
        </w:rPr>
        <w:t xml:space="preserve"> </w:t>
      </w:r>
      <w:r w:rsidR="00584DB3" w:rsidRPr="005040F7">
        <w:rPr>
          <w:rFonts w:ascii="Times New Roman" w:hAnsi="Times New Roman" w:cs="Times New Roman"/>
          <w:b/>
          <w:lang w:val="mk-MK"/>
        </w:rPr>
        <w:t>а н</w:t>
      </w:r>
      <w:r w:rsidR="0011434C" w:rsidRPr="005040F7">
        <w:rPr>
          <w:rFonts w:ascii="Times New Roman" w:hAnsi="Times New Roman" w:cs="Times New Roman"/>
          <w:b/>
          <w:lang w:val="mk-MK"/>
        </w:rPr>
        <w:t>è</w:t>
      </w:r>
      <w:r w:rsidR="00584DB3" w:rsidRPr="005040F7">
        <w:rPr>
          <w:rFonts w:ascii="Times New Roman" w:hAnsi="Times New Roman" w:cs="Times New Roman"/>
          <w:b/>
          <w:lang w:val="mk-MK"/>
        </w:rPr>
        <w:t xml:space="preserve"> на централизирани</w:t>
      </w:r>
      <w:r w:rsidRPr="005040F7">
        <w:rPr>
          <w:rFonts w:ascii="Times New Roman" w:hAnsi="Times New Roman" w:cs="Times New Roman"/>
          <w:b/>
          <w:lang w:val="mk-MK"/>
        </w:rPr>
        <w:t xml:space="preserve"> или на полуцентрализирани </w:t>
      </w:r>
      <w:r w:rsidR="00584DB3" w:rsidRPr="005040F7">
        <w:rPr>
          <w:rFonts w:ascii="Times New Roman" w:hAnsi="Times New Roman" w:cs="Times New Roman"/>
          <w:b/>
          <w:lang w:val="mk-MK"/>
        </w:rPr>
        <w:t xml:space="preserve"> </w:t>
      </w:r>
      <w:r w:rsidR="000E14B5" w:rsidRPr="005040F7">
        <w:rPr>
          <w:rFonts w:ascii="Times New Roman" w:hAnsi="Times New Roman" w:cs="Times New Roman"/>
          <w:b/>
          <w:lang w:val="mk-MK"/>
        </w:rPr>
        <w:t>у</w:t>
      </w:r>
      <w:r w:rsidR="006D29FD" w:rsidRPr="005040F7">
        <w:rPr>
          <w:rFonts w:ascii="Times New Roman" w:hAnsi="Times New Roman" w:cs="Times New Roman"/>
          <w:b/>
          <w:lang w:val="mk-MK"/>
        </w:rPr>
        <w:t>ниверзитет</w:t>
      </w:r>
      <w:r w:rsidR="000E14B5" w:rsidRPr="005040F7">
        <w:rPr>
          <w:rFonts w:ascii="Times New Roman" w:hAnsi="Times New Roman" w:cs="Times New Roman"/>
          <w:b/>
          <w:lang w:val="mk-MK"/>
        </w:rPr>
        <w:t>и</w:t>
      </w:r>
      <w:r w:rsidR="000E14B5" w:rsidRPr="005040F7">
        <w:rPr>
          <w:rFonts w:ascii="Times New Roman" w:hAnsi="Times New Roman" w:cs="Times New Roman"/>
          <w:lang w:val="mk-MK"/>
        </w:rPr>
        <w:t xml:space="preserve">. </w:t>
      </w:r>
      <w:r w:rsidRPr="005040F7">
        <w:rPr>
          <w:rFonts w:ascii="Times New Roman" w:hAnsi="Times New Roman" w:cs="Times New Roman"/>
          <w:lang w:val="mk-MK"/>
        </w:rPr>
        <w:t xml:space="preserve"> </w:t>
      </w:r>
      <w:r w:rsidR="000E14B5" w:rsidRPr="005040F7">
        <w:rPr>
          <w:rFonts w:ascii="Times New Roman" w:hAnsi="Times New Roman" w:cs="Times New Roman"/>
          <w:lang w:val="mk-MK"/>
        </w:rPr>
        <w:t>П</w:t>
      </w:r>
      <w:r w:rsidR="006D29FD" w:rsidRPr="005040F7">
        <w:rPr>
          <w:rFonts w:ascii="Times New Roman" w:hAnsi="Times New Roman" w:cs="Times New Roman"/>
          <w:lang w:val="mk-MK"/>
        </w:rPr>
        <w:t>отребн</w:t>
      </w:r>
      <w:r w:rsidR="000E14B5" w:rsidRPr="005040F7">
        <w:rPr>
          <w:rFonts w:ascii="Times New Roman" w:hAnsi="Times New Roman" w:cs="Times New Roman"/>
          <w:lang w:val="mk-MK"/>
        </w:rPr>
        <w:t>а е</w:t>
      </w:r>
      <w:r w:rsidR="006D29FD" w:rsidRPr="005040F7">
        <w:rPr>
          <w:rFonts w:ascii="Times New Roman" w:hAnsi="Times New Roman" w:cs="Times New Roman"/>
          <w:lang w:val="mk-MK"/>
        </w:rPr>
        <w:t xml:space="preserve"> реафирмација на оваа идеја и враќање на универзитетите на патот на интегр</w:t>
      </w:r>
      <w:r w:rsidR="000E14B5" w:rsidRPr="005040F7">
        <w:rPr>
          <w:rFonts w:ascii="Times New Roman" w:hAnsi="Times New Roman" w:cs="Times New Roman"/>
          <w:lang w:val="mk-MK"/>
        </w:rPr>
        <w:t>а</w:t>
      </w:r>
      <w:r w:rsidR="006D29FD" w:rsidRPr="005040F7">
        <w:rPr>
          <w:rFonts w:ascii="Times New Roman" w:hAnsi="Times New Roman" w:cs="Times New Roman"/>
          <w:lang w:val="mk-MK"/>
        </w:rPr>
        <w:t xml:space="preserve">цијата и </w:t>
      </w:r>
      <w:r w:rsidR="00584DB3" w:rsidRPr="005040F7">
        <w:rPr>
          <w:rFonts w:ascii="Times New Roman" w:hAnsi="Times New Roman" w:cs="Times New Roman"/>
          <w:lang w:val="mk-MK"/>
        </w:rPr>
        <w:t xml:space="preserve">овозможување на </w:t>
      </w:r>
      <w:r w:rsidR="006D29FD" w:rsidRPr="005040F7">
        <w:rPr>
          <w:rFonts w:ascii="Times New Roman" w:hAnsi="Times New Roman" w:cs="Times New Roman"/>
          <w:lang w:val="mk-MK"/>
        </w:rPr>
        <w:t>нов</w:t>
      </w:r>
      <w:r w:rsidR="000E14B5" w:rsidRPr="005040F7">
        <w:rPr>
          <w:rFonts w:ascii="Times New Roman" w:hAnsi="Times New Roman" w:cs="Times New Roman"/>
          <w:lang w:val="mk-MK"/>
        </w:rPr>
        <w:t>и</w:t>
      </w:r>
      <w:r w:rsidR="006D29FD" w:rsidRPr="005040F7">
        <w:rPr>
          <w:rFonts w:ascii="Times New Roman" w:hAnsi="Times New Roman" w:cs="Times New Roman"/>
          <w:lang w:val="mk-MK"/>
        </w:rPr>
        <w:t xml:space="preserve"> форм</w:t>
      </w:r>
      <w:r w:rsidR="000E14B5" w:rsidRPr="005040F7">
        <w:rPr>
          <w:rFonts w:ascii="Times New Roman" w:hAnsi="Times New Roman" w:cs="Times New Roman"/>
          <w:lang w:val="mk-MK"/>
        </w:rPr>
        <w:t>и</w:t>
      </w:r>
      <w:r w:rsidR="006D29FD" w:rsidRPr="005040F7">
        <w:rPr>
          <w:rFonts w:ascii="Times New Roman" w:hAnsi="Times New Roman" w:cs="Times New Roman"/>
          <w:lang w:val="mk-MK"/>
        </w:rPr>
        <w:t xml:space="preserve"> на вертикално и хориз</w:t>
      </w:r>
      <w:r w:rsidR="006440A3" w:rsidRPr="005040F7">
        <w:rPr>
          <w:rFonts w:ascii="Times New Roman" w:hAnsi="Times New Roman" w:cs="Times New Roman"/>
          <w:lang w:val="mk-MK"/>
        </w:rPr>
        <w:t>о</w:t>
      </w:r>
      <w:r w:rsidR="006D29FD" w:rsidRPr="005040F7">
        <w:rPr>
          <w:rFonts w:ascii="Times New Roman" w:hAnsi="Times New Roman" w:cs="Times New Roman"/>
          <w:lang w:val="mk-MK"/>
        </w:rPr>
        <w:t>нтално функционално поврзување</w:t>
      </w:r>
      <w:r w:rsidR="000E14B5" w:rsidRPr="005040F7">
        <w:rPr>
          <w:rFonts w:ascii="Times New Roman" w:hAnsi="Times New Roman" w:cs="Times New Roman"/>
          <w:lang w:val="mk-MK"/>
        </w:rPr>
        <w:t>.</w:t>
      </w:r>
      <w:r w:rsidR="000E14B5" w:rsidRPr="005040F7">
        <w:rPr>
          <w:rFonts w:ascii="Times New Roman" w:eastAsia="Times New Roman" w:hAnsi="Times New Roman" w:cs="Times New Roman"/>
          <w:lang w:val="mk-MK"/>
        </w:rPr>
        <w:t xml:space="preserve"> </w:t>
      </w:r>
      <w:r w:rsidR="00584DB3" w:rsidRPr="005040F7">
        <w:rPr>
          <w:rFonts w:ascii="Times New Roman" w:eastAsia="Times New Roman" w:hAnsi="Times New Roman" w:cs="Times New Roman"/>
          <w:lang w:val="mk-MK"/>
        </w:rPr>
        <w:t>Потребно е д</w:t>
      </w:r>
      <w:r w:rsidR="000E14B5" w:rsidRPr="005040F7">
        <w:rPr>
          <w:rFonts w:ascii="Times New Roman" w:eastAsia="Times New Roman" w:hAnsi="Times New Roman" w:cs="Times New Roman"/>
          <w:lang w:val="mk-MK"/>
        </w:rPr>
        <w:t>а се интегрираат функциите во областа на стратешкото планирање, при донесување на наставните и студиски програми, при обезбедувањето и контролата на квалитетот, при политиката на упис на студентите, при изборот на наставиците во наставни</w:t>
      </w:r>
      <w:r w:rsidRPr="005040F7">
        <w:rPr>
          <w:rFonts w:ascii="Times New Roman" w:eastAsia="Times New Roman" w:hAnsi="Times New Roman" w:cs="Times New Roman"/>
          <w:lang w:val="mk-MK"/>
        </w:rPr>
        <w:t xml:space="preserve"> и научни</w:t>
      </w:r>
      <w:r w:rsidR="000E14B5" w:rsidRPr="005040F7">
        <w:rPr>
          <w:rFonts w:ascii="Times New Roman" w:eastAsia="Times New Roman" w:hAnsi="Times New Roman" w:cs="Times New Roman"/>
          <w:lang w:val="mk-MK"/>
        </w:rPr>
        <w:t xml:space="preserve"> звања, </w:t>
      </w:r>
      <w:r w:rsidRPr="005040F7">
        <w:rPr>
          <w:rFonts w:ascii="Times New Roman" w:eastAsia="Times New Roman" w:hAnsi="Times New Roman" w:cs="Times New Roman"/>
          <w:lang w:val="mk-MK"/>
        </w:rPr>
        <w:t xml:space="preserve">кај </w:t>
      </w:r>
      <w:r w:rsidR="000E14B5" w:rsidRPr="005040F7">
        <w:rPr>
          <w:rFonts w:ascii="Times New Roman" w:eastAsia="Times New Roman" w:hAnsi="Times New Roman" w:cs="Times New Roman"/>
          <w:lang w:val="mk-MK"/>
        </w:rPr>
        <w:t xml:space="preserve">инвестициите, </w:t>
      </w:r>
      <w:r w:rsidRPr="005040F7">
        <w:rPr>
          <w:rFonts w:ascii="Times New Roman" w:eastAsia="Times New Roman" w:hAnsi="Times New Roman" w:cs="Times New Roman"/>
          <w:lang w:val="mk-MK"/>
        </w:rPr>
        <w:t xml:space="preserve">во </w:t>
      </w:r>
      <w:r w:rsidR="000E14B5" w:rsidRPr="005040F7">
        <w:rPr>
          <w:rFonts w:ascii="Times New Roman" w:eastAsia="Times New Roman" w:hAnsi="Times New Roman" w:cs="Times New Roman"/>
          <w:lang w:val="mk-MK"/>
        </w:rPr>
        <w:t xml:space="preserve">меѓународната соработка, </w:t>
      </w:r>
      <w:r w:rsidR="00584DB3" w:rsidRPr="005040F7">
        <w:rPr>
          <w:rFonts w:ascii="Times New Roman" w:eastAsia="Times New Roman" w:hAnsi="Times New Roman" w:cs="Times New Roman"/>
          <w:lang w:val="mk-MK"/>
        </w:rPr>
        <w:t xml:space="preserve">при </w:t>
      </w:r>
      <w:r w:rsidRPr="005040F7">
        <w:rPr>
          <w:rFonts w:ascii="Times New Roman" w:eastAsia="Times New Roman" w:hAnsi="Times New Roman" w:cs="Times New Roman"/>
          <w:lang w:val="mk-MK"/>
        </w:rPr>
        <w:t xml:space="preserve">изградбата и </w:t>
      </w:r>
      <w:r w:rsidR="000E14B5" w:rsidRPr="005040F7">
        <w:rPr>
          <w:rFonts w:ascii="Times New Roman" w:eastAsia="Times New Roman" w:hAnsi="Times New Roman" w:cs="Times New Roman"/>
          <w:lang w:val="mk-MK"/>
        </w:rPr>
        <w:t>развој</w:t>
      </w:r>
      <w:r w:rsidR="00584DB3" w:rsidRPr="005040F7">
        <w:rPr>
          <w:rFonts w:ascii="Times New Roman" w:eastAsia="Times New Roman" w:hAnsi="Times New Roman" w:cs="Times New Roman"/>
          <w:lang w:val="mk-MK"/>
        </w:rPr>
        <w:t>от</w:t>
      </w:r>
      <w:r w:rsidR="000E14B5" w:rsidRPr="005040F7">
        <w:rPr>
          <w:rFonts w:ascii="Times New Roman" w:eastAsia="Times New Roman" w:hAnsi="Times New Roman" w:cs="Times New Roman"/>
          <w:lang w:val="mk-MK"/>
        </w:rPr>
        <w:t xml:space="preserve"> на единствен информационен систем, политиката на стандарди и остварување на приходи, политиката на вработување и ангажиране на наставници и др.</w:t>
      </w:r>
      <w:r w:rsidR="00584DB3" w:rsidRPr="005040F7">
        <w:rPr>
          <w:rFonts w:ascii="Times New Roman" w:eastAsia="Times New Roman" w:hAnsi="Times New Roman" w:cs="Times New Roman"/>
          <w:lang w:val="mk-MK"/>
        </w:rPr>
        <w:t xml:space="preserve"> </w:t>
      </w:r>
      <w:r w:rsidRPr="005040F7">
        <w:rPr>
          <w:rFonts w:ascii="Times New Roman" w:eastAsia="Times New Roman" w:hAnsi="Times New Roman" w:cs="Times New Roman"/>
          <w:lang w:val="mk-MK"/>
        </w:rPr>
        <w:t>Ваквата</w:t>
      </w:r>
      <w:r w:rsidR="00584DB3" w:rsidRPr="005040F7">
        <w:rPr>
          <w:rFonts w:ascii="Times New Roman" w:eastAsia="Times New Roman" w:hAnsi="Times New Roman" w:cs="Times New Roman"/>
          <w:lang w:val="mk-MK"/>
        </w:rPr>
        <w:t xml:space="preserve"> интегрираност ќе овозможи да се оствари поголема ефикасност и рационалност при користење на сопствените средствата, ќе ја задржи</w:t>
      </w:r>
      <w:r w:rsidRPr="005040F7">
        <w:rPr>
          <w:rFonts w:ascii="Times New Roman" w:eastAsia="Times New Roman" w:hAnsi="Times New Roman" w:cs="Times New Roman"/>
          <w:lang w:val="mk-MK"/>
        </w:rPr>
        <w:t xml:space="preserve"> и унапреди</w:t>
      </w:r>
      <w:r w:rsidR="00584DB3" w:rsidRPr="005040F7">
        <w:rPr>
          <w:rFonts w:ascii="Times New Roman" w:eastAsia="Times New Roman" w:hAnsi="Times New Roman" w:cs="Times New Roman"/>
          <w:lang w:val="mk-MK"/>
        </w:rPr>
        <w:t xml:space="preserve"> автономијата и ќе ја зголеми општествената одговорност на сите </w:t>
      </w:r>
      <w:r w:rsidRPr="005040F7">
        <w:rPr>
          <w:rFonts w:ascii="Times New Roman" w:eastAsia="Times New Roman" w:hAnsi="Times New Roman" w:cs="Times New Roman"/>
          <w:lang w:val="mk-MK"/>
        </w:rPr>
        <w:t xml:space="preserve">универзитетски единици како и на сите </w:t>
      </w:r>
      <w:r w:rsidR="00584DB3" w:rsidRPr="005040F7">
        <w:rPr>
          <w:rFonts w:ascii="Times New Roman" w:eastAsia="Times New Roman" w:hAnsi="Times New Roman" w:cs="Times New Roman"/>
          <w:lang w:val="mk-MK"/>
        </w:rPr>
        <w:t xml:space="preserve">субјекти во високо образовниот процес. </w:t>
      </w:r>
      <w:r w:rsidR="000E14B5" w:rsidRPr="005040F7">
        <w:rPr>
          <w:rFonts w:ascii="Times New Roman" w:eastAsia="Times New Roman" w:hAnsi="Times New Roman" w:cs="Times New Roman"/>
          <w:lang w:val="mk-MK"/>
        </w:rPr>
        <w:t xml:space="preserve">Внатрешната организација на универзитетите да се прилагоди на тој начин што ќе им овозможи на факултетите да можат да реализираат заеднички интердисциплинарни, мултидисциплинарни и трансдисциплинарни студиски програми и научно-истражувачки проекти. </w:t>
      </w:r>
    </w:p>
    <w:p w:rsidR="00764162" w:rsidRPr="005040F7" w:rsidRDefault="00764162" w:rsidP="00D46A36">
      <w:pPr>
        <w:pStyle w:val="ListParagraph"/>
        <w:numPr>
          <w:ilvl w:val="0"/>
          <w:numId w:val="20"/>
        </w:numPr>
        <w:shd w:val="clear" w:color="auto" w:fill="FFFFFF"/>
        <w:spacing w:after="0" w:line="240" w:lineRule="auto"/>
        <w:jc w:val="both"/>
        <w:rPr>
          <w:rFonts w:ascii="Times New Roman" w:eastAsia="Times New Roman" w:hAnsi="Times New Roman" w:cs="Times New Roman"/>
          <w:lang w:val="mk-MK"/>
        </w:rPr>
      </w:pPr>
      <w:r w:rsidRPr="005040F7">
        <w:rPr>
          <w:rFonts w:ascii="Times New Roman" w:eastAsia="Times New Roman" w:hAnsi="Times New Roman" w:cs="Times New Roman"/>
          <w:b/>
          <w:lang w:val="mk-MK"/>
        </w:rPr>
        <w:t>Стимулирање за користење на методологија и технологија на е-учење</w:t>
      </w:r>
      <w:r w:rsidRPr="005040F7">
        <w:rPr>
          <w:rFonts w:ascii="Times New Roman" w:eastAsia="Times New Roman" w:hAnsi="Times New Roman" w:cs="Times New Roman"/>
          <w:lang w:val="mk-MK"/>
        </w:rPr>
        <w:t xml:space="preserve"> како дополна на традиционалното учење без разлика дали се работи за студирање на далечина или во класичен облик</w:t>
      </w:r>
      <w:r w:rsidR="007C4E36" w:rsidRPr="005040F7">
        <w:rPr>
          <w:rFonts w:ascii="Times New Roman" w:eastAsia="Times New Roman" w:hAnsi="Times New Roman" w:cs="Times New Roman"/>
          <w:lang w:val="mk-MK"/>
        </w:rPr>
        <w:t xml:space="preserve"> или пак за комбиниран</w:t>
      </w:r>
      <w:r w:rsidR="00901355" w:rsidRPr="005040F7">
        <w:rPr>
          <w:rFonts w:ascii="Times New Roman" w:eastAsia="Times New Roman" w:hAnsi="Times New Roman" w:cs="Times New Roman"/>
          <w:lang w:val="mk-MK"/>
        </w:rPr>
        <w:t xml:space="preserve"> начин на</w:t>
      </w:r>
      <w:r w:rsidR="007C4E36" w:rsidRPr="005040F7">
        <w:rPr>
          <w:rFonts w:ascii="Times New Roman" w:eastAsia="Times New Roman" w:hAnsi="Times New Roman" w:cs="Times New Roman"/>
          <w:lang w:val="mk-MK"/>
        </w:rPr>
        <w:t xml:space="preserve"> студирање</w:t>
      </w:r>
      <w:r w:rsidRPr="005040F7">
        <w:rPr>
          <w:rFonts w:ascii="Times New Roman" w:eastAsia="Times New Roman" w:hAnsi="Times New Roman" w:cs="Times New Roman"/>
          <w:lang w:val="mk-MK"/>
        </w:rPr>
        <w:t>. Стандардите за квалитет за студиите на далечина да се усголасат со праксата во светот и ЕУ.</w:t>
      </w:r>
    </w:p>
    <w:p w:rsidR="004C484F" w:rsidRPr="005040F7" w:rsidRDefault="004C484F" w:rsidP="00D46A36">
      <w:pPr>
        <w:shd w:val="clear" w:color="auto" w:fill="FFFFFF"/>
        <w:spacing w:before="100" w:beforeAutospacing="1" w:after="100" w:afterAutospacing="1" w:line="240" w:lineRule="auto"/>
        <w:ind w:firstLine="360"/>
        <w:jc w:val="both"/>
        <w:rPr>
          <w:rFonts w:ascii="Times New Roman" w:eastAsia="Times New Roman" w:hAnsi="Times New Roman" w:cs="Times New Roman"/>
          <w:b/>
          <w:lang w:val="mk-MK"/>
        </w:rPr>
      </w:pPr>
      <w:r w:rsidRPr="005040F7">
        <w:rPr>
          <w:rFonts w:ascii="Times New Roman" w:eastAsia="Times New Roman" w:hAnsi="Times New Roman" w:cs="Times New Roman"/>
          <w:b/>
          <w:lang w:val="mk-MK"/>
        </w:rPr>
        <w:t>Користена и консултирана литература</w:t>
      </w:r>
    </w:p>
    <w:p w:rsidR="00A62D39" w:rsidRPr="005040F7" w:rsidRDefault="00140B02" w:rsidP="00D46A36">
      <w:pPr>
        <w:pStyle w:val="ListParagraph"/>
        <w:numPr>
          <w:ilvl w:val="0"/>
          <w:numId w:val="15"/>
        </w:numPr>
        <w:spacing w:after="0" w:line="240" w:lineRule="auto"/>
        <w:ind w:left="720"/>
        <w:jc w:val="both"/>
        <w:textAlignment w:val="baseline"/>
        <w:rPr>
          <w:rFonts w:ascii="Times New Roman" w:eastAsia="Times New Roman" w:hAnsi="Times New Roman" w:cs="Times New Roman"/>
          <w:lang w:val="mk-MK"/>
        </w:rPr>
      </w:pPr>
      <w:r w:rsidRPr="005040F7">
        <w:rPr>
          <w:rFonts w:ascii="Times New Roman" w:eastAsia="Times New Roman" w:hAnsi="Times New Roman" w:cs="Times New Roman"/>
          <w:lang w:val="mk-MK"/>
        </w:rPr>
        <w:t xml:space="preserve">Јове Кекеновски, </w:t>
      </w:r>
      <w:r w:rsidR="00AC785E" w:rsidRPr="005040F7">
        <w:rPr>
          <w:rFonts w:ascii="Times New Roman" w:eastAsia="Times New Roman" w:hAnsi="Times New Roman" w:cs="Times New Roman"/>
          <w:lang w:val="mk-MK"/>
        </w:rPr>
        <w:t>,,</w:t>
      </w:r>
      <w:r w:rsidRPr="005040F7">
        <w:rPr>
          <w:rFonts w:ascii="Times New Roman" w:eastAsia="Times New Roman" w:hAnsi="Times New Roman" w:cs="Times New Roman"/>
          <w:lang w:val="mk-MK"/>
        </w:rPr>
        <w:t>Влијанието на државата и приватниот капитал врз автономијата и менаџментот</w:t>
      </w:r>
      <w:r w:rsidR="00836B99" w:rsidRPr="005040F7">
        <w:rPr>
          <w:rFonts w:ascii="Times New Roman" w:eastAsia="Times New Roman" w:hAnsi="Times New Roman" w:cs="Times New Roman"/>
          <w:lang w:val="mk-MK"/>
        </w:rPr>
        <w:t xml:space="preserve"> </w:t>
      </w:r>
      <w:r w:rsidRPr="005040F7">
        <w:rPr>
          <w:rFonts w:ascii="Times New Roman" w:eastAsia="Times New Roman" w:hAnsi="Times New Roman" w:cs="Times New Roman"/>
          <w:lang w:val="mk-MK"/>
        </w:rPr>
        <w:t xml:space="preserve"> на интегрираните универзитети</w:t>
      </w:r>
      <w:r w:rsidR="00AC785E" w:rsidRPr="005040F7">
        <w:rPr>
          <w:rFonts w:ascii="Times New Roman" w:eastAsia="Times New Roman" w:hAnsi="Times New Roman" w:cs="Times New Roman"/>
          <w:lang w:val="mk-MK"/>
        </w:rPr>
        <w:t>”</w:t>
      </w:r>
      <w:r w:rsidRPr="005040F7">
        <w:rPr>
          <w:rFonts w:ascii="Times New Roman" w:eastAsia="Times New Roman" w:hAnsi="Times New Roman" w:cs="Times New Roman"/>
          <w:lang w:val="mk-MK"/>
        </w:rPr>
        <w:t xml:space="preserve">, </w:t>
      </w:r>
      <w:r w:rsidR="00AC785E" w:rsidRPr="005040F7">
        <w:rPr>
          <w:rFonts w:ascii="Times New Roman" w:eastAsia="Calibri" w:hAnsi="Times New Roman" w:cs="Times New Roman"/>
        </w:rPr>
        <w:t>В</w:t>
      </w:r>
      <w:r w:rsidR="00AC785E" w:rsidRPr="005040F7">
        <w:rPr>
          <w:rFonts w:ascii="Times New Roman" w:hAnsi="Times New Roman" w:cs="Times New Roman"/>
          <w:lang w:val="mk-MK"/>
        </w:rPr>
        <w:t>тора</w:t>
      </w:r>
      <w:r w:rsidR="00AC785E" w:rsidRPr="005040F7">
        <w:rPr>
          <w:rFonts w:ascii="Times New Roman" w:eastAsia="Calibri" w:hAnsi="Times New Roman" w:cs="Times New Roman"/>
        </w:rPr>
        <w:t xml:space="preserve"> И</w:t>
      </w:r>
      <w:r w:rsidR="00AC785E" w:rsidRPr="005040F7">
        <w:rPr>
          <w:rFonts w:ascii="Times New Roman" w:hAnsi="Times New Roman" w:cs="Times New Roman"/>
          <w:lang w:val="mk-MK"/>
        </w:rPr>
        <w:t>нтернационална</w:t>
      </w:r>
      <w:r w:rsidR="00AC785E" w:rsidRPr="005040F7">
        <w:rPr>
          <w:rFonts w:ascii="Times New Roman" w:eastAsia="Calibri" w:hAnsi="Times New Roman" w:cs="Times New Roman"/>
        </w:rPr>
        <w:t xml:space="preserve"> К</w:t>
      </w:r>
      <w:r w:rsidR="00AC785E" w:rsidRPr="005040F7">
        <w:rPr>
          <w:rFonts w:ascii="Times New Roman" w:hAnsi="Times New Roman" w:cs="Times New Roman"/>
          <w:lang w:val="mk-MK"/>
        </w:rPr>
        <w:t>онференција</w:t>
      </w:r>
      <w:r w:rsidR="00AC785E" w:rsidRPr="005040F7">
        <w:rPr>
          <w:rFonts w:ascii="Times New Roman" w:eastAsia="Calibri" w:hAnsi="Times New Roman" w:cs="Times New Roman"/>
          <w:lang w:val="ru-RU"/>
        </w:rPr>
        <w:t xml:space="preserve">: </w:t>
      </w:r>
      <w:r w:rsidR="00AC785E" w:rsidRPr="005040F7">
        <w:rPr>
          <w:rFonts w:ascii="Times New Roman" w:eastAsia="Calibri" w:hAnsi="Times New Roman" w:cs="Times New Roman"/>
        </w:rPr>
        <w:t>З</w:t>
      </w:r>
      <w:r w:rsidR="00AC785E" w:rsidRPr="005040F7">
        <w:rPr>
          <w:rFonts w:ascii="Times New Roman" w:hAnsi="Times New Roman" w:cs="Times New Roman"/>
          <w:lang w:val="mk-MK"/>
        </w:rPr>
        <w:t>наењето</w:t>
      </w:r>
      <w:r w:rsidR="00AC785E" w:rsidRPr="005040F7">
        <w:rPr>
          <w:rFonts w:ascii="Times New Roman" w:eastAsia="Calibri" w:hAnsi="Times New Roman" w:cs="Times New Roman"/>
        </w:rPr>
        <w:t>- К</w:t>
      </w:r>
      <w:r w:rsidR="00AC785E" w:rsidRPr="005040F7">
        <w:rPr>
          <w:rFonts w:ascii="Times New Roman" w:hAnsi="Times New Roman" w:cs="Times New Roman"/>
          <w:lang w:val="mk-MK"/>
        </w:rPr>
        <w:t xml:space="preserve">апитал на иднината, </w:t>
      </w:r>
      <w:r w:rsidR="00AC785E" w:rsidRPr="005040F7">
        <w:rPr>
          <w:rFonts w:ascii="Times New Roman" w:eastAsia="Calibri" w:hAnsi="Times New Roman" w:cs="Times New Roman"/>
        </w:rPr>
        <w:t>Н</w:t>
      </w:r>
      <w:r w:rsidR="00AC785E" w:rsidRPr="005040F7">
        <w:rPr>
          <w:rFonts w:ascii="Times New Roman" w:hAnsi="Times New Roman" w:cs="Times New Roman"/>
          <w:lang w:val="mk-MK"/>
        </w:rPr>
        <w:t xml:space="preserve">овите знаења за новите луѓе, </w:t>
      </w:r>
      <w:r w:rsidR="00A62D39" w:rsidRPr="005040F7">
        <w:rPr>
          <w:rFonts w:ascii="Times New Roman" w:hAnsi="Times New Roman" w:cs="Times New Roman"/>
          <w:lang w:val="mk-MK"/>
        </w:rPr>
        <w:t xml:space="preserve">Охрид 21-23 мај </w:t>
      </w:r>
      <w:r w:rsidR="00AC785E" w:rsidRPr="005040F7">
        <w:rPr>
          <w:rFonts w:ascii="Times New Roman" w:hAnsi="Times New Roman" w:cs="Times New Roman"/>
          <w:lang w:val="mk-MK"/>
        </w:rPr>
        <w:t>2014</w:t>
      </w:r>
      <w:r w:rsidR="00A62D39" w:rsidRPr="005040F7">
        <w:rPr>
          <w:rFonts w:ascii="Times New Roman" w:hAnsi="Times New Roman" w:cs="Times New Roman"/>
          <w:lang w:val="mk-MK"/>
        </w:rPr>
        <w:t xml:space="preserve">, </w:t>
      </w:r>
    </w:p>
    <w:p w:rsidR="00836B99" w:rsidRPr="005040F7" w:rsidRDefault="00836B99" w:rsidP="00D46A36">
      <w:pPr>
        <w:pStyle w:val="ListParagraph"/>
        <w:numPr>
          <w:ilvl w:val="0"/>
          <w:numId w:val="15"/>
        </w:numPr>
        <w:spacing w:after="0" w:line="240" w:lineRule="auto"/>
        <w:ind w:left="720"/>
        <w:jc w:val="both"/>
        <w:textAlignment w:val="baseline"/>
        <w:rPr>
          <w:rFonts w:ascii="Times New Roman" w:eastAsia="Times New Roman" w:hAnsi="Times New Roman" w:cs="Times New Roman"/>
          <w:lang w:val="mk-MK"/>
        </w:rPr>
      </w:pPr>
      <w:r w:rsidRPr="005040F7">
        <w:rPr>
          <w:rFonts w:ascii="Times New Roman" w:eastAsia="Times New Roman" w:hAnsi="Times New Roman" w:cs="Times New Roman"/>
          <w:lang w:val="mk-MK"/>
        </w:rPr>
        <w:t>Мирослав Андоновски, Интегриран универзитет - легислатива и практика</w:t>
      </w:r>
      <w:r w:rsidR="00AC785E" w:rsidRPr="005040F7">
        <w:rPr>
          <w:rFonts w:ascii="Times New Roman" w:eastAsia="Times New Roman" w:hAnsi="Times New Roman" w:cs="Times New Roman"/>
          <w:lang w:val="mk-MK"/>
        </w:rPr>
        <w:t>”</w:t>
      </w:r>
      <w:r w:rsidRPr="005040F7">
        <w:rPr>
          <w:rFonts w:ascii="Times New Roman" w:eastAsia="Times New Roman" w:hAnsi="Times New Roman" w:cs="Times New Roman"/>
          <w:lang w:val="mk-MK"/>
        </w:rPr>
        <w:t>, XVIII Skup T</w:t>
      </w:r>
      <w:r w:rsidRPr="005040F7">
        <w:rPr>
          <w:rFonts w:ascii="Times New Roman" w:eastAsia="Times New Roman" w:hAnsi="Times New Roman" w:cs="Times New Roman"/>
        </w:rPr>
        <w:t>rendovi razvoja</w:t>
      </w:r>
      <w:r w:rsidRPr="005040F7">
        <w:rPr>
          <w:rFonts w:ascii="Times New Roman" w:eastAsia="Times New Roman" w:hAnsi="Times New Roman" w:cs="Times New Roman"/>
          <w:lang w:val="mk-MK"/>
        </w:rPr>
        <w:t xml:space="preserve">: </w:t>
      </w:r>
      <w:r w:rsidR="00AC785E" w:rsidRPr="005040F7">
        <w:rPr>
          <w:rFonts w:ascii="Times New Roman" w:eastAsia="Times New Roman" w:hAnsi="Times New Roman" w:cs="Times New Roman"/>
          <w:lang w:val="mk-MK"/>
        </w:rPr>
        <w:t>,,</w:t>
      </w:r>
      <w:r w:rsidRPr="005040F7">
        <w:rPr>
          <w:rFonts w:ascii="Times New Roman" w:eastAsia="Times New Roman" w:hAnsi="Times New Roman" w:cs="Times New Roman"/>
          <w:lang w:val="mk-MK"/>
        </w:rPr>
        <w:t>I</w:t>
      </w:r>
      <w:r w:rsidRPr="005040F7">
        <w:rPr>
          <w:rFonts w:ascii="Times New Roman" w:eastAsia="Times New Roman" w:hAnsi="Times New Roman" w:cs="Times New Roman"/>
        </w:rPr>
        <w:t>nternacionalizacija</w:t>
      </w:r>
      <w:r w:rsidRPr="005040F7">
        <w:rPr>
          <w:rFonts w:ascii="Times New Roman" w:eastAsia="Times New Roman" w:hAnsi="Times New Roman" w:cs="Times New Roman"/>
          <w:lang w:val="mk-MK"/>
        </w:rPr>
        <w:t xml:space="preserve"> U</w:t>
      </w:r>
      <w:r w:rsidRPr="005040F7">
        <w:rPr>
          <w:rFonts w:ascii="Times New Roman" w:eastAsia="Times New Roman" w:hAnsi="Times New Roman" w:cs="Times New Roman"/>
        </w:rPr>
        <w:t>niverziteta</w:t>
      </w:r>
      <w:r w:rsidRPr="005040F7">
        <w:rPr>
          <w:rFonts w:ascii="Times New Roman" w:eastAsia="Times New Roman" w:hAnsi="Times New Roman" w:cs="Times New Roman"/>
          <w:lang w:val="mk-MK"/>
        </w:rPr>
        <w:t>”   Kopaonik, 27</w:t>
      </w:r>
      <w:r w:rsidR="00A62D39" w:rsidRPr="005040F7">
        <w:rPr>
          <w:rFonts w:ascii="Times New Roman" w:eastAsia="Times New Roman" w:hAnsi="Times New Roman" w:cs="Times New Roman"/>
          <w:lang w:val="mk-MK"/>
        </w:rPr>
        <w:t>/</w:t>
      </w:r>
      <w:r w:rsidRPr="005040F7">
        <w:rPr>
          <w:rFonts w:ascii="Times New Roman" w:eastAsia="Times New Roman" w:hAnsi="Times New Roman" w:cs="Times New Roman"/>
          <w:lang w:val="mk-MK"/>
        </w:rPr>
        <w:t>02</w:t>
      </w:r>
      <w:r w:rsidR="00A62D39" w:rsidRPr="005040F7">
        <w:rPr>
          <w:rFonts w:ascii="Times New Roman" w:eastAsia="Times New Roman" w:hAnsi="Times New Roman" w:cs="Times New Roman"/>
          <w:lang w:val="mk-MK"/>
        </w:rPr>
        <w:softHyphen/>
      </w:r>
      <w:r w:rsidR="00A62D39" w:rsidRPr="005040F7">
        <w:rPr>
          <w:rFonts w:ascii="Times New Roman" w:eastAsia="Times New Roman" w:hAnsi="Times New Roman" w:cs="Times New Roman"/>
          <w:lang w:val="mk-MK"/>
        </w:rPr>
        <w:softHyphen/>
        <w:t>-</w:t>
      </w:r>
      <w:r w:rsidRPr="005040F7">
        <w:rPr>
          <w:rFonts w:ascii="Times New Roman" w:eastAsia="Times New Roman" w:hAnsi="Times New Roman" w:cs="Times New Roman"/>
          <w:lang w:val="mk-MK"/>
        </w:rPr>
        <w:t>01</w:t>
      </w:r>
      <w:r w:rsidR="00A62D39" w:rsidRPr="005040F7">
        <w:rPr>
          <w:rFonts w:ascii="Times New Roman" w:eastAsia="Times New Roman" w:hAnsi="Times New Roman" w:cs="Times New Roman"/>
          <w:lang w:val="mk-MK"/>
        </w:rPr>
        <w:t>/</w:t>
      </w:r>
      <w:r w:rsidRPr="005040F7">
        <w:rPr>
          <w:rFonts w:ascii="Times New Roman" w:eastAsia="Times New Roman" w:hAnsi="Times New Roman" w:cs="Times New Roman"/>
          <w:lang w:val="mk-MK"/>
        </w:rPr>
        <w:t>03</w:t>
      </w:r>
      <w:r w:rsidR="00A62D39" w:rsidRPr="005040F7">
        <w:rPr>
          <w:rFonts w:ascii="Times New Roman" w:eastAsia="Times New Roman" w:hAnsi="Times New Roman" w:cs="Times New Roman"/>
          <w:lang w:val="mk-MK"/>
        </w:rPr>
        <w:t>,</w:t>
      </w:r>
      <w:r w:rsidRPr="005040F7">
        <w:rPr>
          <w:rFonts w:ascii="Times New Roman" w:eastAsia="Times New Roman" w:hAnsi="Times New Roman" w:cs="Times New Roman"/>
          <w:lang w:val="mk-MK"/>
        </w:rPr>
        <w:t xml:space="preserve"> 2012</w:t>
      </w:r>
      <w:r w:rsidRPr="005040F7">
        <w:rPr>
          <w:rFonts w:ascii="Times New Roman" w:eastAsia="Times New Roman" w:hAnsi="Times New Roman" w:cs="Times New Roman"/>
        </w:rPr>
        <w:t>,</w:t>
      </w:r>
      <w:r w:rsidRPr="005040F7">
        <w:rPr>
          <w:rFonts w:ascii="Times New Roman" w:eastAsia="Times New Roman" w:hAnsi="Times New Roman" w:cs="Times New Roman"/>
          <w:lang w:val="mk-MK"/>
        </w:rPr>
        <w:t xml:space="preserve"> </w:t>
      </w:r>
    </w:p>
    <w:p w:rsidR="00D46A36" w:rsidRPr="005040F7" w:rsidRDefault="00D46A36" w:rsidP="00D46A36">
      <w:pPr>
        <w:pStyle w:val="ListParagraph"/>
        <w:numPr>
          <w:ilvl w:val="0"/>
          <w:numId w:val="15"/>
        </w:numPr>
        <w:spacing w:line="240" w:lineRule="auto"/>
        <w:ind w:left="720"/>
        <w:jc w:val="both"/>
        <w:rPr>
          <w:rFonts w:ascii="Times New Roman" w:eastAsia="Times New Roman" w:hAnsi="Times New Roman" w:cs="Times New Roman"/>
          <w:lang w:val="mk-MK"/>
        </w:rPr>
      </w:pPr>
      <w:r w:rsidRPr="005040F7">
        <w:rPr>
          <w:rFonts w:ascii="Times New Roman" w:eastAsia="Times New Roman" w:hAnsi="Times New Roman" w:cs="Times New Roman"/>
          <w:lang w:val="mk-MK"/>
        </w:rPr>
        <w:t>Љупчо Печијаревски</w:t>
      </w:r>
      <w:r w:rsidRPr="005040F7">
        <w:rPr>
          <w:rFonts w:ascii="Times New Roman" w:hAnsi="Times New Roman" w:cs="Times New Roman"/>
          <w:lang w:val="mk-MK"/>
        </w:rPr>
        <w:t>, ,,</w:t>
      </w:r>
      <w:r w:rsidRPr="005040F7">
        <w:rPr>
          <w:rFonts w:ascii="Times New Roman" w:eastAsia="Times New Roman" w:hAnsi="Times New Roman" w:cs="Times New Roman"/>
        </w:rPr>
        <w:t>Високото образование во Република Македонија</w:t>
      </w:r>
      <w:r w:rsidRPr="005040F7">
        <w:rPr>
          <w:rFonts w:ascii="Times New Roman" w:eastAsia="Times New Roman" w:hAnsi="Times New Roman" w:cs="Times New Roman"/>
          <w:lang w:val="mk-MK"/>
        </w:rPr>
        <w:t>-</w:t>
      </w:r>
      <w:r w:rsidRPr="005040F7">
        <w:rPr>
          <w:rFonts w:ascii="Times New Roman" w:eastAsia="Times New Roman" w:hAnsi="Times New Roman" w:cs="Times New Roman"/>
        </w:rPr>
        <w:t>состојби, проблеми и перспективи”,</w:t>
      </w:r>
      <w:r w:rsidRPr="005040F7">
        <w:rPr>
          <w:rFonts w:ascii="Times New Roman" w:eastAsia="Times New Roman" w:hAnsi="Times New Roman" w:cs="Times New Roman"/>
          <w:lang w:val="mk-MK"/>
        </w:rPr>
        <w:t xml:space="preserve"> научно списание Еквилибриум </w:t>
      </w:r>
      <w:r w:rsidRPr="005040F7">
        <w:rPr>
          <w:rFonts w:ascii="Times New Roman" w:eastAsia="Times New Roman" w:hAnsi="Times New Roman" w:cs="Times New Roman"/>
        </w:rPr>
        <w:t>бр.6</w:t>
      </w:r>
      <w:r w:rsidRPr="005040F7">
        <w:rPr>
          <w:rFonts w:ascii="Times New Roman" w:eastAsia="Times New Roman" w:hAnsi="Times New Roman" w:cs="Times New Roman"/>
          <w:lang w:val="mk-MK"/>
        </w:rPr>
        <w:t>, март, 2012 година,</w:t>
      </w:r>
      <w:r w:rsidRPr="005040F7">
        <w:rPr>
          <w:rFonts w:ascii="Times New Roman" w:eastAsia="Times New Roman" w:hAnsi="Times New Roman" w:cs="Times New Roman"/>
        </w:rPr>
        <w:t xml:space="preserve"> Економски факултет, Прилеп</w:t>
      </w:r>
      <w:r w:rsidRPr="005040F7">
        <w:rPr>
          <w:rFonts w:ascii="Times New Roman" w:eastAsia="Times New Roman" w:hAnsi="Times New Roman" w:cs="Times New Roman"/>
          <w:lang w:val="mk-MK"/>
        </w:rPr>
        <w:t xml:space="preserve">  </w:t>
      </w:r>
    </w:p>
    <w:p w:rsidR="00836B99" w:rsidRPr="005040F7" w:rsidRDefault="00836B99" w:rsidP="00D46A36">
      <w:pPr>
        <w:pStyle w:val="ListParagraph"/>
        <w:numPr>
          <w:ilvl w:val="0"/>
          <w:numId w:val="15"/>
        </w:numPr>
        <w:spacing w:after="0" w:line="240" w:lineRule="auto"/>
        <w:ind w:left="720"/>
        <w:jc w:val="both"/>
        <w:textAlignment w:val="baseline"/>
        <w:rPr>
          <w:rFonts w:ascii="Times New Roman" w:eastAsia="Times New Roman" w:hAnsi="Times New Roman" w:cs="Times New Roman"/>
          <w:lang w:val="mk-MK"/>
        </w:rPr>
      </w:pPr>
      <w:r w:rsidRPr="005040F7">
        <w:rPr>
          <w:rFonts w:ascii="Times New Roman" w:eastAsia="Times New Roman" w:hAnsi="Times New Roman" w:cs="Times New Roman"/>
          <w:lang w:val="mk-MK"/>
        </w:rPr>
        <w:lastRenderedPageBreak/>
        <w:t>Smail Klarić, Esad Bajramović,</w:t>
      </w:r>
      <w:r w:rsidR="00AC785E" w:rsidRPr="005040F7">
        <w:rPr>
          <w:rFonts w:ascii="Times New Roman" w:eastAsia="Times New Roman" w:hAnsi="Times New Roman" w:cs="Times New Roman"/>
          <w:lang w:val="mk-MK"/>
        </w:rPr>
        <w:t xml:space="preserve"> </w:t>
      </w:r>
      <w:r w:rsidRPr="005040F7">
        <w:rPr>
          <w:rFonts w:ascii="Times New Roman" w:eastAsia="Times New Roman" w:hAnsi="Times New Roman" w:cs="Times New Roman"/>
          <w:lang w:val="mk-MK"/>
        </w:rPr>
        <w:t xml:space="preserve"> Fadil Islamović,</w:t>
      </w:r>
      <w:r w:rsidR="00AC785E" w:rsidRPr="005040F7">
        <w:rPr>
          <w:rFonts w:ascii="Times New Roman" w:eastAsia="Times New Roman" w:hAnsi="Times New Roman" w:cs="Times New Roman"/>
          <w:lang w:val="mk-MK"/>
        </w:rPr>
        <w:t xml:space="preserve"> </w:t>
      </w:r>
      <w:r w:rsidRPr="005040F7">
        <w:rPr>
          <w:rFonts w:ascii="Times New Roman" w:eastAsia="Times New Roman" w:hAnsi="Times New Roman" w:cs="Times New Roman"/>
          <w:lang w:val="mk-MK"/>
        </w:rPr>
        <w:t xml:space="preserve"> Atif Hodžić, </w:t>
      </w:r>
      <w:r w:rsidR="00AC785E" w:rsidRPr="005040F7">
        <w:rPr>
          <w:rFonts w:ascii="Times New Roman" w:eastAsia="Times New Roman" w:hAnsi="Times New Roman" w:cs="Times New Roman"/>
          <w:lang w:val="mk-MK"/>
        </w:rPr>
        <w:t>,,</w:t>
      </w:r>
      <w:r w:rsidRPr="005040F7">
        <w:rPr>
          <w:rFonts w:ascii="Times New Roman" w:eastAsia="Times New Roman" w:hAnsi="Times New Roman" w:cs="Times New Roman"/>
          <w:lang w:val="mk-MK"/>
        </w:rPr>
        <w:t>I</w:t>
      </w:r>
      <w:r w:rsidRPr="005040F7">
        <w:rPr>
          <w:rFonts w:ascii="Times New Roman" w:eastAsia="Times New Roman" w:hAnsi="Times New Roman" w:cs="Times New Roman"/>
        </w:rPr>
        <w:t>ntegrirani system kvaliteta u visokom obrazovanju</w:t>
      </w:r>
      <w:r w:rsidR="00AC785E" w:rsidRPr="005040F7">
        <w:rPr>
          <w:rFonts w:ascii="Times New Roman" w:eastAsia="Times New Roman" w:hAnsi="Times New Roman" w:cs="Times New Roman"/>
          <w:lang w:val="mk-MK"/>
        </w:rPr>
        <w:t>”</w:t>
      </w:r>
      <w:r w:rsidRPr="005040F7">
        <w:rPr>
          <w:rFonts w:ascii="Times New Roman" w:eastAsia="Times New Roman" w:hAnsi="Times New Roman" w:cs="Times New Roman"/>
          <w:lang w:val="mk-MK"/>
        </w:rPr>
        <w:t xml:space="preserve"> - Naučno-stručni skup sa međunarodnim učešćem, ”K</w:t>
      </w:r>
      <w:r w:rsidRPr="005040F7">
        <w:rPr>
          <w:rFonts w:ascii="Times New Roman" w:eastAsia="Times New Roman" w:hAnsi="Times New Roman" w:cs="Times New Roman"/>
        </w:rPr>
        <w:t>valitet</w:t>
      </w:r>
      <w:r w:rsidRPr="005040F7">
        <w:rPr>
          <w:rFonts w:ascii="Times New Roman" w:eastAsia="Times New Roman" w:hAnsi="Times New Roman" w:cs="Times New Roman"/>
          <w:lang w:val="mk-MK"/>
        </w:rPr>
        <w:t xml:space="preserve"> 2011”, Neum, B&amp;H, 01 - 04 juni</w:t>
      </w:r>
      <w:r w:rsidR="00A62D39" w:rsidRPr="005040F7">
        <w:rPr>
          <w:rFonts w:ascii="Times New Roman" w:eastAsia="Times New Roman" w:hAnsi="Times New Roman" w:cs="Times New Roman"/>
          <w:lang w:val="mk-MK"/>
        </w:rPr>
        <w:t>,</w:t>
      </w:r>
      <w:r w:rsidRPr="005040F7">
        <w:rPr>
          <w:rFonts w:ascii="Times New Roman" w:eastAsia="Times New Roman" w:hAnsi="Times New Roman" w:cs="Times New Roman"/>
          <w:lang w:val="mk-MK"/>
        </w:rPr>
        <w:t xml:space="preserve"> 2011</w:t>
      </w:r>
      <w:r w:rsidRPr="005040F7">
        <w:rPr>
          <w:rFonts w:ascii="Times New Roman" w:eastAsia="Times New Roman" w:hAnsi="Times New Roman" w:cs="Times New Roman"/>
        </w:rPr>
        <w:t>,</w:t>
      </w:r>
    </w:p>
    <w:p w:rsidR="00836B99" w:rsidRPr="005040F7" w:rsidRDefault="00836B99" w:rsidP="00D46A36">
      <w:pPr>
        <w:pStyle w:val="ListParagraph"/>
        <w:numPr>
          <w:ilvl w:val="0"/>
          <w:numId w:val="15"/>
        </w:numPr>
        <w:spacing w:after="0" w:line="240" w:lineRule="auto"/>
        <w:ind w:left="720"/>
        <w:jc w:val="both"/>
        <w:textAlignment w:val="baseline"/>
        <w:rPr>
          <w:rFonts w:ascii="Times New Roman" w:eastAsia="Times New Roman" w:hAnsi="Times New Roman" w:cs="Times New Roman"/>
          <w:lang w:val="mk-MK"/>
        </w:rPr>
      </w:pPr>
      <w:r w:rsidRPr="005040F7">
        <w:rPr>
          <w:rFonts w:ascii="Times New Roman" w:eastAsia="Times New Roman" w:hAnsi="Times New Roman" w:cs="Times New Roman"/>
          <w:lang w:val="mk-MK"/>
        </w:rPr>
        <w:t xml:space="preserve">Srbijanka Turajlić, Staša Babić, Zoran Milutinović, , </w:t>
      </w:r>
      <w:r w:rsidR="00AC785E" w:rsidRPr="005040F7">
        <w:rPr>
          <w:rFonts w:ascii="Times New Roman" w:eastAsia="Times New Roman" w:hAnsi="Times New Roman" w:cs="Times New Roman"/>
          <w:lang w:val="mk-MK"/>
        </w:rPr>
        <w:t>,,</w:t>
      </w:r>
      <w:r w:rsidRPr="005040F7">
        <w:rPr>
          <w:rFonts w:ascii="Times New Roman" w:eastAsia="Times New Roman" w:hAnsi="Times New Roman" w:cs="Times New Roman"/>
          <w:lang w:val="mk-MK"/>
        </w:rPr>
        <w:t>Alternativna akademska obrazovna mreža</w:t>
      </w:r>
      <w:r w:rsidR="00AC785E" w:rsidRPr="005040F7">
        <w:rPr>
          <w:rFonts w:ascii="Times New Roman" w:eastAsia="Times New Roman" w:hAnsi="Times New Roman" w:cs="Times New Roman"/>
          <w:lang w:val="mk-MK"/>
        </w:rPr>
        <w:t>”</w:t>
      </w:r>
      <w:r w:rsidRPr="005040F7">
        <w:rPr>
          <w:rFonts w:ascii="Times New Roman" w:eastAsia="Times New Roman" w:hAnsi="Times New Roman" w:cs="Times New Roman"/>
          <w:lang w:val="mk-MK"/>
        </w:rPr>
        <w:t xml:space="preserve">, </w:t>
      </w:r>
      <w:r w:rsidR="00AC785E" w:rsidRPr="005040F7">
        <w:rPr>
          <w:rFonts w:ascii="Times New Roman" w:eastAsia="Times New Roman" w:hAnsi="Times New Roman" w:cs="Times New Roman"/>
          <w:lang w:val="mk-MK"/>
        </w:rPr>
        <w:t xml:space="preserve">Evropski univerzitet 2010, </w:t>
      </w:r>
      <w:r w:rsidRPr="005040F7">
        <w:rPr>
          <w:rFonts w:ascii="Times New Roman" w:eastAsia="Times New Roman" w:hAnsi="Times New Roman" w:cs="Times New Roman"/>
          <w:lang w:val="mk-MK"/>
        </w:rPr>
        <w:t>Beograd  200</w:t>
      </w:r>
      <w:r w:rsidRPr="005040F7">
        <w:rPr>
          <w:rFonts w:ascii="Times New Roman" w:eastAsia="Times New Roman" w:hAnsi="Times New Roman" w:cs="Times New Roman"/>
        </w:rPr>
        <w:t>9</w:t>
      </w:r>
      <w:r w:rsidRPr="005040F7">
        <w:rPr>
          <w:rFonts w:ascii="Times New Roman" w:eastAsia="Times New Roman" w:hAnsi="Times New Roman" w:cs="Times New Roman"/>
          <w:lang w:val="mk-MK"/>
        </w:rPr>
        <w:t>,</w:t>
      </w:r>
    </w:p>
    <w:p w:rsidR="00975801" w:rsidRPr="005040F7" w:rsidRDefault="00975801" w:rsidP="00D46A36">
      <w:pPr>
        <w:pStyle w:val="ListParagraph"/>
        <w:numPr>
          <w:ilvl w:val="0"/>
          <w:numId w:val="15"/>
        </w:numPr>
        <w:spacing w:after="0" w:line="240" w:lineRule="auto"/>
        <w:ind w:left="720"/>
        <w:jc w:val="both"/>
        <w:textAlignment w:val="baseline"/>
        <w:rPr>
          <w:rFonts w:ascii="Times New Roman" w:eastAsia="Times New Roman" w:hAnsi="Times New Roman" w:cs="Times New Roman"/>
        </w:rPr>
      </w:pPr>
      <w:r w:rsidRPr="005040F7">
        <w:rPr>
          <w:rFonts w:ascii="Times New Roman" w:hAnsi="Times New Roman" w:cs="Times New Roman"/>
          <w:lang w:val="mk-MK"/>
        </w:rPr>
        <w:t>Mobility  Strategy 2020 for the European Higher Education Area</w:t>
      </w:r>
      <w:r w:rsidRPr="005040F7">
        <w:rPr>
          <w:rFonts w:ascii="Times New Roman" w:eastAsia="Times New Roman" w:hAnsi="Times New Roman" w:cs="Times New Roman"/>
        </w:rPr>
        <w:t xml:space="preserve"> </w:t>
      </w:r>
    </w:p>
    <w:p w:rsidR="00836B99" w:rsidRPr="005040F7" w:rsidRDefault="00836B99" w:rsidP="00D46A36">
      <w:pPr>
        <w:pStyle w:val="ListParagraph"/>
        <w:numPr>
          <w:ilvl w:val="0"/>
          <w:numId w:val="15"/>
        </w:numPr>
        <w:spacing w:after="0" w:line="240" w:lineRule="auto"/>
        <w:ind w:left="720"/>
        <w:jc w:val="both"/>
        <w:textAlignment w:val="baseline"/>
        <w:rPr>
          <w:rFonts w:ascii="Times New Roman" w:eastAsia="Times New Roman" w:hAnsi="Times New Roman" w:cs="Times New Roman"/>
          <w:lang w:val="mk-MK"/>
        </w:rPr>
      </w:pPr>
      <w:r w:rsidRPr="005040F7">
        <w:rPr>
          <w:rFonts w:ascii="Times New Roman" w:eastAsia="Times New Roman" w:hAnsi="Times New Roman" w:cs="Times New Roman"/>
        </w:rPr>
        <w:t>Национална програма за развој на високото образование 2005-2015 година</w:t>
      </w:r>
      <w:r w:rsidRPr="005040F7">
        <w:rPr>
          <w:rFonts w:ascii="Times New Roman" w:eastAsia="Times New Roman" w:hAnsi="Times New Roman" w:cs="Times New Roman"/>
          <w:lang w:val="mk-MK"/>
        </w:rPr>
        <w:t>, Министерство за образование и наука на Република Македонија, Скопје 2005,</w:t>
      </w:r>
    </w:p>
    <w:p w:rsidR="004C484F" w:rsidRPr="005040F7" w:rsidRDefault="004C484F" w:rsidP="00D46A36">
      <w:pPr>
        <w:pStyle w:val="ListParagraph"/>
        <w:numPr>
          <w:ilvl w:val="0"/>
          <w:numId w:val="15"/>
        </w:numPr>
        <w:shd w:val="clear" w:color="auto" w:fill="FFFFFF"/>
        <w:spacing w:after="0" w:line="240" w:lineRule="auto"/>
        <w:ind w:left="720"/>
        <w:jc w:val="both"/>
        <w:rPr>
          <w:rFonts w:ascii="Times New Roman" w:eastAsia="Times New Roman" w:hAnsi="Times New Roman" w:cs="Times New Roman"/>
          <w:lang w:val="mk-MK"/>
        </w:rPr>
      </w:pPr>
      <w:r w:rsidRPr="005040F7">
        <w:rPr>
          <w:rFonts w:ascii="Times New Roman" w:eastAsia="Times New Roman" w:hAnsi="Times New Roman" w:cs="Times New Roman"/>
          <w:lang w:val="mk-MK"/>
        </w:rPr>
        <w:t xml:space="preserve">Универзитет “Св. Кирил и Методиј” - Скопје, </w:t>
      </w:r>
      <w:r w:rsidR="00836B99" w:rsidRPr="005040F7">
        <w:rPr>
          <w:rFonts w:ascii="Times New Roman" w:eastAsia="Times New Roman" w:hAnsi="Times New Roman" w:cs="Times New Roman"/>
          <w:lang w:val="mk-MK"/>
        </w:rPr>
        <w:t>,,</w:t>
      </w:r>
      <w:r w:rsidRPr="005040F7">
        <w:rPr>
          <w:rFonts w:ascii="Times New Roman" w:eastAsia="Times New Roman" w:hAnsi="Times New Roman" w:cs="Times New Roman"/>
          <w:lang w:val="mk-MK"/>
        </w:rPr>
        <w:t>Стратегија 2003 - 2010”, Скопје, мај</w:t>
      </w:r>
      <w:r w:rsidR="00910A7C" w:rsidRPr="005040F7">
        <w:rPr>
          <w:rFonts w:ascii="Times New Roman" w:eastAsia="Times New Roman" w:hAnsi="Times New Roman" w:cs="Times New Roman"/>
          <w:lang w:val="mk-MK"/>
        </w:rPr>
        <w:t xml:space="preserve">, </w:t>
      </w:r>
      <w:r w:rsidRPr="005040F7">
        <w:rPr>
          <w:rFonts w:ascii="Times New Roman" w:eastAsia="Times New Roman" w:hAnsi="Times New Roman" w:cs="Times New Roman"/>
          <w:lang w:val="mk-MK"/>
        </w:rPr>
        <w:t xml:space="preserve">2004. </w:t>
      </w:r>
    </w:p>
    <w:p w:rsidR="004C484F" w:rsidRPr="005040F7" w:rsidRDefault="004C484F" w:rsidP="00D46A36">
      <w:pPr>
        <w:pStyle w:val="ListParagraph"/>
        <w:numPr>
          <w:ilvl w:val="0"/>
          <w:numId w:val="15"/>
        </w:numPr>
        <w:shd w:val="clear" w:color="auto" w:fill="FFFFFF"/>
        <w:spacing w:after="0" w:line="240" w:lineRule="auto"/>
        <w:ind w:left="720"/>
        <w:jc w:val="both"/>
        <w:rPr>
          <w:rFonts w:ascii="Times New Roman" w:eastAsia="Times New Roman" w:hAnsi="Times New Roman" w:cs="Times New Roman"/>
          <w:lang w:val="mk-MK"/>
        </w:rPr>
      </w:pPr>
      <w:r w:rsidRPr="005040F7">
        <w:rPr>
          <w:rFonts w:ascii="Times New Roman" w:eastAsia="Times New Roman" w:hAnsi="Times New Roman" w:cs="Times New Roman"/>
          <w:lang w:val="mk-MK"/>
        </w:rPr>
        <w:t xml:space="preserve">Универзитет </w:t>
      </w:r>
      <w:r w:rsidR="00DD115B" w:rsidRPr="005040F7">
        <w:rPr>
          <w:rFonts w:ascii="Times New Roman" w:eastAsia="Times New Roman" w:hAnsi="Times New Roman" w:cs="Times New Roman"/>
          <w:lang w:val="mk-MK"/>
        </w:rPr>
        <w:t>,,</w:t>
      </w:r>
      <w:r w:rsidRPr="005040F7">
        <w:rPr>
          <w:rFonts w:ascii="Times New Roman" w:eastAsia="Times New Roman" w:hAnsi="Times New Roman" w:cs="Times New Roman"/>
          <w:lang w:val="mk-MK"/>
        </w:rPr>
        <w:t xml:space="preserve">Св. Климент Охридски” - Битола, </w:t>
      </w:r>
      <w:r w:rsidR="00DD115B" w:rsidRPr="005040F7">
        <w:rPr>
          <w:rFonts w:ascii="Times New Roman" w:eastAsia="Times New Roman" w:hAnsi="Times New Roman" w:cs="Times New Roman"/>
          <w:lang w:val="mk-MK"/>
        </w:rPr>
        <w:t>,,</w:t>
      </w:r>
      <w:r w:rsidRPr="005040F7">
        <w:rPr>
          <w:rFonts w:ascii="Times New Roman" w:eastAsia="Times New Roman" w:hAnsi="Times New Roman" w:cs="Times New Roman"/>
          <w:lang w:val="mk-MK"/>
        </w:rPr>
        <w:t>Програма на институционален</w:t>
      </w:r>
      <w:r w:rsidR="00910A7C" w:rsidRPr="005040F7">
        <w:rPr>
          <w:rFonts w:ascii="Times New Roman" w:eastAsia="Times New Roman" w:hAnsi="Times New Roman" w:cs="Times New Roman"/>
          <w:lang w:val="mk-MK"/>
        </w:rPr>
        <w:t xml:space="preserve"> </w:t>
      </w:r>
      <w:r w:rsidRPr="005040F7">
        <w:rPr>
          <w:rFonts w:ascii="Times New Roman" w:eastAsia="Times New Roman" w:hAnsi="Times New Roman" w:cs="Times New Roman"/>
          <w:lang w:val="mk-MK"/>
        </w:rPr>
        <w:t xml:space="preserve">развој на Универзитетот </w:t>
      </w:r>
      <w:r w:rsidR="00DD115B" w:rsidRPr="005040F7">
        <w:rPr>
          <w:rFonts w:ascii="Times New Roman" w:eastAsia="Times New Roman" w:hAnsi="Times New Roman" w:cs="Times New Roman"/>
          <w:lang w:val="mk-MK"/>
        </w:rPr>
        <w:t>,,</w:t>
      </w:r>
      <w:r w:rsidRPr="005040F7">
        <w:rPr>
          <w:rFonts w:ascii="Times New Roman" w:eastAsia="Times New Roman" w:hAnsi="Times New Roman" w:cs="Times New Roman"/>
          <w:lang w:val="mk-MK"/>
        </w:rPr>
        <w:t>Св. Климент Охридски</w:t>
      </w:r>
      <w:r w:rsidR="00DD115B" w:rsidRPr="005040F7">
        <w:rPr>
          <w:rFonts w:ascii="Times New Roman" w:eastAsia="Times New Roman" w:hAnsi="Times New Roman" w:cs="Times New Roman"/>
          <w:lang w:val="mk-MK"/>
        </w:rPr>
        <w:t>”</w:t>
      </w:r>
      <w:r w:rsidRPr="005040F7">
        <w:rPr>
          <w:rFonts w:ascii="Times New Roman" w:eastAsia="Times New Roman" w:hAnsi="Times New Roman" w:cs="Times New Roman"/>
          <w:lang w:val="mk-MK"/>
        </w:rPr>
        <w:t>- Битола (2003-2007), Битола,</w:t>
      </w:r>
      <w:r w:rsidR="00910A7C" w:rsidRPr="005040F7">
        <w:rPr>
          <w:rFonts w:ascii="Times New Roman" w:eastAsia="Times New Roman" w:hAnsi="Times New Roman" w:cs="Times New Roman"/>
          <w:lang w:val="mk-MK"/>
        </w:rPr>
        <w:t xml:space="preserve"> </w:t>
      </w:r>
      <w:r w:rsidRPr="005040F7">
        <w:rPr>
          <w:rFonts w:ascii="Times New Roman" w:eastAsia="Times New Roman" w:hAnsi="Times New Roman" w:cs="Times New Roman"/>
          <w:lang w:val="mk-MK"/>
        </w:rPr>
        <w:t>февруари 2004</w:t>
      </w:r>
      <w:r w:rsidR="00975801" w:rsidRPr="005040F7">
        <w:rPr>
          <w:rFonts w:ascii="Times New Roman" w:eastAsia="Times New Roman" w:hAnsi="Times New Roman" w:cs="Times New Roman"/>
          <w:lang w:val="mk-MK"/>
        </w:rPr>
        <w:t>,</w:t>
      </w:r>
      <w:r w:rsidRPr="005040F7">
        <w:rPr>
          <w:rFonts w:ascii="Times New Roman" w:eastAsia="Times New Roman" w:hAnsi="Times New Roman" w:cs="Times New Roman"/>
          <w:lang w:val="mk-MK"/>
        </w:rPr>
        <w:t xml:space="preserve"> </w:t>
      </w:r>
    </w:p>
    <w:p w:rsidR="004C484F" w:rsidRPr="005040F7" w:rsidRDefault="004C484F" w:rsidP="00D46A36">
      <w:pPr>
        <w:pStyle w:val="ListParagraph"/>
        <w:numPr>
          <w:ilvl w:val="0"/>
          <w:numId w:val="15"/>
        </w:numPr>
        <w:shd w:val="clear" w:color="auto" w:fill="FFFFFF"/>
        <w:spacing w:after="0" w:line="240" w:lineRule="auto"/>
        <w:ind w:left="720"/>
        <w:jc w:val="both"/>
        <w:rPr>
          <w:rFonts w:ascii="Times New Roman" w:eastAsia="Times New Roman" w:hAnsi="Times New Roman" w:cs="Times New Roman"/>
          <w:lang w:val="mk-MK"/>
        </w:rPr>
      </w:pPr>
      <w:r w:rsidRPr="005040F7">
        <w:rPr>
          <w:rFonts w:ascii="Times New Roman" w:eastAsia="Times New Roman" w:hAnsi="Times New Roman" w:cs="Times New Roman"/>
          <w:lang w:val="mk-MK"/>
        </w:rPr>
        <w:t xml:space="preserve">Виолета Чепујноска, Бернд Баумгартл, Божин Доневски и Јохен Фрид, </w:t>
      </w:r>
      <w:r w:rsidR="00910A7C" w:rsidRPr="005040F7">
        <w:rPr>
          <w:rFonts w:ascii="Times New Roman" w:eastAsia="Times New Roman" w:hAnsi="Times New Roman" w:cs="Times New Roman"/>
          <w:lang w:val="mk-MK"/>
        </w:rPr>
        <w:t xml:space="preserve"> </w:t>
      </w:r>
      <w:r w:rsidR="00DD115B" w:rsidRPr="005040F7">
        <w:rPr>
          <w:rFonts w:ascii="Times New Roman" w:eastAsia="Times New Roman" w:hAnsi="Times New Roman" w:cs="Times New Roman"/>
          <w:lang w:val="mk-MK"/>
        </w:rPr>
        <w:t>,,</w:t>
      </w:r>
      <w:r w:rsidRPr="005040F7">
        <w:rPr>
          <w:rFonts w:ascii="Times New Roman" w:eastAsia="Times New Roman" w:hAnsi="Times New Roman" w:cs="Times New Roman"/>
          <w:lang w:val="mk-MK"/>
        </w:rPr>
        <w:t>Обезбедување квалитет во високото образование: Од анализа кон подобрување - Упатства за Македонија во контекст на тековната практитка во Европа”, Скопје,</w:t>
      </w:r>
      <w:r w:rsidR="00910A7C" w:rsidRPr="005040F7">
        <w:rPr>
          <w:rFonts w:ascii="Times New Roman" w:eastAsia="Times New Roman" w:hAnsi="Times New Roman" w:cs="Times New Roman"/>
          <w:lang w:val="mk-MK"/>
        </w:rPr>
        <w:t xml:space="preserve"> </w:t>
      </w:r>
      <w:r w:rsidRPr="005040F7">
        <w:rPr>
          <w:rFonts w:ascii="Times New Roman" w:eastAsia="Times New Roman" w:hAnsi="Times New Roman" w:cs="Times New Roman"/>
          <w:lang w:val="mk-MK"/>
        </w:rPr>
        <w:t>мај 2004</w:t>
      </w:r>
      <w:r w:rsidR="00975801" w:rsidRPr="005040F7">
        <w:rPr>
          <w:rFonts w:ascii="Times New Roman" w:eastAsia="Times New Roman" w:hAnsi="Times New Roman" w:cs="Times New Roman"/>
          <w:lang w:val="mk-MK"/>
        </w:rPr>
        <w:t>,</w:t>
      </w:r>
      <w:r w:rsidRPr="005040F7">
        <w:rPr>
          <w:rFonts w:ascii="Times New Roman" w:eastAsia="Times New Roman" w:hAnsi="Times New Roman" w:cs="Times New Roman"/>
          <w:lang w:val="mk-MK"/>
        </w:rPr>
        <w:t xml:space="preserve"> </w:t>
      </w:r>
    </w:p>
    <w:p w:rsidR="00836B99" w:rsidRPr="005040F7" w:rsidRDefault="00836B99" w:rsidP="00D46A36">
      <w:pPr>
        <w:pStyle w:val="ListParagraph"/>
        <w:numPr>
          <w:ilvl w:val="0"/>
          <w:numId w:val="15"/>
        </w:numPr>
        <w:spacing w:after="0" w:line="240" w:lineRule="auto"/>
        <w:ind w:left="720"/>
        <w:jc w:val="both"/>
        <w:rPr>
          <w:rFonts w:ascii="Times New Roman" w:hAnsi="Times New Roman" w:cs="Times New Roman"/>
          <w:lang w:val="mk-MK"/>
        </w:rPr>
      </w:pPr>
      <w:r w:rsidRPr="005040F7">
        <w:rPr>
          <w:rFonts w:ascii="Times New Roman" w:eastAsia="Calibri" w:hAnsi="Times New Roman" w:cs="Times New Roman"/>
        </w:rPr>
        <w:t>Закон за високото образование</w:t>
      </w:r>
      <w:proofErr w:type="gramStart"/>
      <w:r w:rsidRPr="005040F7">
        <w:rPr>
          <w:rFonts w:ascii="Times New Roman" w:eastAsia="Calibri" w:hAnsi="Times New Roman" w:cs="Times New Roman"/>
        </w:rPr>
        <w:t>, ,,Службен</w:t>
      </w:r>
      <w:proofErr w:type="gramEnd"/>
      <w:r w:rsidRPr="005040F7">
        <w:rPr>
          <w:rFonts w:ascii="Times New Roman" w:eastAsia="Calibri" w:hAnsi="Times New Roman" w:cs="Times New Roman"/>
        </w:rPr>
        <w:t xml:space="preserve"> весник на Република Македонија“ бр. 35/2008; 103/2008; 26/2009; 83/2009; 99/2009; 115/2010; 17/2011; 51/2011; 123/2012; 15/2013 и 24/2013</w:t>
      </w:r>
      <w:r w:rsidR="00975801" w:rsidRPr="005040F7">
        <w:rPr>
          <w:rFonts w:ascii="Times New Roman" w:eastAsia="Calibri" w:hAnsi="Times New Roman" w:cs="Times New Roman"/>
          <w:lang w:val="mk-MK"/>
        </w:rPr>
        <w:t>,</w:t>
      </w:r>
    </w:p>
    <w:p w:rsidR="004C484F" w:rsidRPr="005040F7" w:rsidRDefault="004C484F" w:rsidP="00D46A36">
      <w:pPr>
        <w:pStyle w:val="ListParagraph"/>
        <w:numPr>
          <w:ilvl w:val="0"/>
          <w:numId w:val="15"/>
        </w:numPr>
        <w:shd w:val="clear" w:color="auto" w:fill="FFFFFF"/>
        <w:spacing w:after="0" w:line="240" w:lineRule="auto"/>
        <w:ind w:left="720"/>
        <w:jc w:val="both"/>
        <w:rPr>
          <w:rFonts w:ascii="Times New Roman" w:eastAsia="Times New Roman" w:hAnsi="Times New Roman" w:cs="Times New Roman"/>
          <w:lang w:val="mk-MK"/>
        </w:rPr>
      </w:pPr>
      <w:r w:rsidRPr="005040F7">
        <w:rPr>
          <w:rFonts w:ascii="Times New Roman" w:eastAsia="Times New Roman" w:hAnsi="Times New Roman" w:cs="Times New Roman"/>
          <w:lang w:val="mk-MK"/>
        </w:rPr>
        <w:t>Закон за основање на државен универзитет во Тетово, (,,Службен весник на Република Македонија”, бр. 8/2004)</w:t>
      </w:r>
      <w:r w:rsidR="00975801" w:rsidRPr="005040F7">
        <w:rPr>
          <w:rFonts w:ascii="Times New Roman" w:eastAsia="Times New Roman" w:hAnsi="Times New Roman" w:cs="Times New Roman"/>
          <w:lang w:val="mk-MK"/>
        </w:rPr>
        <w:t>,</w:t>
      </w:r>
    </w:p>
    <w:p w:rsidR="00836B99" w:rsidRPr="005040F7" w:rsidRDefault="00836B99" w:rsidP="00D46A36">
      <w:pPr>
        <w:pStyle w:val="ListParagraph"/>
        <w:numPr>
          <w:ilvl w:val="0"/>
          <w:numId w:val="15"/>
        </w:numPr>
        <w:spacing w:after="0" w:line="240" w:lineRule="auto"/>
        <w:ind w:left="720"/>
        <w:jc w:val="both"/>
        <w:rPr>
          <w:rFonts w:ascii="Times New Roman" w:hAnsi="Times New Roman" w:cs="Times New Roman"/>
          <w:lang w:val="mk-MK"/>
        </w:rPr>
      </w:pPr>
      <w:r w:rsidRPr="005040F7">
        <w:rPr>
          <w:rFonts w:ascii="Times New Roman" w:eastAsia="Calibri" w:hAnsi="Times New Roman" w:cs="Times New Roman"/>
        </w:rPr>
        <w:t>Одлукa на Уставeн суд на Република Македонија, У.бр. 80/2008 од 3 декември 2008 година, објавена во „Службен весник на Република Македонија“ бр. 162/2008</w:t>
      </w:r>
      <w:r w:rsidR="00975801" w:rsidRPr="005040F7">
        <w:rPr>
          <w:rFonts w:ascii="Times New Roman" w:eastAsia="Calibri" w:hAnsi="Times New Roman" w:cs="Times New Roman"/>
          <w:lang w:val="mk-MK"/>
        </w:rPr>
        <w:t>,</w:t>
      </w:r>
      <w:r w:rsidRPr="005040F7">
        <w:rPr>
          <w:rFonts w:ascii="Times New Roman" w:eastAsia="Calibri" w:hAnsi="Times New Roman" w:cs="Times New Roman"/>
        </w:rPr>
        <w:t xml:space="preserve"> </w:t>
      </w:r>
    </w:p>
    <w:p w:rsidR="00836B99" w:rsidRPr="005040F7" w:rsidRDefault="00836B99" w:rsidP="00D46A36">
      <w:pPr>
        <w:pStyle w:val="ListParagraph"/>
        <w:numPr>
          <w:ilvl w:val="0"/>
          <w:numId w:val="15"/>
        </w:numPr>
        <w:spacing w:after="0" w:line="240" w:lineRule="auto"/>
        <w:ind w:left="720"/>
        <w:jc w:val="both"/>
        <w:rPr>
          <w:rFonts w:ascii="Times New Roman" w:hAnsi="Times New Roman" w:cs="Times New Roman"/>
          <w:lang w:val="mk-MK"/>
        </w:rPr>
      </w:pPr>
      <w:r w:rsidRPr="005040F7">
        <w:rPr>
          <w:rFonts w:ascii="Times New Roman" w:eastAsia="Calibri" w:hAnsi="Times New Roman" w:cs="Times New Roman"/>
        </w:rPr>
        <w:t>Одлукa на Уставeн суд на Република Македонија, У.бр. 98/2011 од 3 април 2013 година, објавена во „Службен весник на Република Македонија“ бр. 57/2013.</w:t>
      </w:r>
    </w:p>
    <w:p w:rsidR="00836B99" w:rsidRPr="005040F7" w:rsidRDefault="00836B99" w:rsidP="004E1CCA">
      <w:pPr>
        <w:pStyle w:val="ListParagraph"/>
        <w:shd w:val="clear" w:color="auto" w:fill="FFFFFF"/>
        <w:spacing w:after="0" w:line="240" w:lineRule="auto"/>
        <w:jc w:val="both"/>
        <w:rPr>
          <w:rFonts w:ascii="Times New Roman" w:eastAsia="Times New Roman" w:hAnsi="Times New Roman" w:cs="Times New Roman"/>
          <w:lang w:val="mk-MK"/>
        </w:rPr>
      </w:pPr>
    </w:p>
    <w:p w:rsidR="00D46A36" w:rsidRPr="005040F7" w:rsidRDefault="00D46A36" w:rsidP="00836B99">
      <w:pPr>
        <w:pStyle w:val="NormalWeb"/>
        <w:shd w:val="clear" w:color="auto" w:fill="FFFFFF"/>
        <w:spacing w:before="0" w:beforeAutospacing="0" w:after="0" w:afterAutospacing="0"/>
        <w:ind w:left="720" w:hanging="360"/>
        <w:jc w:val="both"/>
        <w:rPr>
          <w:sz w:val="22"/>
          <w:szCs w:val="22"/>
          <w:lang w:val="mk-MK"/>
        </w:rPr>
      </w:pPr>
    </w:p>
    <w:sectPr w:rsidR="00D46A36" w:rsidRPr="005040F7" w:rsidSect="0079641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9EC" w:rsidRDefault="00E339EC" w:rsidP="00181C5E">
      <w:pPr>
        <w:spacing w:after="0" w:line="240" w:lineRule="auto"/>
      </w:pPr>
      <w:r>
        <w:separator/>
      </w:r>
    </w:p>
  </w:endnote>
  <w:endnote w:type="continuationSeparator" w:id="0">
    <w:p w:rsidR="00E339EC" w:rsidRDefault="00E339EC" w:rsidP="00181C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9EC" w:rsidRDefault="00E339EC" w:rsidP="00181C5E">
      <w:pPr>
        <w:spacing w:after="0" w:line="240" w:lineRule="auto"/>
      </w:pPr>
      <w:r>
        <w:separator/>
      </w:r>
    </w:p>
  </w:footnote>
  <w:footnote w:type="continuationSeparator" w:id="0">
    <w:p w:rsidR="00E339EC" w:rsidRDefault="00E339EC" w:rsidP="00181C5E">
      <w:pPr>
        <w:spacing w:after="0" w:line="240" w:lineRule="auto"/>
      </w:pPr>
      <w:r>
        <w:continuationSeparator/>
      </w:r>
    </w:p>
  </w:footnote>
  <w:footnote w:id="1">
    <w:p w:rsidR="004D4FC2" w:rsidRPr="00E56B1E" w:rsidRDefault="004D4FC2" w:rsidP="00E56B1E">
      <w:pPr>
        <w:pStyle w:val="FootnoteText"/>
        <w:jc w:val="both"/>
        <w:rPr>
          <w:rFonts w:ascii="Times New Roman" w:hAnsi="Times New Roman" w:cs="Times New Roman"/>
          <w:lang w:val="mk-MK"/>
        </w:rPr>
      </w:pPr>
      <w:r w:rsidRPr="00E56B1E">
        <w:rPr>
          <w:rStyle w:val="FootnoteReference"/>
          <w:rFonts w:ascii="Times New Roman" w:hAnsi="Times New Roman" w:cs="Times New Roman"/>
        </w:rPr>
        <w:footnoteRef/>
      </w:r>
      <w:r w:rsidRPr="00E56B1E">
        <w:rPr>
          <w:rFonts w:ascii="Times New Roman" w:hAnsi="Times New Roman" w:cs="Times New Roman"/>
        </w:rPr>
        <w:t xml:space="preserve"> </w:t>
      </w:r>
      <w:r w:rsidRPr="00E56B1E">
        <w:rPr>
          <w:rFonts w:ascii="Times New Roman" w:hAnsi="Times New Roman" w:cs="Times New Roman"/>
          <w:lang w:val="mk-MK"/>
        </w:rPr>
        <w:t xml:space="preserve">Република Македонија ја потпиша </w:t>
      </w:r>
      <w:r w:rsidR="004E1CCA">
        <w:rPr>
          <w:rFonts w:ascii="Times New Roman" w:hAnsi="Times New Roman" w:cs="Times New Roman"/>
          <w:lang w:val="mk-MK"/>
        </w:rPr>
        <w:t>Б</w:t>
      </w:r>
      <w:r w:rsidR="004E1CCA" w:rsidRPr="00E56B1E">
        <w:rPr>
          <w:rFonts w:ascii="Times New Roman" w:hAnsi="Times New Roman" w:cs="Times New Roman"/>
          <w:lang w:val="mk-MK"/>
        </w:rPr>
        <w:t xml:space="preserve">олоњската декларација </w:t>
      </w:r>
      <w:r w:rsidRPr="00E56B1E">
        <w:rPr>
          <w:rFonts w:ascii="Times New Roman" w:hAnsi="Times New Roman" w:cs="Times New Roman"/>
          <w:lang w:val="mk-MK"/>
        </w:rPr>
        <w:t xml:space="preserve">на </w:t>
      </w:r>
      <w:r w:rsidRPr="00E56B1E">
        <w:rPr>
          <w:rFonts w:ascii="Times New Roman" w:eastAsia="Times New Roman" w:hAnsi="Times New Roman" w:cs="Times New Roman"/>
          <w:szCs w:val="24"/>
          <w:lang w:val="mk-MK"/>
        </w:rPr>
        <w:t>19 септември 2003 година</w:t>
      </w:r>
      <w:r w:rsidR="004E1CCA">
        <w:rPr>
          <w:rFonts w:ascii="Times New Roman" w:eastAsia="Times New Roman" w:hAnsi="Times New Roman" w:cs="Times New Roman"/>
          <w:szCs w:val="24"/>
          <w:lang w:val="mk-MK"/>
        </w:rPr>
        <w:t>,</w:t>
      </w:r>
    </w:p>
  </w:footnote>
  <w:footnote w:id="2">
    <w:p w:rsidR="004E1CCA" w:rsidRPr="00E56B1E" w:rsidRDefault="004E1CCA" w:rsidP="004E1CCA">
      <w:pPr>
        <w:pStyle w:val="FootnoteText"/>
        <w:jc w:val="both"/>
        <w:rPr>
          <w:rFonts w:ascii="Times New Roman" w:hAnsi="Times New Roman" w:cs="Times New Roman"/>
          <w:lang w:val="mk-MK"/>
        </w:rPr>
      </w:pPr>
      <w:r>
        <w:rPr>
          <w:rStyle w:val="FootnoteReference"/>
        </w:rPr>
        <w:footnoteRef/>
      </w:r>
      <w:r>
        <w:t xml:space="preserve"> </w:t>
      </w:r>
      <w:r w:rsidRPr="004E1CCA">
        <w:rPr>
          <w:rFonts w:ascii="Times New Roman" w:eastAsia="Times New Roman" w:hAnsi="Times New Roman" w:cs="Times New Roman"/>
          <w:szCs w:val="24"/>
          <w:lang w:val="mk-MK"/>
        </w:rPr>
        <w:t>Macedonia signed the Bologna declaration on September 19, 2003</w:t>
      </w:r>
    </w:p>
    <w:p w:rsidR="004E1CCA" w:rsidRPr="004E1CCA" w:rsidRDefault="004E1CCA">
      <w:pPr>
        <w:pStyle w:val="FootnoteText"/>
        <w:rPr>
          <w:lang w:val="mk-MK"/>
        </w:rPr>
      </w:pPr>
    </w:p>
  </w:footnote>
  <w:footnote w:id="3">
    <w:p w:rsidR="004D4FC2" w:rsidRPr="0088494F" w:rsidRDefault="004D4FC2" w:rsidP="0088494F">
      <w:pPr>
        <w:pStyle w:val="FootnoteText"/>
        <w:jc w:val="both"/>
        <w:rPr>
          <w:rFonts w:ascii="Times New Roman" w:hAnsi="Times New Roman" w:cs="Times New Roman"/>
          <w:lang w:val="mk-MK"/>
        </w:rPr>
      </w:pPr>
      <w:r w:rsidRPr="0088494F">
        <w:rPr>
          <w:rStyle w:val="FootnoteReference"/>
          <w:rFonts w:ascii="Times New Roman" w:hAnsi="Times New Roman" w:cs="Times New Roman"/>
        </w:rPr>
        <w:footnoteRef/>
      </w:r>
      <w:r w:rsidRPr="0088494F">
        <w:rPr>
          <w:rFonts w:ascii="Times New Roman" w:hAnsi="Times New Roman" w:cs="Times New Roman"/>
        </w:rPr>
        <w:t xml:space="preserve"> </w:t>
      </w:r>
      <w:r w:rsidRPr="0088494F">
        <w:rPr>
          <w:rFonts w:ascii="Times New Roman" w:hAnsi="Times New Roman" w:cs="Times New Roman"/>
          <w:lang w:val="mk-MK"/>
        </w:rPr>
        <w:t>Национална програма за развој на образованието во Република Македонија 2005-2015</w:t>
      </w:r>
      <w:r>
        <w:rPr>
          <w:rFonts w:ascii="Times New Roman" w:hAnsi="Times New Roman" w:cs="Times New Roman"/>
          <w:lang w:val="mk-MK"/>
        </w:rPr>
        <w:t>, Министерство за образование и наука на Р. Македонија</w:t>
      </w:r>
    </w:p>
  </w:footnote>
  <w:footnote w:id="4">
    <w:p w:rsidR="004D4FC2" w:rsidRPr="005A1910" w:rsidRDefault="004D4FC2" w:rsidP="00B6732F">
      <w:pPr>
        <w:pStyle w:val="FootnoteText"/>
        <w:jc w:val="both"/>
        <w:rPr>
          <w:rFonts w:ascii="Times New Roman" w:hAnsi="Times New Roman" w:cs="Times New Roman"/>
          <w:lang w:val="mk-MK"/>
        </w:rPr>
      </w:pPr>
      <w:r w:rsidRPr="005A1910">
        <w:rPr>
          <w:rStyle w:val="FootnoteReference"/>
          <w:rFonts w:ascii="Times New Roman" w:hAnsi="Times New Roman" w:cs="Times New Roman"/>
        </w:rPr>
        <w:footnoteRef/>
      </w:r>
      <w:r w:rsidRPr="005A1910">
        <w:rPr>
          <w:rFonts w:ascii="Times New Roman" w:hAnsi="Times New Roman" w:cs="Times New Roman"/>
        </w:rPr>
        <w:t xml:space="preserve"> </w:t>
      </w:r>
      <w:r w:rsidRPr="005A1910">
        <w:rPr>
          <w:rFonts w:ascii="Times New Roman" w:hAnsi="Times New Roman" w:cs="Times New Roman"/>
          <w:lang w:val="mk-MK"/>
        </w:rPr>
        <w:t>Поопширно за ова види во ,,Национална програма за развој на образованието на Република Македонија  2005-2015 година со придружни програмски документи</w:t>
      </w:r>
      <w:r w:rsidRPr="005A1910">
        <w:rPr>
          <w:rFonts w:ascii="Times New Roman" w:hAnsi="Times New Roman" w:cs="Times New Roman"/>
        </w:rPr>
        <w:t>”</w:t>
      </w:r>
      <w:r w:rsidRPr="005A1910">
        <w:rPr>
          <w:rFonts w:ascii="Times New Roman" w:hAnsi="Times New Roman" w:cs="Times New Roman"/>
          <w:lang w:val="mk-MK"/>
        </w:rPr>
        <w:t>, Министерство за образование и наука на Р</w:t>
      </w:r>
      <w:r w:rsidRPr="005A1910">
        <w:rPr>
          <w:rFonts w:ascii="Times New Roman" w:hAnsi="Times New Roman" w:cs="Times New Roman"/>
        </w:rPr>
        <w:t>e</w:t>
      </w:r>
      <w:r w:rsidRPr="005A1910">
        <w:rPr>
          <w:rFonts w:ascii="Times New Roman" w:hAnsi="Times New Roman" w:cs="Times New Roman"/>
          <w:lang w:val="mk-MK"/>
        </w:rPr>
        <w:t>публика. Македонија</w:t>
      </w:r>
    </w:p>
  </w:footnote>
  <w:footnote w:id="5">
    <w:p w:rsidR="00D111B8" w:rsidRPr="00CE5942" w:rsidRDefault="00D111B8" w:rsidP="00D111B8">
      <w:pPr>
        <w:spacing w:after="0" w:line="240" w:lineRule="auto"/>
        <w:jc w:val="both"/>
        <w:rPr>
          <w:rFonts w:ascii="Times New Roman" w:hAnsi="Times New Roman" w:cs="Times New Roman"/>
          <w:sz w:val="20"/>
          <w:szCs w:val="20"/>
          <w:lang w:val="mk-MK"/>
        </w:rPr>
      </w:pPr>
      <w:r w:rsidRPr="00CE5942">
        <w:rPr>
          <w:rStyle w:val="FootnoteReference"/>
          <w:rFonts w:ascii="Times New Roman" w:hAnsi="Times New Roman" w:cs="Times New Roman"/>
          <w:sz w:val="20"/>
          <w:szCs w:val="20"/>
        </w:rPr>
        <w:footnoteRef/>
      </w:r>
      <w:r w:rsidRPr="00CE5942">
        <w:rPr>
          <w:rFonts w:ascii="Times New Roman" w:hAnsi="Times New Roman" w:cs="Times New Roman"/>
          <w:sz w:val="20"/>
          <w:szCs w:val="20"/>
        </w:rPr>
        <w:t xml:space="preserve"> </w:t>
      </w:r>
      <w:r w:rsidRPr="00CE5942">
        <w:rPr>
          <w:rFonts w:ascii="Times New Roman" w:eastAsia="Calibri" w:hAnsi="Times New Roman" w:cs="Times New Roman"/>
          <w:sz w:val="20"/>
          <w:szCs w:val="20"/>
        </w:rPr>
        <w:t>Закон за високото образование</w:t>
      </w:r>
      <w:proofErr w:type="gramStart"/>
      <w:r w:rsidRPr="00CE5942">
        <w:rPr>
          <w:rFonts w:ascii="Times New Roman" w:eastAsia="Calibri" w:hAnsi="Times New Roman" w:cs="Times New Roman"/>
          <w:sz w:val="20"/>
          <w:szCs w:val="20"/>
        </w:rPr>
        <w:t>, ,,Службен</w:t>
      </w:r>
      <w:proofErr w:type="gramEnd"/>
      <w:r w:rsidRPr="00CE5942">
        <w:rPr>
          <w:rFonts w:ascii="Times New Roman" w:eastAsia="Calibri" w:hAnsi="Times New Roman" w:cs="Times New Roman"/>
          <w:sz w:val="20"/>
          <w:szCs w:val="20"/>
        </w:rPr>
        <w:t xml:space="preserve"> весник на Република Македонија“ бр. 35/2008; 103/2008; 26/2009; 83/2009; 99/2009; 115/2010; 17/2011; 51/2011; 123/2012; 15/2013 и 24/2013</w:t>
      </w:r>
    </w:p>
    <w:p w:rsidR="00D111B8" w:rsidRPr="005E51D6" w:rsidRDefault="00D111B8" w:rsidP="00D111B8">
      <w:pPr>
        <w:pStyle w:val="FootnoteText"/>
        <w:rPr>
          <w:lang w:val="mk-MK"/>
        </w:rPr>
      </w:pPr>
    </w:p>
  </w:footnote>
  <w:footnote w:id="6">
    <w:p w:rsidR="004D4FC2" w:rsidRPr="006B0918" w:rsidRDefault="004D4FC2" w:rsidP="000424B2">
      <w:pPr>
        <w:pStyle w:val="FootnoteText"/>
        <w:rPr>
          <w:rFonts w:ascii="Times New Roman" w:hAnsi="Times New Roman" w:cs="Times New Roman"/>
          <w:lang w:val="mk-MK"/>
        </w:rPr>
      </w:pPr>
      <w:r w:rsidRPr="006B0918">
        <w:rPr>
          <w:rStyle w:val="FootnoteReference"/>
          <w:rFonts w:ascii="Times New Roman" w:hAnsi="Times New Roman" w:cs="Times New Roman"/>
        </w:rPr>
        <w:footnoteRef/>
      </w:r>
      <w:r w:rsidRPr="006B0918">
        <w:rPr>
          <w:rFonts w:ascii="Times New Roman" w:hAnsi="Times New Roman" w:cs="Times New Roman"/>
        </w:rPr>
        <w:t xml:space="preserve"> </w:t>
      </w:r>
      <w:r w:rsidRPr="006B0918">
        <w:rPr>
          <w:rFonts w:ascii="Times New Roman" w:hAnsi="Times New Roman" w:cs="Times New Roman"/>
          <w:szCs w:val="16"/>
        </w:rPr>
        <w:t>Бројот на запишани студенти - жени изнесува 31</w:t>
      </w:r>
      <w:r w:rsidRPr="006B0918">
        <w:rPr>
          <w:rFonts w:ascii="Times New Roman" w:hAnsi="Times New Roman" w:cs="Times New Roman"/>
          <w:szCs w:val="16"/>
          <w:lang w:val="mk-MK"/>
        </w:rPr>
        <w:t>.</w:t>
      </w:r>
      <w:r w:rsidRPr="006B0918">
        <w:rPr>
          <w:rFonts w:ascii="Times New Roman" w:hAnsi="Times New Roman" w:cs="Times New Roman"/>
          <w:szCs w:val="16"/>
        </w:rPr>
        <w:t>450 или 54.5%</w:t>
      </w:r>
      <w:r w:rsidRPr="006B0918">
        <w:rPr>
          <w:rFonts w:ascii="Times New Roman" w:hAnsi="Times New Roman" w:cs="Times New Roman"/>
          <w:szCs w:val="16"/>
          <w:lang w:val="mk-MK"/>
        </w:rPr>
        <w:t xml:space="preserve"> од вкупниот број на запишани студенти во учебната</w:t>
      </w:r>
      <w:r w:rsidRPr="006B0918">
        <w:rPr>
          <w:rFonts w:ascii="Times New Roman" w:hAnsi="Times New Roman" w:cs="Times New Roman"/>
          <w:sz w:val="22"/>
          <w:szCs w:val="16"/>
        </w:rPr>
        <w:t xml:space="preserve"> </w:t>
      </w:r>
      <w:r w:rsidRPr="006B0918">
        <w:rPr>
          <w:rFonts w:ascii="Times New Roman" w:hAnsi="Times New Roman" w:cs="Times New Roman"/>
          <w:szCs w:val="16"/>
        </w:rPr>
        <w:t>академска 2013/2014 година.</w:t>
      </w:r>
    </w:p>
  </w:footnote>
  <w:footnote w:id="7">
    <w:p w:rsidR="004D4FC2" w:rsidRPr="006B0918" w:rsidRDefault="004D4FC2" w:rsidP="001E3535">
      <w:pPr>
        <w:pStyle w:val="FootnoteText"/>
        <w:jc w:val="both"/>
        <w:rPr>
          <w:rFonts w:ascii="Times New Roman" w:hAnsi="Times New Roman" w:cs="Times New Roman"/>
          <w:lang w:val="mk-MK"/>
        </w:rPr>
      </w:pPr>
      <w:r w:rsidRPr="006B0918">
        <w:rPr>
          <w:rStyle w:val="FootnoteReference"/>
          <w:rFonts w:ascii="Times New Roman" w:hAnsi="Times New Roman" w:cs="Times New Roman"/>
        </w:rPr>
        <w:footnoteRef/>
      </w:r>
      <w:r w:rsidRPr="006B0918">
        <w:rPr>
          <w:rFonts w:ascii="Times New Roman" w:hAnsi="Times New Roman" w:cs="Times New Roman"/>
        </w:rPr>
        <w:t xml:space="preserve"> </w:t>
      </w:r>
      <w:proofErr w:type="gramStart"/>
      <w:r w:rsidRPr="006B0918">
        <w:rPr>
          <w:rFonts w:ascii="Times New Roman" w:hAnsi="Times New Roman" w:cs="Times New Roman"/>
          <w:szCs w:val="22"/>
        </w:rPr>
        <w:t>Од вкупниот број дипломирани студенти, 82.3% се редовни, а 17.7% се вонредни студенти.</w:t>
      </w:r>
      <w:proofErr w:type="gramEnd"/>
      <w:r w:rsidRPr="006B0918">
        <w:rPr>
          <w:rFonts w:ascii="Times New Roman" w:hAnsi="Times New Roman" w:cs="Times New Roman"/>
          <w:szCs w:val="22"/>
          <w:lang w:val="mk-MK"/>
        </w:rPr>
        <w:t xml:space="preserve"> </w:t>
      </w:r>
      <w:proofErr w:type="gramStart"/>
      <w:r w:rsidRPr="006B0918">
        <w:rPr>
          <w:rFonts w:ascii="Times New Roman" w:hAnsi="Times New Roman" w:cs="Times New Roman"/>
          <w:szCs w:val="22"/>
        </w:rPr>
        <w:t>Процентот на дипломирани студенти-жени изнесува 56.3 %.</w:t>
      </w:r>
      <w:proofErr w:type="gramEnd"/>
      <w:r w:rsidRPr="006B0918">
        <w:rPr>
          <w:rFonts w:ascii="Times New Roman" w:hAnsi="Times New Roman" w:cs="Times New Roman"/>
          <w:szCs w:val="22"/>
          <w:lang w:val="mk-MK"/>
        </w:rPr>
        <w:t xml:space="preserve">  </w:t>
      </w:r>
      <w:proofErr w:type="gramStart"/>
      <w:r w:rsidRPr="006B0918">
        <w:rPr>
          <w:rFonts w:ascii="Times New Roman" w:hAnsi="Times New Roman" w:cs="Times New Roman"/>
          <w:szCs w:val="22"/>
        </w:rPr>
        <w:t>Од вкупниот број студенти 40.0% дипломирале во рок, додека 60.0 % дипломирале по рокот.</w:t>
      </w:r>
      <w:proofErr w:type="gramEnd"/>
    </w:p>
  </w:footnote>
  <w:footnote w:id="8">
    <w:p w:rsidR="004D4FC2" w:rsidRPr="006B0918" w:rsidRDefault="004D4FC2" w:rsidP="001E3535">
      <w:pPr>
        <w:pStyle w:val="FootnoteText"/>
        <w:jc w:val="both"/>
        <w:rPr>
          <w:rFonts w:ascii="Times New Roman" w:hAnsi="Times New Roman" w:cs="Times New Roman"/>
          <w:lang w:val="mk-MK"/>
        </w:rPr>
      </w:pPr>
      <w:r w:rsidRPr="006B0918">
        <w:rPr>
          <w:rStyle w:val="FootnoteReference"/>
          <w:rFonts w:ascii="Times New Roman" w:hAnsi="Times New Roman" w:cs="Times New Roman"/>
        </w:rPr>
        <w:footnoteRef/>
      </w:r>
      <w:r w:rsidRPr="006B0918">
        <w:rPr>
          <w:rFonts w:ascii="Times New Roman" w:hAnsi="Times New Roman" w:cs="Times New Roman"/>
        </w:rPr>
        <w:t xml:space="preserve"> </w:t>
      </w:r>
      <w:r w:rsidRPr="006B0918">
        <w:rPr>
          <w:rFonts w:ascii="Times New Roman" w:hAnsi="Times New Roman" w:cs="Times New Roman"/>
          <w:szCs w:val="16"/>
        </w:rPr>
        <w:t xml:space="preserve">Учеството на жените магистри во вкупниот број на лица кои стекнале научен степен магистер на науки во </w:t>
      </w:r>
      <w:proofErr w:type="gramStart"/>
      <w:r w:rsidRPr="006B0918">
        <w:rPr>
          <w:rFonts w:ascii="Times New Roman" w:hAnsi="Times New Roman" w:cs="Times New Roman"/>
          <w:szCs w:val="16"/>
        </w:rPr>
        <w:t>2013</w:t>
      </w:r>
      <w:r w:rsidRPr="006B0918">
        <w:rPr>
          <w:rStyle w:val="apple-converted-space"/>
          <w:rFonts w:ascii="Times New Roman" w:hAnsi="Times New Roman" w:cs="Times New Roman"/>
          <w:szCs w:val="16"/>
        </w:rPr>
        <w:t xml:space="preserve"> </w:t>
      </w:r>
      <w:r w:rsidRPr="006B0918">
        <w:rPr>
          <w:rStyle w:val="apple-converted-space"/>
          <w:rFonts w:ascii="Times New Roman" w:hAnsi="Times New Roman" w:cs="Times New Roman"/>
          <w:szCs w:val="16"/>
          <w:lang w:val="mk-MK"/>
        </w:rPr>
        <w:t xml:space="preserve"> г</w:t>
      </w:r>
      <w:r w:rsidRPr="006B0918">
        <w:rPr>
          <w:rFonts w:ascii="Times New Roman" w:hAnsi="Times New Roman" w:cs="Times New Roman"/>
          <w:szCs w:val="16"/>
        </w:rPr>
        <w:t>одина</w:t>
      </w:r>
      <w:proofErr w:type="gramEnd"/>
      <w:r w:rsidRPr="006B0918">
        <w:rPr>
          <w:rFonts w:ascii="Times New Roman" w:hAnsi="Times New Roman" w:cs="Times New Roman"/>
          <w:szCs w:val="16"/>
        </w:rPr>
        <w:t xml:space="preserve"> изнесува 57.4%.</w:t>
      </w:r>
      <w:r w:rsidRPr="006B0918">
        <w:rPr>
          <w:rFonts w:ascii="Times New Roman" w:hAnsi="Times New Roman" w:cs="Times New Roman"/>
          <w:szCs w:val="16"/>
          <w:lang w:val="mk-MK"/>
        </w:rPr>
        <w:t xml:space="preserve">  </w:t>
      </w:r>
    </w:p>
  </w:footnote>
  <w:footnote w:id="9">
    <w:p w:rsidR="004D4FC2" w:rsidRPr="006B0918" w:rsidRDefault="004D4FC2" w:rsidP="00D46A36">
      <w:pPr>
        <w:pStyle w:val="FootnoteText"/>
        <w:jc w:val="both"/>
        <w:rPr>
          <w:rFonts w:ascii="Times New Roman" w:hAnsi="Times New Roman" w:cs="Times New Roman"/>
          <w:lang w:val="mk-MK"/>
        </w:rPr>
      </w:pPr>
      <w:r w:rsidRPr="006B0918">
        <w:rPr>
          <w:rStyle w:val="FootnoteReference"/>
          <w:rFonts w:ascii="Times New Roman" w:hAnsi="Times New Roman" w:cs="Times New Roman"/>
        </w:rPr>
        <w:footnoteRef/>
      </w:r>
      <w:r w:rsidRPr="006B0918">
        <w:rPr>
          <w:rFonts w:ascii="Times New Roman" w:hAnsi="Times New Roman" w:cs="Times New Roman"/>
        </w:rPr>
        <w:t xml:space="preserve"> </w:t>
      </w:r>
      <w:r w:rsidRPr="006B0918">
        <w:rPr>
          <w:rFonts w:ascii="Times New Roman" w:hAnsi="Times New Roman" w:cs="Times New Roman"/>
          <w:szCs w:val="22"/>
          <w:shd w:val="clear" w:color="auto" w:fill="FFFFFF"/>
        </w:rPr>
        <w:t>Бројот на жените кои одбраниле докторска дисертација во текот на 2013 година изнесува 119 кандидати што претставува 54.3% од вкупниот број на лица кои докторирале во 2013 година.</w:t>
      </w:r>
      <w:r w:rsidRPr="006B0918">
        <w:rPr>
          <w:rStyle w:val="apple-converted-space"/>
          <w:rFonts w:ascii="Times New Roman" w:hAnsi="Times New Roman" w:cs="Times New Roman"/>
          <w:szCs w:val="22"/>
          <w:shd w:val="clear" w:color="auto" w:fill="FFFFFF"/>
        </w:rPr>
        <w:t> </w:t>
      </w:r>
      <w:proofErr w:type="gramStart"/>
      <w:r w:rsidRPr="006B0918">
        <w:rPr>
          <w:rFonts w:ascii="Times New Roman" w:hAnsi="Times New Roman" w:cs="Times New Roman"/>
          <w:szCs w:val="22"/>
          <w:shd w:val="clear" w:color="auto" w:fill="FFFFFF"/>
        </w:rPr>
        <w:t>Од вкупниот број докторирани лица, најголем процент, 55.7%, својата професија ја вршат во образовната дејност.</w:t>
      </w:r>
      <w:proofErr w:type="gramEnd"/>
    </w:p>
  </w:footnote>
  <w:footnote w:id="10">
    <w:p w:rsidR="00072FA6" w:rsidRPr="00CE5942" w:rsidRDefault="00072FA6" w:rsidP="00346EB5">
      <w:pPr>
        <w:spacing w:after="0" w:line="240" w:lineRule="auto"/>
        <w:jc w:val="both"/>
        <w:rPr>
          <w:rFonts w:ascii="Times New Roman" w:hAnsi="Times New Roman" w:cs="Times New Roman"/>
          <w:sz w:val="20"/>
          <w:lang w:val="mk-MK"/>
        </w:rPr>
      </w:pPr>
      <w:r w:rsidRPr="00CE5942">
        <w:rPr>
          <w:rStyle w:val="FootnoteReference"/>
          <w:rFonts w:ascii="Times New Roman" w:hAnsi="Times New Roman" w:cs="Times New Roman"/>
          <w:sz w:val="20"/>
        </w:rPr>
        <w:footnoteRef/>
      </w:r>
      <w:r w:rsidR="00CE5942" w:rsidRPr="00CE5942">
        <w:rPr>
          <w:rFonts w:ascii="Times New Roman" w:hAnsi="Times New Roman" w:cs="Times New Roman"/>
          <w:sz w:val="20"/>
          <w:lang w:val="mk-MK"/>
        </w:rPr>
        <w:t xml:space="preserve"> </w:t>
      </w:r>
      <w:r w:rsidR="005F7A5E" w:rsidRPr="0012585E">
        <w:rPr>
          <w:rFonts w:ascii="Times New Roman" w:hAnsi="Times New Roman" w:cs="Times New Roman"/>
          <w:sz w:val="20"/>
          <w:lang w:val="mk-MK"/>
        </w:rPr>
        <w:t xml:space="preserve">Според </w:t>
      </w:r>
      <w:r w:rsidR="005F7A5E" w:rsidRPr="0012585E">
        <w:rPr>
          <w:rFonts w:ascii="Times New Roman" w:eastAsia="Times New Roman" w:hAnsi="Times New Roman" w:cs="Times New Roman"/>
          <w:sz w:val="20"/>
          <w:szCs w:val="20"/>
          <w:lang w:val="mk-MK"/>
        </w:rPr>
        <w:t>проф Љупчо Печијаревски</w:t>
      </w:r>
      <w:r w:rsidR="005F7A5E" w:rsidRPr="0012585E">
        <w:rPr>
          <w:rFonts w:ascii="Times New Roman" w:hAnsi="Times New Roman" w:cs="Times New Roman"/>
          <w:sz w:val="20"/>
        </w:rPr>
        <w:t xml:space="preserve"> </w:t>
      </w:r>
      <w:r w:rsidR="005F7A5E" w:rsidRPr="0012585E">
        <w:rPr>
          <w:rFonts w:ascii="Times New Roman" w:hAnsi="Times New Roman" w:cs="Times New Roman"/>
          <w:sz w:val="20"/>
          <w:lang w:val="mk-MK"/>
        </w:rPr>
        <w:t>т</w:t>
      </w:r>
      <w:r w:rsidR="00CE5942" w:rsidRPr="0012585E">
        <w:rPr>
          <w:rFonts w:ascii="Times New Roman" w:hAnsi="Times New Roman" w:cs="Times New Roman"/>
          <w:sz w:val="20"/>
          <w:lang w:val="mk-MK"/>
        </w:rPr>
        <w:t>ие принципи се</w:t>
      </w:r>
      <w:r w:rsidR="00CE5942" w:rsidRPr="0012585E">
        <w:rPr>
          <w:rFonts w:ascii="Times New Roman" w:hAnsi="Times New Roman" w:cs="Times New Roman"/>
          <w:sz w:val="20"/>
        </w:rPr>
        <w:t>: академска слобода, автономија и либерализација; квалитет; праведност; транспарентност; интегративност; граѓанска одговорност;</w:t>
      </w:r>
      <w:r w:rsidR="00CE5942" w:rsidRPr="0012585E">
        <w:rPr>
          <w:rFonts w:ascii="Times New Roman" w:hAnsi="Times New Roman" w:cs="Times New Roman"/>
          <w:sz w:val="20"/>
          <w:lang w:val="mk-MK"/>
        </w:rPr>
        <w:t xml:space="preserve"> </w:t>
      </w:r>
      <w:r w:rsidR="00CE5942" w:rsidRPr="0012585E">
        <w:rPr>
          <w:rFonts w:ascii="Times New Roman" w:hAnsi="Times New Roman" w:cs="Times New Roman"/>
          <w:sz w:val="20"/>
        </w:rPr>
        <w:t>поврзаност со пазарот на труд; економска одржливост и доживотно учење</w:t>
      </w:r>
      <w:r w:rsidR="00346EB5">
        <w:rPr>
          <w:rFonts w:ascii="Times New Roman" w:hAnsi="Times New Roman" w:cs="Times New Roman"/>
          <w:sz w:val="20"/>
          <w:lang w:val="mk-MK"/>
        </w:rPr>
        <w:t xml:space="preserve"> -</w:t>
      </w:r>
      <w:r w:rsidR="005F7A5E" w:rsidRPr="0012585E">
        <w:rPr>
          <w:rFonts w:ascii="Times New Roman" w:hAnsi="Times New Roman" w:cs="Times New Roman"/>
          <w:sz w:val="20"/>
          <w:lang w:val="mk-MK"/>
        </w:rPr>
        <w:t xml:space="preserve"> ,,</w:t>
      </w:r>
      <w:r w:rsidR="00CE5942" w:rsidRPr="0012585E">
        <w:rPr>
          <w:rFonts w:ascii="Times New Roman" w:eastAsia="Times New Roman" w:hAnsi="Times New Roman" w:cs="Times New Roman"/>
          <w:sz w:val="20"/>
          <w:szCs w:val="20"/>
        </w:rPr>
        <w:t>Високото образование во Република Македонија</w:t>
      </w:r>
      <w:r w:rsidR="00CE5942" w:rsidRPr="0012585E">
        <w:rPr>
          <w:rFonts w:ascii="Times New Roman" w:eastAsia="Times New Roman" w:hAnsi="Times New Roman" w:cs="Times New Roman"/>
          <w:sz w:val="20"/>
          <w:szCs w:val="20"/>
          <w:lang w:val="mk-MK"/>
        </w:rPr>
        <w:t>-</w:t>
      </w:r>
      <w:r w:rsidR="00CE5942" w:rsidRPr="0012585E">
        <w:rPr>
          <w:rFonts w:ascii="Times New Roman" w:eastAsia="Times New Roman" w:hAnsi="Times New Roman" w:cs="Times New Roman"/>
          <w:sz w:val="20"/>
          <w:szCs w:val="20"/>
        </w:rPr>
        <w:t>состојби, проблеми и перспективи</w:t>
      </w:r>
      <w:r w:rsidR="005F7A5E" w:rsidRPr="0012585E">
        <w:rPr>
          <w:rFonts w:ascii="Times New Roman" w:eastAsia="Times New Roman" w:hAnsi="Times New Roman" w:cs="Times New Roman"/>
          <w:sz w:val="20"/>
          <w:szCs w:val="20"/>
        </w:rPr>
        <w:t>”,</w:t>
      </w:r>
      <w:r w:rsidR="00CE5942" w:rsidRPr="0012585E">
        <w:rPr>
          <w:rFonts w:ascii="Times New Roman" w:eastAsia="Times New Roman" w:hAnsi="Times New Roman" w:cs="Times New Roman"/>
          <w:sz w:val="20"/>
          <w:szCs w:val="20"/>
          <w:lang w:val="mk-MK"/>
        </w:rPr>
        <w:t xml:space="preserve"> научно списание Еквилибриум </w:t>
      </w:r>
      <w:r w:rsidR="00CE5942" w:rsidRPr="0012585E">
        <w:rPr>
          <w:rFonts w:ascii="Times New Roman" w:eastAsia="Times New Roman" w:hAnsi="Times New Roman" w:cs="Times New Roman"/>
          <w:sz w:val="20"/>
          <w:szCs w:val="20"/>
        </w:rPr>
        <w:t>бр.6</w:t>
      </w:r>
      <w:r w:rsidR="005F7A5E" w:rsidRPr="0012585E">
        <w:rPr>
          <w:rFonts w:ascii="Times New Roman" w:eastAsia="Times New Roman" w:hAnsi="Times New Roman" w:cs="Times New Roman"/>
          <w:sz w:val="20"/>
          <w:szCs w:val="20"/>
          <w:lang w:val="mk-MK"/>
        </w:rPr>
        <w:t>, март 2012 година</w:t>
      </w:r>
      <w:r w:rsidR="005F7A5E" w:rsidRPr="0012585E">
        <w:rPr>
          <w:rFonts w:ascii="Times New Roman" w:eastAsia="Times New Roman" w:hAnsi="Times New Roman" w:cs="Times New Roman"/>
          <w:sz w:val="20"/>
          <w:szCs w:val="20"/>
        </w:rPr>
        <w:t xml:space="preserve"> Економски факултет, Прилеп</w:t>
      </w:r>
      <w:r w:rsidR="005F7A5E" w:rsidRPr="0012585E">
        <w:rPr>
          <w:rFonts w:ascii="Times New Roman" w:eastAsia="Times New Roman" w:hAnsi="Times New Roman" w:cs="Times New Roman"/>
          <w:sz w:val="20"/>
          <w:szCs w:val="20"/>
          <w:lang w:val="mk-MK"/>
        </w:rPr>
        <w:t xml:space="preserve">  </w:t>
      </w:r>
      <w:r w:rsidR="00CE5942" w:rsidRPr="00CE5942">
        <w:rPr>
          <w:rFonts w:ascii="Times New Roman" w:hAnsi="Times New Roman" w:cs="Times New Roman"/>
          <w:sz w:val="20"/>
        </w:rPr>
        <w:t xml:space="preserve"> </w:t>
      </w:r>
    </w:p>
  </w:footnote>
  <w:footnote w:id="11">
    <w:p w:rsidR="00FE03DB" w:rsidRPr="00655193" w:rsidRDefault="00FE03DB" w:rsidP="00346EB5">
      <w:pPr>
        <w:shd w:val="clear" w:color="auto" w:fill="FFFFFF"/>
        <w:tabs>
          <w:tab w:val="left" w:pos="180"/>
        </w:tabs>
        <w:spacing w:after="0" w:line="240" w:lineRule="auto"/>
        <w:jc w:val="both"/>
        <w:rPr>
          <w:sz w:val="20"/>
          <w:szCs w:val="20"/>
          <w:lang w:val="mk-MK"/>
        </w:rPr>
      </w:pPr>
      <w:r w:rsidRPr="00655193">
        <w:rPr>
          <w:rStyle w:val="FootnoteReference"/>
          <w:rFonts w:ascii="Times New Roman" w:hAnsi="Times New Roman" w:cs="Times New Roman"/>
          <w:sz w:val="20"/>
          <w:szCs w:val="20"/>
        </w:rPr>
        <w:footnoteRef/>
      </w:r>
      <w:r w:rsidRPr="00655193">
        <w:rPr>
          <w:sz w:val="20"/>
          <w:szCs w:val="20"/>
        </w:rPr>
        <w:t xml:space="preserve"> </w:t>
      </w:r>
      <w:r w:rsidR="00CE5942" w:rsidRPr="00655193">
        <w:rPr>
          <w:sz w:val="20"/>
          <w:szCs w:val="20"/>
          <w:lang w:val="mk-MK"/>
        </w:rPr>
        <w:t xml:space="preserve"> </w:t>
      </w:r>
      <w:r w:rsidRPr="00655193">
        <w:rPr>
          <w:rFonts w:ascii="Times New Roman" w:eastAsia="Times New Roman" w:hAnsi="Times New Roman" w:cs="Times New Roman"/>
          <w:sz w:val="20"/>
          <w:szCs w:val="20"/>
          <w:lang w:val="mk-MK"/>
        </w:rPr>
        <w:t xml:space="preserve">При изградбата на системот за следење на квалитет во високото образование треба да се води сметка тој да ги содржи европските стандарди за високо образование (European Standards and Guidelines, ESG), перманентно да се следи нивното упаредување и во него да бидат имплементирани етичките норми и принципи, развој на посебни стандарди со кои се унапредува и осигурува квалитетот во областа на вториот и третиот циклус на студии.  </w:t>
      </w:r>
    </w:p>
  </w:footnote>
  <w:footnote w:id="12">
    <w:p w:rsidR="003005EE" w:rsidRPr="00655193" w:rsidRDefault="003005EE" w:rsidP="003005EE">
      <w:pPr>
        <w:pStyle w:val="NormalWeb"/>
        <w:shd w:val="clear" w:color="auto" w:fill="FFFFFF"/>
        <w:spacing w:before="0" w:beforeAutospacing="0" w:after="0" w:afterAutospacing="0" w:line="190" w:lineRule="atLeast"/>
        <w:jc w:val="both"/>
        <w:rPr>
          <w:sz w:val="20"/>
          <w:szCs w:val="20"/>
          <w:lang w:val="mk-MK"/>
        </w:rPr>
      </w:pPr>
      <w:r w:rsidRPr="00655193">
        <w:rPr>
          <w:rStyle w:val="FootnoteReference"/>
          <w:sz w:val="20"/>
          <w:szCs w:val="20"/>
        </w:rPr>
        <w:footnoteRef/>
      </w:r>
      <w:r w:rsidRPr="00655193">
        <w:rPr>
          <w:sz w:val="20"/>
          <w:szCs w:val="20"/>
        </w:rPr>
        <w:t xml:space="preserve"> </w:t>
      </w:r>
      <w:r w:rsidRPr="00655193">
        <w:rPr>
          <w:sz w:val="20"/>
          <w:szCs w:val="20"/>
          <w:lang w:val="mk-MK"/>
        </w:rPr>
        <w:t xml:space="preserve">Мобилноста на кадарот е интегрален дел од глобалните цели. Сето тоа неодамна  е  објаснето  во  „Стратегијата  за  мобилност за Европската  високообразовна  област 2020 ,,Mobility  Strategy 2020 for the European Higher Education Area усвоена од Министрите на земјите членки на Европската високообразовна област. Меѓутоа и покрај политичкото внимание кое го предизвикува оваа тема изненадувачки малку информации се достапни поврзани со мобилноста на  кадарот на Европско ниво.  </w:t>
      </w:r>
    </w:p>
  </w:footnote>
  <w:footnote w:id="13">
    <w:p w:rsidR="004D4FC2" w:rsidRPr="001F1D19" w:rsidRDefault="004D4FC2" w:rsidP="00655193">
      <w:pPr>
        <w:pStyle w:val="NormalWeb"/>
        <w:shd w:val="clear" w:color="auto" w:fill="FFFFFF"/>
        <w:spacing w:before="0" w:beforeAutospacing="0" w:after="0" w:afterAutospacing="0"/>
        <w:jc w:val="both"/>
        <w:rPr>
          <w:sz w:val="20"/>
        </w:rPr>
      </w:pPr>
      <w:r w:rsidRPr="00655193">
        <w:rPr>
          <w:rStyle w:val="FootnoteReference"/>
          <w:sz w:val="20"/>
          <w:szCs w:val="22"/>
        </w:rPr>
        <w:footnoteRef/>
      </w:r>
      <w:r w:rsidRPr="00655193">
        <w:rPr>
          <w:sz w:val="20"/>
          <w:szCs w:val="22"/>
        </w:rPr>
        <w:t xml:space="preserve"> </w:t>
      </w:r>
      <w:r w:rsidRPr="00655193">
        <w:rPr>
          <w:sz w:val="20"/>
          <w:szCs w:val="22"/>
          <w:shd w:val="clear" w:color="auto" w:fill="FFFFFF"/>
        </w:rPr>
        <w:t>Европската комисија во планираниот буџет на ЕУ за периодот од 2014</w:t>
      </w:r>
      <w:r w:rsidRPr="00655193">
        <w:rPr>
          <w:sz w:val="20"/>
          <w:szCs w:val="22"/>
          <w:shd w:val="clear" w:color="auto" w:fill="FFFFFF"/>
          <w:lang w:val="mk-MK"/>
        </w:rPr>
        <w:t xml:space="preserve"> </w:t>
      </w:r>
      <w:r w:rsidRPr="00655193">
        <w:rPr>
          <w:sz w:val="20"/>
          <w:szCs w:val="22"/>
          <w:shd w:val="clear" w:color="auto" w:fill="FFFFFF"/>
        </w:rPr>
        <w:t>до 2020 година</w:t>
      </w:r>
      <w:r w:rsidRPr="00655193">
        <w:rPr>
          <w:sz w:val="20"/>
          <w:szCs w:val="22"/>
          <w:shd w:val="clear" w:color="auto" w:fill="FFFFFF"/>
          <w:lang w:val="mk-MK"/>
        </w:rPr>
        <w:t xml:space="preserve">, </w:t>
      </w:r>
      <w:r w:rsidRPr="00655193">
        <w:rPr>
          <w:sz w:val="20"/>
          <w:szCs w:val="22"/>
        </w:rPr>
        <w:br/>
      </w:r>
      <w:r w:rsidRPr="00655193">
        <w:rPr>
          <w:sz w:val="20"/>
          <w:szCs w:val="22"/>
          <w:shd w:val="clear" w:color="auto" w:fill="FFFFFF"/>
        </w:rPr>
        <w:t xml:space="preserve">предложи </w:t>
      </w:r>
      <w:r w:rsidRPr="00655193">
        <w:rPr>
          <w:sz w:val="20"/>
          <w:szCs w:val="22"/>
          <w:shd w:val="clear" w:color="auto" w:fill="FFFFFF"/>
          <w:lang w:val="mk-MK"/>
        </w:rPr>
        <w:t xml:space="preserve">ставката </w:t>
      </w:r>
      <w:r w:rsidRPr="00655193">
        <w:rPr>
          <w:sz w:val="20"/>
          <w:szCs w:val="22"/>
          <w:shd w:val="clear" w:color="auto" w:fill="FFFFFF"/>
        </w:rPr>
        <w:t>наменет</w:t>
      </w:r>
      <w:r w:rsidRPr="00655193">
        <w:rPr>
          <w:sz w:val="20"/>
          <w:szCs w:val="22"/>
          <w:shd w:val="clear" w:color="auto" w:fill="FFFFFF"/>
          <w:lang w:val="mk-MK"/>
        </w:rPr>
        <w:t>а</w:t>
      </w:r>
      <w:r w:rsidRPr="00655193">
        <w:rPr>
          <w:sz w:val="20"/>
          <w:szCs w:val="22"/>
          <w:shd w:val="clear" w:color="auto" w:fill="FFFFFF"/>
        </w:rPr>
        <w:t xml:space="preserve"> за образование</w:t>
      </w:r>
      <w:r w:rsidRPr="00655193">
        <w:rPr>
          <w:sz w:val="20"/>
          <w:szCs w:val="22"/>
          <w:shd w:val="clear" w:color="auto" w:fill="FFFFFF"/>
          <w:lang w:val="mk-MK"/>
        </w:rPr>
        <w:t xml:space="preserve"> да се зголеми за </w:t>
      </w:r>
      <w:r w:rsidRPr="00655193">
        <w:rPr>
          <w:sz w:val="20"/>
          <w:szCs w:val="22"/>
          <w:shd w:val="clear" w:color="auto" w:fill="FFFFFF"/>
        </w:rPr>
        <w:t xml:space="preserve">73%  за обука на млади и 46% </w:t>
      </w:r>
      <w:r w:rsidRPr="00655193">
        <w:rPr>
          <w:sz w:val="20"/>
          <w:szCs w:val="22"/>
          <w:shd w:val="clear" w:color="auto" w:fill="FFFFFF"/>
          <w:lang w:val="mk-MK"/>
        </w:rPr>
        <w:t xml:space="preserve">за </w:t>
      </w:r>
      <w:r w:rsidRPr="00655193">
        <w:rPr>
          <w:sz w:val="20"/>
          <w:szCs w:val="22"/>
          <w:shd w:val="clear" w:color="auto" w:fill="FFFFFF"/>
        </w:rPr>
        <w:t>наука</w:t>
      </w:r>
      <w:r w:rsidRPr="001F1D19">
        <w:rPr>
          <w:sz w:val="20"/>
          <w:shd w:val="clear" w:color="auto" w:fill="FFFFFF"/>
        </w:rPr>
        <w:t xml:space="preserve">. </w:t>
      </w:r>
    </w:p>
    <w:p w:rsidR="004D4FC2" w:rsidRPr="001F1D19" w:rsidRDefault="004D4FC2" w:rsidP="001F1D19">
      <w:pPr>
        <w:pStyle w:val="NormalWeb"/>
        <w:shd w:val="clear" w:color="auto" w:fill="FFFFFF"/>
        <w:spacing w:before="0" w:beforeAutospacing="0" w:after="0" w:afterAutospacing="0" w:line="190" w:lineRule="atLeast"/>
        <w:jc w:val="both"/>
        <w:rPr>
          <w:sz w:val="20"/>
        </w:rPr>
      </w:pPr>
    </w:p>
    <w:p w:rsidR="004D4FC2" w:rsidRPr="001F1D19" w:rsidRDefault="004D4FC2">
      <w:pPr>
        <w:pStyle w:val="FootnoteText"/>
        <w:rPr>
          <w:lang w:val="mk-MK"/>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D2CB4"/>
    <w:multiLevelType w:val="hybridMultilevel"/>
    <w:tmpl w:val="465A5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FB3C9F"/>
    <w:multiLevelType w:val="hybridMultilevel"/>
    <w:tmpl w:val="B3AE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303AC6"/>
    <w:multiLevelType w:val="hybridMultilevel"/>
    <w:tmpl w:val="4982501E"/>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E07295"/>
    <w:multiLevelType w:val="hybridMultilevel"/>
    <w:tmpl w:val="15E8EE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A4311A"/>
    <w:multiLevelType w:val="hybridMultilevel"/>
    <w:tmpl w:val="D15A19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B3512A"/>
    <w:multiLevelType w:val="hybridMultilevel"/>
    <w:tmpl w:val="71566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C02128"/>
    <w:multiLevelType w:val="multilevel"/>
    <w:tmpl w:val="6310F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6014AB"/>
    <w:multiLevelType w:val="hybridMultilevel"/>
    <w:tmpl w:val="471EB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777C41"/>
    <w:multiLevelType w:val="hybridMultilevel"/>
    <w:tmpl w:val="2732F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9D21C2"/>
    <w:multiLevelType w:val="hybridMultilevel"/>
    <w:tmpl w:val="9A7E4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752004"/>
    <w:multiLevelType w:val="hybridMultilevel"/>
    <w:tmpl w:val="E536EEFA"/>
    <w:lvl w:ilvl="0" w:tplc="E2DEF29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3C769E9"/>
    <w:multiLevelType w:val="hybridMultilevel"/>
    <w:tmpl w:val="5F2A4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CD5995"/>
    <w:multiLevelType w:val="hybridMultilevel"/>
    <w:tmpl w:val="22740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5BC0724"/>
    <w:multiLevelType w:val="hybridMultilevel"/>
    <w:tmpl w:val="3FA4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2C0272"/>
    <w:multiLevelType w:val="multilevel"/>
    <w:tmpl w:val="46EC32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F63952"/>
    <w:multiLevelType w:val="multilevel"/>
    <w:tmpl w:val="74FEC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9869A5"/>
    <w:multiLevelType w:val="hybridMultilevel"/>
    <w:tmpl w:val="409E4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77561F"/>
    <w:multiLevelType w:val="hybridMultilevel"/>
    <w:tmpl w:val="C958B4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7A1D47"/>
    <w:multiLevelType w:val="multilevel"/>
    <w:tmpl w:val="B6987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4C5774"/>
    <w:multiLevelType w:val="hybridMultilevel"/>
    <w:tmpl w:val="E17C0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D5634A"/>
    <w:multiLevelType w:val="hybridMultilevel"/>
    <w:tmpl w:val="B126ABDC"/>
    <w:lvl w:ilvl="0" w:tplc="E2DEF2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8E1843"/>
    <w:multiLevelType w:val="multilevel"/>
    <w:tmpl w:val="E97CC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F71A83"/>
    <w:multiLevelType w:val="hybridMultilevel"/>
    <w:tmpl w:val="ADB22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C475F2"/>
    <w:multiLevelType w:val="hybridMultilevel"/>
    <w:tmpl w:val="36E8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9"/>
  </w:num>
  <w:num w:numId="4">
    <w:abstractNumId w:val="18"/>
  </w:num>
  <w:num w:numId="5">
    <w:abstractNumId w:val="21"/>
  </w:num>
  <w:num w:numId="6">
    <w:abstractNumId w:val="15"/>
  </w:num>
  <w:num w:numId="7">
    <w:abstractNumId w:val="6"/>
  </w:num>
  <w:num w:numId="8">
    <w:abstractNumId w:val="2"/>
  </w:num>
  <w:num w:numId="9">
    <w:abstractNumId w:val="23"/>
  </w:num>
  <w:num w:numId="10">
    <w:abstractNumId w:val="3"/>
  </w:num>
  <w:num w:numId="11">
    <w:abstractNumId w:val="11"/>
  </w:num>
  <w:num w:numId="12">
    <w:abstractNumId w:val="13"/>
  </w:num>
  <w:num w:numId="13">
    <w:abstractNumId w:val="20"/>
  </w:num>
  <w:num w:numId="14">
    <w:abstractNumId w:val="10"/>
  </w:num>
  <w:num w:numId="15">
    <w:abstractNumId w:val="12"/>
  </w:num>
  <w:num w:numId="16">
    <w:abstractNumId w:val="19"/>
  </w:num>
  <w:num w:numId="17">
    <w:abstractNumId w:val="0"/>
  </w:num>
  <w:num w:numId="18">
    <w:abstractNumId w:val="5"/>
  </w:num>
  <w:num w:numId="19">
    <w:abstractNumId w:val="16"/>
  </w:num>
  <w:num w:numId="20">
    <w:abstractNumId w:val="17"/>
  </w:num>
  <w:num w:numId="21">
    <w:abstractNumId w:val="4"/>
  </w:num>
  <w:num w:numId="22">
    <w:abstractNumId w:val="7"/>
  </w:num>
  <w:num w:numId="23">
    <w:abstractNumId w:val="8"/>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footnotePr>
    <w:footnote w:id="-1"/>
    <w:footnote w:id="0"/>
  </w:footnotePr>
  <w:endnotePr>
    <w:endnote w:id="-1"/>
    <w:endnote w:id="0"/>
  </w:endnotePr>
  <w:compat/>
  <w:rsids>
    <w:rsidRoot w:val="00453527"/>
    <w:rsid w:val="00011E7E"/>
    <w:rsid w:val="00013385"/>
    <w:rsid w:val="000215F1"/>
    <w:rsid w:val="000424B2"/>
    <w:rsid w:val="00054A04"/>
    <w:rsid w:val="00055080"/>
    <w:rsid w:val="00070473"/>
    <w:rsid w:val="00072FA6"/>
    <w:rsid w:val="000744E9"/>
    <w:rsid w:val="00080049"/>
    <w:rsid w:val="000A04C7"/>
    <w:rsid w:val="000A201C"/>
    <w:rsid w:val="000A60BD"/>
    <w:rsid w:val="000C16F3"/>
    <w:rsid w:val="000C5EAE"/>
    <w:rsid w:val="000D489B"/>
    <w:rsid w:val="000D6327"/>
    <w:rsid w:val="000E0138"/>
    <w:rsid w:val="000E14B5"/>
    <w:rsid w:val="000E4A5D"/>
    <w:rsid w:val="000E4FA5"/>
    <w:rsid w:val="000E6031"/>
    <w:rsid w:val="000E6D89"/>
    <w:rsid w:val="000F7D44"/>
    <w:rsid w:val="00101726"/>
    <w:rsid w:val="00107539"/>
    <w:rsid w:val="001116BA"/>
    <w:rsid w:val="0011434C"/>
    <w:rsid w:val="0012585E"/>
    <w:rsid w:val="00140B02"/>
    <w:rsid w:val="00157EB1"/>
    <w:rsid w:val="00181C5E"/>
    <w:rsid w:val="001A5ED3"/>
    <w:rsid w:val="001A7CA0"/>
    <w:rsid w:val="001B048F"/>
    <w:rsid w:val="001D4C00"/>
    <w:rsid w:val="001E3535"/>
    <w:rsid w:val="001F1D19"/>
    <w:rsid w:val="00204672"/>
    <w:rsid w:val="00211C74"/>
    <w:rsid w:val="00214EEB"/>
    <w:rsid w:val="00226591"/>
    <w:rsid w:val="00236302"/>
    <w:rsid w:val="00236738"/>
    <w:rsid w:val="0026152D"/>
    <w:rsid w:val="002635D5"/>
    <w:rsid w:val="0026597A"/>
    <w:rsid w:val="002C6D14"/>
    <w:rsid w:val="002D3DB2"/>
    <w:rsid w:val="002F021D"/>
    <w:rsid w:val="002F2224"/>
    <w:rsid w:val="002F5F60"/>
    <w:rsid w:val="002F619B"/>
    <w:rsid w:val="003005EE"/>
    <w:rsid w:val="0033532B"/>
    <w:rsid w:val="003411AF"/>
    <w:rsid w:val="003437A2"/>
    <w:rsid w:val="00346EB5"/>
    <w:rsid w:val="003518B2"/>
    <w:rsid w:val="0036305F"/>
    <w:rsid w:val="00384376"/>
    <w:rsid w:val="003846C9"/>
    <w:rsid w:val="003953C6"/>
    <w:rsid w:val="003B4D20"/>
    <w:rsid w:val="003D357F"/>
    <w:rsid w:val="003D7A34"/>
    <w:rsid w:val="003E1FD6"/>
    <w:rsid w:val="003F0F44"/>
    <w:rsid w:val="003F7812"/>
    <w:rsid w:val="004322AD"/>
    <w:rsid w:val="00441FC2"/>
    <w:rsid w:val="00446199"/>
    <w:rsid w:val="00453527"/>
    <w:rsid w:val="004653DB"/>
    <w:rsid w:val="00482E0A"/>
    <w:rsid w:val="004C097D"/>
    <w:rsid w:val="004C2E95"/>
    <w:rsid w:val="004C484F"/>
    <w:rsid w:val="004D4FC2"/>
    <w:rsid w:val="004E1CCA"/>
    <w:rsid w:val="004F255F"/>
    <w:rsid w:val="004F5F08"/>
    <w:rsid w:val="005040F7"/>
    <w:rsid w:val="00526413"/>
    <w:rsid w:val="00533475"/>
    <w:rsid w:val="0054559E"/>
    <w:rsid w:val="00551985"/>
    <w:rsid w:val="00557F52"/>
    <w:rsid w:val="00577C72"/>
    <w:rsid w:val="00584DB3"/>
    <w:rsid w:val="00586A61"/>
    <w:rsid w:val="005931E7"/>
    <w:rsid w:val="00594772"/>
    <w:rsid w:val="005A1910"/>
    <w:rsid w:val="005B1B69"/>
    <w:rsid w:val="005C454B"/>
    <w:rsid w:val="005D5367"/>
    <w:rsid w:val="005E4BEE"/>
    <w:rsid w:val="005E51D6"/>
    <w:rsid w:val="005F0568"/>
    <w:rsid w:val="005F7A5E"/>
    <w:rsid w:val="006117CF"/>
    <w:rsid w:val="006440A3"/>
    <w:rsid w:val="00645466"/>
    <w:rsid w:val="00655193"/>
    <w:rsid w:val="0066455E"/>
    <w:rsid w:val="00683253"/>
    <w:rsid w:val="006A2D1F"/>
    <w:rsid w:val="006A3E5C"/>
    <w:rsid w:val="006A4807"/>
    <w:rsid w:val="006B0918"/>
    <w:rsid w:val="006D29FD"/>
    <w:rsid w:val="006F0972"/>
    <w:rsid w:val="00711537"/>
    <w:rsid w:val="00725E0A"/>
    <w:rsid w:val="00751847"/>
    <w:rsid w:val="00764162"/>
    <w:rsid w:val="00772581"/>
    <w:rsid w:val="0079641F"/>
    <w:rsid w:val="007B13A3"/>
    <w:rsid w:val="007B700C"/>
    <w:rsid w:val="007C4E36"/>
    <w:rsid w:val="007D47DA"/>
    <w:rsid w:val="008215C6"/>
    <w:rsid w:val="00836B99"/>
    <w:rsid w:val="0084003D"/>
    <w:rsid w:val="00841D8B"/>
    <w:rsid w:val="00881883"/>
    <w:rsid w:val="0088494F"/>
    <w:rsid w:val="008B2596"/>
    <w:rsid w:val="008B27DE"/>
    <w:rsid w:val="008C4851"/>
    <w:rsid w:val="00901355"/>
    <w:rsid w:val="00904A4A"/>
    <w:rsid w:val="00910A7C"/>
    <w:rsid w:val="009205E3"/>
    <w:rsid w:val="009217B6"/>
    <w:rsid w:val="009405B7"/>
    <w:rsid w:val="00943B31"/>
    <w:rsid w:val="00945233"/>
    <w:rsid w:val="00962D17"/>
    <w:rsid w:val="00975801"/>
    <w:rsid w:val="009939CE"/>
    <w:rsid w:val="009A61A2"/>
    <w:rsid w:val="009E5198"/>
    <w:rsid w:val="00A11CF9"/>
    <w:rsid w:val="00A16970"/>
    <w:rsid w:val="00A257DE"/>
    <w:rsid w:val="00A4331B"/>
    <w:rsid w:val="00A61194"/>
    <w:rsid w:val="00A62D39"/>
    <w:rsid w:val="00A64795"/>
    <w:rsid w:val="00A8524C"/>
    <w:rsid w:val="00AA4B45"/>
    <w:rsid w:val="00AC0E11"/>
    <w:rsid w:val="00AC785E"/>
    <w:rsid w:val="00AD5145"/>
    <w:rsid w:val="00AF0A98"/>
    <w:rsid w:val="00B00D70"/>
    <w:rsid w:val="00B015D2"/>
    <w:rsid w:val="00B17614"/>
    <w:rsid w:val="00B2650C"/>
    <w:rsid w:val="00B45211"/>
    <w:rsid w:val="00B6732F"/>
    <w:rsid w:val="00B73C51"/>
    <w:rsid w:val="00B768C4"/>
    <w:rsid w:val="00B8699F"/>
    <w:rsid w:val="00B95CB0"/>
    <w:rsid w:val="00BC3DDC"/>
    <w:rsid w:val="00BC74AC"/>
    <w:rsid w:val="00C371E1"/>
    <w:rsid w:val="00C66FB5"/>
    <w:rsid w:val="00C81734"/>
    <w:rsid w:val="00C84D3E"/>
    <w:rsid w:val="00C860F6"/>
    <w:rsid w:val="00CC6201"/>
    <w:rsid w:val="00CC70E7"/>
    <w:rsid w:val="00CC7166"/>
    <w:rsid w:val="00CE2418"/>
    <w:rsid w:val="00CE5942"/>
    <w:rsid w:val="00D111B8"/>
    <w:rsid w:val="00D11973"/>
    <w:rsid w:val="00D43025"/>
    <w:rsid w:val="00D44297"/>
    <w:rsid w:val="00D46A36"/>
    <w:rsid w:val="00D64B3A"/>
    <w:rsid w:val="00D6625C"/>
    <w:rsid w:val="00D77195"/>
    <w:rsid w:val="00D81694"/>
    <w:rsid w:val="00D8425D"/>
    <w:rsid w:val="00DB79C5"/>
    <w:rsid w:val="00DD115B"/>
    <w:rsid w:val="00DE11CF"/>
    <w:rsid w:val="00DE50D8"/>
    <w:rsid w:val="00E33886"/>
    <w:rsid w:val="00E339EC"/>
    <w:rsid w:val="00E37DF9"/>
    <w:rsid w:val="00E41F40"/>
    <w:rsid w:val="00E4723C"/>
    <w:rsid w:val="00E56B1E"/>
    <w:rsid w:val="00E96E70"/>
    <w:rsid w:val="00EF73DD"/>
    <w:rsid w:val="00F115AA"/>
    <w:rsid w:val="00F27146"/>
    <w:rsid w:val="00F40116"/>
    <w:rsid w:val="00F512FB"/>
    <w:rsid w:val="00F51AA6"/>
    <w:rsid w:val="00F70FFF"/>
    <w:rsid w:val="00F749EE"/>
    <w:rsid w:val="00F81807"/>
    <w:rsid w:val="00F85F4F"/>
    <w:rsid w:val="00F872E5"/>
    <w:rsid w:val="00FA4C41"/>
    <w:rsid w:val="00FD18B8"/>
    <w:rsid w:val="00FE03DB"/>
    <w:rsid w:val="00FE7E70"/>
    <w:rsid w:val="00FF1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41F"/>
  </w:style>
  <w:style w:type="paragraph" w:styleId="Heading1">
    <w:name w:val="heading 1"/>
    <w:basedOn w:val="Normal"/>
    <w:next w:val="Normal"/>
    <w:link w:val="Heading1Char"/>
    <w:uiPriority w:val="9"/>
    <w:qFormat/>
    <w:rsid w:val="000A60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371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A4C41"/>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59477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35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3527"/>
    <w:rPr>
      <w:b/>
      <w:bCs/>
    </w:rPr>
  </w:style>
  <w:style w:type="paragraph" w:styleId="BalloonText">
    <w:name w:val="Balloon Text"/>
    <w:basedOn w:val="Normal"/>
    <w:link w:val="BalloonTextChar"/>
    <w:uiPriority w:val="99"/>
    <w:semiHidden/>
    <w:unhideWhenUsed/>
    <w:rsid w:val="00453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527"/>
    <w:rPr>
      <w:rFonts w:ascii="Tahoma" w:hAnsi="Tahoma" w:cs="Tahoma"/>
      <w:sz w:val="16"/>
      <w:szCs w:val="16"/>
    </w:rPr>
  </w:style>
  <w:style w:type="paragraph" w:styleId="ListParagraph">
    <w:name w:val="List Paragraph"/>
    <w:basedOn w:val="Normal"/>
    <w:uiPriority w:val="34"/>
    <w:qFormat/>
    <w:rsid w:val="002F2224"/>
    <w:pPr>
      <w:ind w:left="720"/>
      <w:contextualSpacing/>
    </w:pPr>
  </w:style>
  <w:style w:type="character" w:customStyle="1" w:styleId="Heading5Char">
    <w:name w:val="Heading 5 Char"/>
    <w:basedOn w:val="DefaultParagraphFont"/>
    <w:link w:val="Heading5"/>
    <w:uiPriority w:val="9"/>
    <w:rsid w:val="00594772"/>
    <w:rPr>
      <w:rFonts w:ascii="Times New Roman" w:eastAsia="Times New Roman" w:hAnsi="Times New Roman" w:cs="Times New Roman"/>
      <w:b/>
      <w:bCs/>
      <w:sz w:val="20"/>
      <w:szCs w:val="20"/>
    </w:rPr>
  </w:style>
  <w:style w:type="character" w:styleId="Emphasis">
    <w:name w:val="Emphasis"/>
    <w:basedOn w:val="DefaultParagraphFont"/>
    <w:uiPriority w:val="20"/>
    <w:qFormat/>
    <w:rsid w:val="00594772"/>
    <w:rPr>
      <w:i/>
      <w:iCs/>
    </w:rPr>
  </w:style>
  <w:style w:type="character" w:customStyle="1" w:styleId="apple-converted-space">
    <w:name w:val="apple-converted-space"/>
    <w:basedOn w:val="DefaultParagraphFont"/>
    <w:rsid w:val="00594772"/>
  </w:style>
  <w:style w:type="character" w:customStyle="1" w:styleId="wbdnevniknadnaslov">
    <w:name w:val="wb_dnevnik_nadnaslov"/>
    <w:basedOn w:val="DefaultParagraphFont"/>
    <w:rsid w:val="000A60BD"/>
  </w:style>
  <w:style w:type="character" w:customStyle="1" w:styleId="wbdnevniknaslov">
    <w:name w:val="wb_dnevnik_naslov"/>
    <w:basedOn w:val="DefaultParagraphFont"/>
    <w:rsid w:val="000A60BD"/>
  </w:style>
  <w:style w:type="character" w:customStyle="1" w:styleId="wbdnevnikpodnaslov">
    <w:name w:val="wb_dnevnik_podnaslov"/>
    <w:basedOn w:val="DefaultParagraphFont"/>
    <w:rsid w:val="000A60BD"/>
  </w:style>
  <w:style w:type="character" w:customStyle="1" w:styleId="Heading1Char">
    <w:name w:val="Heading 1 Char"/>
    <w:basedOn w:val="DefaultParagraphFont"/>
    <w:link w:val="Heading1"/>
    <w:uiPriority w:val="9"/>
    <w:rsid w:val="000A60BD"/>
    <w:rPr>
      <w:rFonts w:asciiTheme="majorHAnsi" w:eastAsiaTheme="majorEastAsia" w:hAnsiTheme="majorHAnsi" w:cstheme="majorBidi"/>
      <w:b/>
      <w:bCs/>
      <w:color w:val="365F91" w:themeColor="accent1" w:themeShade="BF"/>
      <w:sz w:val="28"/>
      <w:szCs w:val="28"/>
    </w:rPr>
  </w:style>
  <w:style w:type="paragraph" w:customStyle="1" w:styleId="intro">
    <w:name w:val="intro"/>
    <w:basedOn w:val="Normal"/>
    <w:rsid w:val="00CC70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globusnaslov">
    <w:name w:val="wb_globus_naslov"/>
    <w:basedOn w:val="Normal"/>
    <w:rsid w:val="00CC70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globuspodnaslov">
    <w:name w:val="wb_globus_podnaslov"/>
    <w:basedOn w:val="Normal"/>
    <w:rsid w:val="00CC70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C70E7"/>
    <w:rPr>
      <w:color w:val="0000FF"/>
      <w:u w:val="single"/>
    </w:rPr>
  </w:style>
  <w:style w:type="character" w:customStyle="1" w:styleId="Heading2Char">
    <w:name w:val="Heading 2 Char"/>
    <w:basedOn w:val="DefaultParagraphFont"/>
    <w:link w:val="Heading2"/>
    <w:uiPriority w:val="9"/>
    <w:semiHidden/>
    <w:rsid w:val="00C371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A4C41"/>
    <w:rPr>
      <w:rFonts w:asciiTheme="majorHAnsi" w:eastAsiaTheme="majorEastAsia" w:hAnsiTheme="majorHAnsi" w:cstheme="majorBidi"/>
      <w:b/>
      <w:bCs/>
      <w:color w:val="4F81BD" w:themeColor="accent1"/>
    </w:rPr>
  </w:style>
  <w:style w:type="paragraph" w:customStyle="1" w:styleId="wbsobraniepodnaslov">
    <w:name w:val="wb_sobranie_podnaslov"/>
    <w:basedOn w:val="Normal"/>
    <w:rsid w:val="00FA4C41"/>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81C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1C5E"/>
    <w:rPr>
      <w:sz w:val="20"/>
      <w:szCs w:val="20"/>
    </w:rPr>
  </w:style>
  <w:style w:type="character" w:styleId="FootnoteReference">
    <w:name w:val="footnote reference"/>
    <w:basedOn w:val="DefaultParagraphFont"/>
    <w:uiPriority w:val="99"/>
    <w:semiHidden/>
    <w:unhideWhenUsed/>
    <w:rsid w:val="00181C5E"/>
    <w:rPr>
      <w:vertAlign w:val="superscript"/>
    </w:rPr>
  </w:style>
</w:styles>
</file>

<file path=word/webSettings.xml><?xml version="1.0" encoding="utf-8"?>
<w:webSettings xmlns:r="http://schemas.openxmlformats.org/officeDocument/2006/relationships" xmlns:w="http://schemas.openxmlformats.org/wordprocessingml/2006/main">
  <w:divs>
    <w:div w:id="73475225">
      <w:bodyDiv w:val="1"/>
      <w:marLeft w:val="0"/>
      <w:marRight w:val="0"/>
      <w:marTop w:val="0"/>
      <w:marBottom w:val="0"/>
      <w:divBdr>
        <w:top w:val="none" w:sz="0" w:space="0" w:color="auto"/>
        <w:left w:val="none" w:sz="0" w:space="0" w:color="auto"/>
        <w:bottom w:val="none" w:sz="0" w:space="0" w:color="auto"/>
        <w:right w:val="none" w:sz="0" w:space="0" w:color="auto"/>
      </w:divBdr>
    </w:div>
    <w:div w:id="258178860">
      <w:bodyDiv w:val="1"/>
      <w:marLeft w:val="0"/>
      <w:marRight w:val="0"/>
      <w:marTop w:val="0"/>
      <w:marBottom w:val="0"/>
      <w:divBdr>
        <w:top w:val="none" w:sz="0" w:space="0" w:color="auto"/>
        <w:left w:val="none" w:sz="0" w:space="0" w:color="auto"/>
        <w:bottom w:val="none" w:sz="0" w:space="0" w:color="auto"/>
        <w:right w:val="none" w:sz="0" w:space="0" w:color="auto"/>
      </w:divBdr>
      <w:divsChild>
        <w:div w:id="776214113">
          <w:marLeft w:val="0"/>
          <w:marRight w:val="0"/>
          <w:marTop w:val="0"/>
          <w:marBottom w:val="0"/>
          <w:divBdr>
            <w:top w:val="none" w:sz="0" w:space="0" w:color="auto"/>
            <w:left w:val="none" w:sz="0" w:space="0" w:color="auto"/>
            <w:bottom w:val="none" w:sz="0" w:space="0" w:color="auto"/>
            <w:right w:val="none" w:sz="0" w:space="0" w:color="auto"/>
          </w:divBdr>
        </w:div>
      </w:divsChild>
    </w:div>
    <w:div w:id="337315584">
      <w:bodyDiv w:val="1"/>
      <w:marLeft w:val="0"/>
      <w:marRight w:val="0"/>
      <w:marTop w:val="0"/>
      <w:marBottom w:val="0"/>
      <w:divBdr>
        <w:top w:val="none" w:sz="0" w:space="0" w:color="auto"/>
        <w:left w:val="none" w:sz="0" w:space="0" w:color="auto"/>
        <w:bottom w:val="none" w:sz="0" w:space="0" w:color="auto"/>
        <w:right w:val="none" w:sz="0" w:space="0" w:color="auto"/>
      </w:divBdr>
    </w:div>
    <w:div w:id="402677045">
      <w:bodyDiv w:val="1"/>
      <w:marLeft w:val="0"/>
      <w:marRight w:val="0"/>
      <w:marTop w:val="0"/>
      <w:marBottom w:val="0"/>
      <w:divBdr>
        <w:top w:val="none" w:sz="0" w:space="0" w:color="auto"/>
        <w:left w:val="none" w:sz="0" w:space="0" w:color="auto"/>
        <w:bottom w:val="none" w:sz="0" w:space="0" w:color="auto"/>
        <w:right w:val="none" w:sz="0" w:space="0" w:color="auto"/>
      </w:divBdr>
    </w:div>
    <w:div w:id="606693092">
      <w:bodyDiv w:val="1"/>
      <w:marLeft w:val="0"/>
      <w:marRight w:val="0"/>
      <w:marTop w:val="0"/>
      <w:marBottom w:val="0"/>
      <w:divBdr>
        <w:top w:val="none" w:sz="0" w:space="0" w:color="auto"/>
        <w:left w:val="none" w:sz="0" w:space="0" w:color="auto"/>
        <w:bottom w:val="none" w:sz="0" w:space="0" w:color="auto"/>
        <w:right w:val="none" w:sz="0" w:space="0" w:color="auto"/>
      </w:divBdr>
    </w:div>
    <w:div w:id="689378739">
      <w:bodyDiv w:val="1"/>
      <w:marLeft w:val="0"/>
      <w:marRight w:val="0"/>
      <w:marTop w:val="0"/>
      <w:marBottom w:val="0"/>
      <w:divBdr>
        <w:top w:val="none" w:sz="0" w:space="0" w:color="auto"/>
        <w:left w:val="none" w:sz="0" w:space="0" w:color="auto"/>
        <w:bottom w:val="none" w:sz="0" w:space="0" w:color="auto"/>
        <w:right w:val="none" w:sz="0" w:space="0" w:color="auto"/>
      </w:divBdr>
      <w:divsChild>
        <w:div w:id="330761262">
          <w:marLeft w:val="0"/>
          <w:marRight w:val="0"/>
          <w:marTop w:val="0"/>
          <w:marBottom w:val="136"/>
          <w:divBdr>
            <w:top w:val="none" w:sz="0" w:space="0" w:color="auto"/>
            <w:left w:val="none" w:sz="0" w:space="0" w:color="auto"/>
            <w:bottom w:val="none" w:sz="0" w:space="0" w:color="auto"/>
            <w:right w:val="none" w:sz="0" w:space="0" w:color="auto"/>
          </w:divBdr>
        </w:div>
        <w:div w:id="1899241101">
          <w:marLeft w:val="0"/>
          <w:marRight w:val="0"/>
          <w:marTop w:val="0"/>
          <w:marBottom w:val="0"/>
          <w:divBdr>
            <w:top w:val="none" w:sz="0" w:space="0" w:color="auto"/>
            <w:left w:val="none" w:sz="0" w:space="0" w:color="auto"/>
            <w:bottom w:val="none" w:sz="0" w:space="0" w:color="auto"/>
            <w:right w:val="none" w:sz="0" w:space="0" w:color="auto"/>
          </w:divBdr>
        </w:div>
      </w:divsChild>
    </w:div>
    <w:div w:id="1032071150">
      <w:bodyDiv w:val="1"/>
      <w:marLeft w:val="0"/>
      <w:marRight w:val="0"/>
      <w:marTop w:val="0"/>
      <w:marBottom w:val="0"/>
      <w:divBdr>
        <w:top w:val="none" w:sz="0" w:space="0" w:color="auto"/>
        <w:left w:val="none" w:sz="0" w:space="0" w:color="auto"/>
        <w:bottom w:val="none" w:sz="0" w:space="0" w:color="auto"/>
        <w:right w:val="none" w:sz="0" w:space="0" w:color="auto"/>
      </w:divBdr>
    </w:div>
    <w:div w:id="1076129604">
      <w:bodyDiv w:val="1"/>
      <w:marLeft w:val="0"/>
      <w:marRight w:val="0"/>
      <w:marTop w:val="0"/>
      <w:marBottom w:val="0"/>
      <w:divBdr>
        <w:top w:val="none" w:sz="0" w:space="0" w:color="auto"/>
        <w:left w:val="none" w:sz="0" w:space="0" w:color="auto"/>
        <w:bottom w:val="none" w:sz="0" w:space="0" w:color="auto"/>
        <w:right w:val="none" w:sz="0" w:space="0" w:color="auto"/>
      </w:divBdr>
    </w:div>
    <w:div w:id="1248155489">
      <w:bodyDiv w:val="1"/>
      <w:marLeft w:val="0"/>
      <w:marRight w:val="0"/>
      <w:marTop w:val="0"/>
      <w:marBottom w:val="0"/>
      <w:divBdr>
        <w:top w:val="none" w:sz="0" w:space="0" w:color="auto"/>
        <w:left w:val="none" w:sz="0" w:space="0" w:color="auto"/>
        <w:bottom w:val="none" w:sz="0" w:space="0" w:color="auto"/>
        <w:right w:val="none" w:sz="0" w:space="0" w:color="auto"/>
      </w:divBdr>
      <w:divsChild>
        <w:div w:id="684865995">
          <w:blockQuote w:val="1"/>
          <w:marLeft w:val="720"/>
          <w:marRight w:val="0"/>
          <w:marTop w:val="100"/>
          <w:marBottom w:val="100"/>
          <w:divBdr>
            <w:top w:val="none" w:sz="0" w:space="0" w:color="auto"/>
            <w:left w:val="none" w:sz="0" w:space="0" w:color="auto"/>
            <w:bottom w:val="none" w:sz="0" w:space="0" w:color="auto"/>
            <w:right w:val="none" w:sz="0" w:space="0" w:color="auto"/>
          </w:divBdr>
        </w:div>
        <w:div w:id="993994540">
          <w:blockQuote w:val="1"/>
          <w:marLeft w:val="720"/>
          <w:marRight w:val="0"/>
          <w:marTop w:val="100"/>
          <w:marBottom w:val="100"/>
          <w:divBdr>
            <w:top w:val="none" w:sz="0" w:space="0" w:color="auto"/>
            <w:left w:val="none" w:sz="0" w:space="0" w:color="auto"/>
            <w:bottom w:val="none" w:sz="0" w:space="0" w:color="auto"/>
            <w:right w:val="none" w:sz="0" w:space="0" w:color="auto"/>
          </w:divBdr>
        </w:div>
        <w:div w:id="169915984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73708234">
      <w:bodyDiv w:val="1"/>
      <w:marLeft w:val="0"/>
      <w:marRight w:val="0"/>
      <w:marTop w:val="0"/>
      <w:marBottom w:val="0"/>
      <w:divBdr>
        <w:top w:val="none" w:sz="0" w:space="0" w:color="auto"/>
        <w:left w:val="none" w:sz="0" w:space="0" w:color="auto"/>
        <w:bottom w:val="none" w:sz="0" w:space="0" w:color="auto"/>
        <w:right w:val="none" w:sz="0" w:space="0" w:color="auto"/>
      </w:divBdr>
      <w:divsChild>
        <w:div w:id="27143617">
          <w:marLeft w:val="0"/>
          <w:marRight w:val="0"/>
          <w:marTop w:val="0"/>
          <w:marBottom w:val="408"/>
          <w:divBdr>
            <w:top w:val="none" w:sz="0" w:space="0" w:color="auto"/>
            <w:left w:val="none" w:sz="0" w:space="0" w:color="auto"/>
            <w:bottom w:val="none" w:sz="0" w:space="0" w:color="auto"/>
            <w:right w:val="none" w:sz="0" w:space="0" w:color="auto"/>
          </w:divBdr>
          <w:divsChild>
            <w:div w:id="2025397116">
              <w:marLeft w:val="0"/>
              <w:marRight w:val="0"/>
              <w:marTop w:val="0"/>
              <w:marBottom w:val="0"/>
              <w:divBdr>
                <w:top w:val="none" w:sz="0" w:space="0" w:color="auto"/>
                <w:left w:val="none" w:sz="0" w:space="0" w:color="auto"/>
                <w:bottom w:val="none" w:sz="0" w:space="0" w:color="auto"/>
                <w:right w:val="none" w:sz="0" w:space="0" w:color="auto"/>
              </w:divBdr>
              <w:divsChild>
                <w:div w:id="1092511570">
                  <w:marLeft w:val="0"/>
                  <w:marRight w:val="0"/>
                  <w:marTop w:val="0"/>
                  <w:marBottom w:val="0"/>
                  <w:divBdr>
                    <w:top w:val="none" w:sz="0" w:space="0" w:color="auto"/>
                    <w:left w:val="none" w:sz="0" w:space="0" w:color="auto"/>
                    <w:bottom w:val="none" w:sz="0" w:space="0" w:color="auto"/>
                    <w:right w:val="none" w:sz="0" w:space="0" w:color="auto"/>
                  </w:divBdr>
                </w:div>
                <w:div w:id="133726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15748">
          <w:marLeft w:val="0"/>
          <w:marRight w:val="0"/>
          <w:marTop w:val="95"/>
          <w:marBottom w:val="136"/>
          <w:divBdr>
            <w:top w:val="none" w:sz="0" w:space="0" w:color="auto"/>
            <w:left w:val="none" w:sz="0" w:space="0" w:color="auto"/>
            <w:bottom w:val="none" w:sz="0" w:space="0" w:color="auto"/>
            <w:right w:val="none" w:sz="0" w:space="0" w:color="auto"/>
          </w:divBdr>
        </w:div>
      </w:divsChild>
    </w:div>
    <w:div w:id="1283875765">
      <w:bodyDiv w:val="1"/>
      <w:marLeft w:val="0"/>
      <w:marRight w:val="0"/>
      <w:marTop w:val="0"/>
      <w:marBottom w:val="0"/>
      <w:divBdr>
        <w:top w:val="none" w:sz="0" w:space="0" w:color="auto"/>
        <w:left w:val="none" w:sz="0" w:space="0" w:color="auto"/>
        <w:bottom w:val="none" w:sz="0" w:space="0" w:color="auto"/>
        <w:right w:val="none" w:sz="0" w:space="0" w:color="auto"/>
      </w:divBdr>
    </w:div>
    <w:div w:id="1372220784">
      <w:bodyDiv w:val="1"/>
      <w:marLeft w:val="0"/>
      <w:marRight w:val="0"/>
      <w:marTop w:val="0"/>
      <w:marBottom w:val="0"/>
      <w:divBdr>
        <w:top w:val="none" w:sz="0" w:space="0" w:color="auto"/>
        <w:left w:val="none" w:sz="0" w:space="0" w:color="auto"/>
        <w:bottom w:val="none" w:sz="0" w:space="0" w:color="auto"/>
        <w:right w:val="none" w:sz="0" w:space="0" w:color="auto"/>
      </w:divBdr>
      <w:divsChild>
        <w:div w:id="693073343">
          <w:marLeft w:val="0"/>
          <w:marRight w:val="0"/>
          <w:marTop w:val="0"/>
          <w:marBottom w:val="0"/>
          <w:divBdr>
            <w:top w:val="none" w:sz="0" w:space="0" w:color="auto"/>
            <w:left w:val="none" w:sz="0" w:space="0" w:color="auto"/>
            <w:bottom w:val="none" w:sz="0" w:space="0" w:color="auto"/>
            <w:right w:val="none" w:sz="0" w:space="0" w:color="auto"/>
          </w:divBdr>
        </w:div>
      </w:divsChild>
    </w:div>
    <w:div w:id="1474830392">
      <w:bodyDiv w:val="1"/>
      <w:marLeft w:val="0"/>
      <w:marRight w:val="0"/>
      <w:marTop w:val="0"/>
      <w:marBottom w:val="0"/>
      <w:divBdr>
        <w:top w:val="none" w:sz="0" w:space="0" w:color="auto"/>
        <w:left w:val="none" w:sz="0" w:space="0" w:color="auto"/>
        <w:bottom w:val="none" w:sz="0" w:space="0" w:color="auto"/>
        <w:right w:val="none" w:sz="0" w:space="0" w:color="auto"/>
      </w:divBdr>
    </w:div>
    <w:div w:id="1692998625">
      <w:bodyDiv w:val="1"/>
      <w:marLeft w:val="0"/>
      <w:marRight w:val="0"/>
      <w:marTop w:val="0"/>
      <w:marBottom w:val="0"/>
      <w:divBdr>
        <w:top w:val="none" w:sz="0" w:space="0" w:color="auto"/>
        <w:left w:val="none" w:sz="0" w:space="0" w:color="auto"/>
        <w:bottom w:val="none" w:sz="0" w:space="0" w:color="auto"/>
        <w:right w:val="none" w:sz="0" w:space="0" w:color="auto"/>
      </w:divBdr>
      <w:divsChild>
        <w:div w:id="87898125">
          <w:marLeft w:val="0"/>
          <w:marRight w:val="0"/>
          <w:marTop w:val="0"/>
          <w:marBottom w:val="0"/>
          <w:divBdr>
            <w:top w:val="none" w:sz="0" w:space="0" w:color="auto"/>
            <w:left w:val="none" w:sz="0" w:space="0" w:color="auto"/>
            <w:bottom w:val="none" w:sz="0" w:space="0" w:color="auto"/>
            <w:right w:val="none" w:sz="0" w:space="0" w:color="auto"/>
          </w:divBdr>
        </w:div>
        <w:div w:id="493185842">
          <w:marLeft w:val="0"/>
          <w:marRight w:val="0"/>
          <w:marTop w:val="0"/>
          <w:marBottom w:val="0"/>
          <w:divBdr>
            <w:top w:val="dotted" w:sz="6" w:space="1" w:color="DCE3EA"/>
            <w:left w:val="dotted" w:sz="6" w:space="1" w:color="DCE3EA"/>
            <w:bottom w:val="dotted" w:sz="6" w:space="1" w:color="DCE3EA"/>
            <w:right w:val="dotted" w:sz="6" w:space="1" w:color="DCE3EA"/>
          </w:divBdr>
        </w:div>
      </w:divsChild>
    </w:div>
    <w:div w:id="1777824574">
      <w:bodyDiv w:val="1"/>
      <w:marLeft w:val="0"/>
      <w:marRight w:val="0"/>
      <w:marTop w:val="0"/>
      <w:marBottom w:val="0"/>
      <w:divBdr>
        <w:top w:val="none" w:sz="0" w:space="0" w:color="auto"/>
        <w:left w:val="none" w:sz="0" w:space="0" w:color="auto"/>
        <w:bottom w:val="none" w:sz="0" w:space="0" w:color="auto"/>
        <w:right w:val="none" w:sz="0" w:space="0" w:color="auto"/>
      </w:divBdr>
    </w:div>
    <w:div w:id="1963145246">
      <w:bodyDiv w:val="1"/>
      <w:marLeft w:val="0"/>
      <w:marRight w:val="0"/>
      <w:marTop w:val="0"/>
      <w:marBottom w:val="0"/>
      <w:divBdr>
        <w:top w:val="none" w:sz="0" w:space="0" w:color="auto"/>
        <w:left w:val="none" w:sz="0" w:space="0" w:color="auto"/>
        <w:bottom w:val="none" w:sz="0" w:space="0" w:color="auto"/>
        <w:right w:val="none" w:sz="0" w:space="0" w:color="auto"/>
      </w:divBdr>
    </w:div>
    <w:div w:id="2041396964">
      <w:bodyDiv w:val="1"/>
      <w:marLeft w:val="0"/>
      <w:marRight w:val="0"/>
      <w:marTop w:val="0"/>
      <w:marBottom w:val="0"/>
      <w:divBdr>
        <w:top w:val="none" w:sz="0" w:space="0" w:color="auto"/>
        <w:left w:val="none" w:sz="0" w:space="0" w:color="auto"/>
        <w:bottom w:val="none" w:sz="0" w:space="0" w:color="auto"/>
        <w:right w:val="none" w:sz="0" w:space="0" w:color="auto"/>
      </w:divBdr>
    </w:div>
    <w:div w:id="210471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B35A08-2978-4018-9654-C2DC7AA33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1528</TotalTime>
  <Pages>8</Pages>
  <Words>3750</Words>
  <Characters>21378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Jove</dc:creator>
  <cp:keywords/>
  <dc:description/>
  <cp:lastModifiedBy>Jove</cp:lastModifiedBy>
  <cp:revision>36</cp:revision>
  <dcterms:created xsi:type="dcterms:W3CDTF">2014-10-29T18:47:00Z</dcterms:created>
  <dcterms:modified xsi:type="dcterms:W3CDTF">2014-11-07T06:03:00Z</dcterms:modified>
</cp:coreProperties>
</file>