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BA" w:rsidRPr="00F47DBA" w:rsidRDefault="00F47DBA" w:rsidP="00F47DBA">
      <w:pPr>
        <w:jc w:val="left"/>
        <w:rPr>
          <w:rFonts w:cs="Tahoma"/>
          <w:b/>
          <w:sz w:val="22"/>
          <w:szCs w:val="22"/>
          <w:lang w:val="mk-MK"/>
        </w:rPr>
      </w:pPr>
      <w:r w:rsidRPr="00F47DBA">
        <w:rPr>
          <w:rFonts w:cs="Tahoma"/>
          <w:b/>
          <w:sz w:val="22"/>
          <w:szCs w:val="22"/>
        </w:rPr>
        <w:t>PRAKSE PLANIRANJA ODR</w:t>
      </w:r>
      <w:r w:rsidR="00A01C5C">
        <w:rPr>
          <w:rFonts w:cs="Tahoma"/>
          <w:b/>
          <w:sz w:val="22"/>
          <w:szCs w:val="22"/>
        </w:rPr>
        <w:t>Ž</w:t>
      </w:r>
      <w:r w:rsidRPr="00F47DBA">
        <w:rPr>
          <w:rFonts w:cs="Tahoma"/>
          <w:b/>
          <w:sz w:val="22"/>
          <w:szCs w:val="22"/>
        </w:rPr>
        <w:t xml:space="preserve">LIVIH TRANSPORTNIH SISTEMA U URBANIM SREDINAMA </w:t>
      </w:r>
    </w:p>
    <w:p w:rsidR="00F47DBA" w:rsidRPr="00F47DBA" w:rsidRDefault="00F47DBA" w:rsidP="00F47DBA">
      <w:pPr>
        <w:jc w:val="left"/>
        <w:rPr>
          <w:rFonts w:cs="Tahoma"/>
          <w:b/>
          <w:sz w:val="22"/>
          <w:szCs w:val="22"/>
        </w:rPr>
      </w:pPr>
      <w:r w:rsidRPr="00F47DBA">
        <w:rPr>
          <w:rFonts w:cs="Tahoma"/>
          <w:b/>
          <w:sz w:val="22"/>
          <w:szCs w:val="22"/>
        </w:rPr>
        <w:t>PRACTICES FROM PLANNING SUSTAINABLE TRANSPORT SYSTEMS IN URBAN ENVIRONMENTS</w:t>
      </w:r>
    </w:p>
    <w:p w:rsidR="00C21280" w:rsidRPr="00F47DBA" w:rsidRDefault="00F47DBA" w:rsidP="00F47DBA">
      <w:pPr>
        <w:jc w:val="left"/>
        <w:rPr>
          <w:rFonts w:cs="Tahoma"/>
          <w:sz w:val="18"/>
          <w:szCs w:val="18"/>
        </w:rPr>
      </w:pPr>
      <w:r w:rsidRPr="00F47DBA">
        <w:rPr>
          <w:rFonts w:cs="Tahoma"/>
          <w:sz w:val="18"/>
          <w:szCs w:val="18"/>
        </w:rPr>
        <w:t>Marija Stojanoska*, Vaska Atanasova</w:t>
      </w:r>
      <w:r>
        <w:rPr>
          <w:rFonts w:cs="Tahoma"/>
          <w:sz w:val="18"/>
          <w:szCs w:val="18"/>
        </w:rPr>
        <w:t>**</w:t>
      </w:r>
    </w:p>
    <w:p w:rsidR="00F47DBA" w:rsidRPr="00F47DBA" w:rsidRDefault="00F47DBA" w:rsidP="00C21280">
      <w:pPr>
        <w:autoSpaceDE w:val="0"/>
        <w:autoSpaceDN w:val="0"/>
        <w:adjustRightInd w:val="0"/>
        <w:jc w:val="left"/>
        <w:rPr>
          <w:rFonts w:cs="Tahoma"/>
          <w:i/>
          <w:sz w:val="16"/>
          <w:szCs w:val="16"/>
          <w:lang w:val="mk-MK"/>
        </w:rPr>
      </w:pPr>
      <w:r w:rsidRPr="00F47DBA">
        <w:rPr>
          <w:rFonts w:cs="Tahoma"/>
          <w:i/>
          <w:sz w:val="16"/>
          <w:szCs w:val="16"/>
        </w:rPr>
        <w:t>*</w:t>
      </w:r>
      <w:r w:rsidRPr="00F47DBA">
        <w:rPr>
          <w:rStyle w:val="jlqj4b"/>
          <w:rFonts w:cs="Tahoma"/>
          <w:i/>
          <w:sz w:val="16"/>
          <w:szCs w:val="16"/>
          <w:lang w:val="mk-MK"/>
        </w:rPr>
        <w:t>Faculty of Technical Sciences, University “St. Kliment Ohridski”,</w:t>
      </w:r>
      <w:r w:rsidRPr="00F47DBA">
        <w:rPr>
          <w:rStyle w:val="jlqj4b"/>
          <w:rFonts w:cs="Tahoma"/>
          <w:i/>
          <w:sz w:val="16"/>
          <w:szCs w:val="16"/>
        </w:rPr>
        <w:t xml:space="preserve"> </w:t>
      </w:r>
      <w:r w:rsidRPr="00F47DBA">
        <w:rPr>
          <w:rStyle w:val="jlqj4b"/>
          <w:rFonts w:cs="Tahoma"/>
          <w:i/>
          <w:sz w:val="16"/>
          <w:szCs w:val="16"/>
          <w:lang w:val="mk-MK"/>
        </w:rPr>
        <w:t>Bitola,</w:t>
      </w:r>
      <w:r w:rsidRPr="00F47DBA">
        <w:rPr>
          <w:rStyle w:val="jlqj4b"/>
          <w:rFonts w:cs="Tahoma"/>
          <w:i/>
          <w:sz w:val="16"/>
          <w:szCs w:val="16"/>
        </w:rPr>
        <w:t xml:space="preserve"> </w:t>
      </w:r>
      <w:r w:rsidRPr="00F47DBA">
        <w:rPr>
          <w:rStyle w:val="jlqj4b"/>
          <w:rFonts w:cs="Tahoma"/>
          <w:i/>
          <w:sz w:val="16"/>
          <w:szCs w:val="16"/>
          <w:lang w:val="mk-MK"/>
        </w:rPr>
        <w:t>Macedonia</w:t>
      </w:r>
      <w:r w:rsidRPr="00F47DBA">
        <w:rPr>
          <w:rFonts w:cs="Tahoma"/>
          <w:i/>
          <w:sz w:val="16"/>
          <w:szCs w:val="16"/>
        </w:rPr>
        <w:t xml:space="preserve">, </w:t>
      </w:r>
    </w:p>
    <w:p w:rsidR="00F47DBA" w:rsidRPr="00F47DBA" w:rsidRDefault="00F47DBA" w:rsidP="00C21280">
      <w:pPr>
        <w:autoSpaceDE w:val="0"/>
        <w:autoSpaceDN w:val="0"/>
        <w:adjustRightInd w:val="0"/>
        <w:jc w:val="left"/>
        <w:rPr>
          <w:rFonts w:cs="Tahoma"/>
          <w:i/>
          <w:sz w:val="16"/>
          <w:szCs w:val="16"/>
          <w:lang w:val="mk-MK"/>
        </w:rPr>
      </w:pPr>
      <w:r w:rsidRPr="00F47DBA">
        <w:rPr>
          <w:rFonts w:cs="Tahoma"/>
          <w:i/>
          <w:sz w:val="16"/>
          <w:szCs w:val="16"/>
          <w:lang w:val="en-US"/>
        </w:rPr>
        <w:t>**</w:t>
      </w:r>
      <w:r w:rsidRPr="00F47DBA">
        <w:rPr>
          <w:rStyle w:val="jlqj4b"/>
          <w:rFonts w:cs="Tahoma"/>
          <w:i/>
          <w:sz w:val="16"/>
          <w:szCs w:val="16"/>
          <w:lang w:val="mk-MK"/>
        </w:rPr>
        <w:t>Faculty of Technical Sciences, University “St. Kliment Ohridski”,</w:t>
      </w:r>
      <w:r w:rsidRPr="00F47DBA">
        <w:rPr>
          <w:rStyle w:val="jlqj4b"/>
          <w:rFonts w:cs="Tahoma"/>
          <w:i/>
          <w:sz w:val="16"/>
          <w:szCs w:val="16"/>
        </w:rPr>
        <w:t xml:space="preserve"> </w:t>
      </w:r>
      <w:r w:rsidRPr="00F47DBA">
        <w:rPr>
          <w:rStyle w:val="jlqj4b"/>
          <w:rFonts w:cs="Tahoma"/>
          <w:i/>
          <w:sz w:val="16"/>
          <w:szCs w:val="16"/>
          <w:lang w:val="mk-MK"/>
        </w:rPr>
        <w:t>Bitola,</w:t>
      </w:r>
      <w:r w:rsidRPr="00F47DBA">
        <w:rPr>
          <w:rStyle w:val="jlqj4b"/>
          <w:rFonts w:cs="Tahoma"/>
          <w:i/>
          <w:sz w:val="16"/>
          <w:szCs w:val="16"/>
        </w:rPr>
        <w:t xml:space="preserve"> </w:t>
      </w:r>
      <w:r w:rsidRPr="00F47DBA">
        <w:rPr>
          <w:rStyle w:val="jlqj4b"/>
          <w:rFonts w:cs="Tahoma"/>
          <w:i/>
          <w:sz w:val="16"/>
          <w:szCs w:val="16"/>
          <w:lang w:val="mk-MK"/>
        </w:rPr>
        <w:t>Macedonia</w:t>
      </w:r>
      <w:r w:rsidRPr="00F47DBA">
        <w:rPr>
          <w:rFonts w:cs="Tahoma"/>
          <w:i/>
          <w:sz w:val="16"/>
          <w:szCs w:val="16"/>
        </w:rPr>
        <w:t xml:space="preserve">, </w:t>
      </w:r>
    </w:p>
    <w:p w:rsidR="00F47DBA" w:rsidRDefault="00F47DBA" w:rsidP="00C21280">
      <w:pPr>
        <w:autoSpaceDE w:val="0"/>
        <w:autoSpaceDN w:val="0"/>
        <w:adjustRightInd w:val="0"/>
        <w:jc w:val="left"/>
        <w:rPr>
          <w:rFonts w:ascii="Times New Roman" w:hAnsi="Times New Roman"/>
          <w:i/>
          <w:sz w:val="18"/>
          <w:szCs w:val="20"/>
          <w:lang w:val="mk-MK"/>
        </w:rPr>
      </w:pPr>
    </w:p>
    <w:p w:rsidR="00C21280" w:rsidRPr="00C21280" w:rsidRDefault="00C21280" w:rsidP="00C21280">
      <w:pPr>
        <w:autoSpaceDE w:val="0"/>
        <w:autoSpaceDN w:val="0"/>
        <w:adjustRightInd w:val="0"/>
        <w:jc w:val="left"/>
        <w:rPr>
          <w:rFonts w:cs="Tahoma"/>
          <w:b/>
          <w:szCs w:val="20"/>
          <w:lang w:val="ru-RU"/>
        </w:rPr>
      </w:pPr>
      <w:r w:rsidRPr="00C21280">
        <w:rPr>
          <w:rFonts w:cs="Tahoma"/>
          <w:b/>
          <w:szCs w:val="20"/>
          <w:lang w:val="ru-RU"/>
        </w:rPr>
        <w:t>АПСТРАКТ</w:t>
      </w:r>
    </w:p>
    <w:p w:rsidR="00C21280" w:rsidRPr="00C21280" w:rsidRDefault="00C21280" w:rsidP="00C21280">
      <w:pPr>
        <w:autoSpaceDE w:val="0"/>
        <w:autoSpaceDN w:val="0"/>
        <w:adjustRightInd w:val="0"/>
        <w:jc w:val="left"/>
        <w:rPr>
          <w:rFonts w:cs="Tahoma"/>
          <w:szCs w:val="20"/>
          <w:lang w:val="ru-RU"/>
        </w:rPr>
      </w:pPr>
    </w:p>
    <w:p w:rsidR="00F47DBA" w:rsidRPr="00BE138F" w:rsidRDefault="00F47DBA" w:rsidP="00F47DBA">
      <w:pPr>
        <w:rPr>
          <w:rStyle w:val="rynqvb"/>
          <w:rFonts w:cs="Tahoma"/>
          <w:szCs w:val="20"/>
          <w:lang w:val="sr-Latn-CS"/>
        </w:rPr>
      </w:pPr>
      <w:r w:rsidRPr="00BE138F">
        <w:rPr>
          <w:rStyle w:val="rynqvb"/>
          <w:rFonts w:cs="Tahoma"/>
          <w:szCs w:val="20"/>
          <w:lang w:val="sr-Latn-CS"/>
        </w:rPr>
        <w:t>Град је место са највећом концентрацијом привредних и друштвених делатности, а градска логистика је изузетно важна, или међу основним делатностима, за одржив град и за јачање привреде града.</w:t>
      </w:r>
      <w:r w:rsidRPr="00BE138F">
        <w:rPr>
          <w:rStyle w:val="hwtze"/>
          <w:rFonts w:cs="Tahoma"/>
          <w:szCs w:val="20"/>
          <w:lang w:val="sr-Latn-CS"/>
        </w:rPr>
        <w:t xml:space="preserve"> </w:t>
      </w:r>
      <w:r w:rsidRPr="00BE138F">
        <w:rPr>
          <w:rStyle w:val="rynqvb"/>
          <w:rFonts w:cs="Tahoma"/>
          <w:szCs w:val="20"/>
          <w:lang w:val="sr-Latn-CS"/>
        </w:rPr>
        <w:t>Грађанима је потребна адекватна понуда.</w:t>
      </w:r>
      <w:r w:rsidRPr="00BE138F">
        <w:rPr>
          <w:rStyle w:val="hwtze"/>
          <w:rFonts w:cs="Tahoma"/>
          <w:szCs w:val="20"/>
          <w:lang w:val="sr-Latn-CS"/>
        </w:rPr>
        <w:t xml:space="preserve"> </w:t>
      </w:r>
      <w:r w:rsidRPr="00BE138F">
        <w:rPr>
          <w:rStyle w:val="rynqvb"/>
          <w:rFonts w:cs="Tahoma"/>
          <w:szCs w:val="20"/>
          <w:lang w:val="sr-Latn-CS"/>
        </w:rPr>
        <w:t xml:space="preserve">Гушење, загађење, бука и вибрације узроковане градским теретним транспортом смањују </w:t>
      </w:r>
      <w:r w:rsidRPr="00BE138F">
        <w:rPr>
          <w:rStyle w:val="rynqvb"/>
          <w:rFonts w:cs="Tahoma"/>
          <w:szCs w:val="20"/>
          <w:lang w:val="mk-MK"/>
        </w:rPr>
        <w:t xml:space="preserve">квалитет </w:t>
      </w:r>
      <w:r w:rsidRPr="00BE138F">
        <w:rPr>
          <w:rStyle w:val="rynqvb"/>
          <w:rFonts w:cs="Tahoma"/>
          <w:szCs w:val="20"/>
          <w:lang w:val="sr-Latn-CS"/>
        </w:rPr>
        <w:t>живот</w:t>
      </w:r>
      <w:r w:rsidRPr="00BE138F">
        <w:rPr>
          <w:rStyle w:val="rynqvb"/>
          <w:rFonts w:cs="Tahoma"/>
          <w:szCs w:val="20"/>
          <w:lang w:val="mk-MK"/>
        </w:rPr>
        <w:t>а</w:t>
      </w:r>
      <w:r w:rsidRPr="00BE138F">
        <w:rPr>
          <w:rStyle w:val="rynqvb"/>
          <w:rFonts w:cs="Tahoma"/>
          <w:szCs w:val="20"/>
          <w:lang w:val="sr-Latn-CS"/>
        </w:rPr>
        <w:t xml:space="preserve"> и приступачност у градовима.</w:t>
      </w:r>
      <w:r w:rsidRPr="00BE138F">
        <w:rPr>
          <w:rStyle w:val="hwtze"/>
          <w:rFonts w:cs="Tahoma"/>
          <w:szCs w:val="20"/>
          <w:lang w:val="sr-Latn-CS"/>
        </w:rPr>
        <w:t xml:space="preserve"> </w:t>
      </w:r>
      <w:r w:rsidRPr="00BE138F">
        <w:rPr>
          <w:rStyle w:val="rynqvb"/>
          <w:rFonts w:cs="Tahoma"/>
          <w:szCs w:val="20"/>
          <w:lang w:val="sr-Latn-CS"/>
        </w:rPr>
        <w:t>Савремена транспортна решења морају пре свега бити вођена принципима одрживости како би одговорила изазов</w:t>
      </w:r>
      <w:r w:rsidRPr="00BE138F">
        <w:rPr>
          <w:rStyle w:val="rynqvb"/>
          <w:rFonts w:cs="Tahoma"/>
          <w:szCs w:val="20"/>
          <w:lang w:val="mk-MK"/>
        </w:rPr>
        <w:t>има</w:t>
      </w:r>
      <w:r w:rsidRPr="00BE138F">
        <w:rPr>
          <w:rStyle w:val="rynqvb"/>
          <w:rFonts w:cs="Tahoma"/>
          <w:szCs w:val="20"/>
          <w:lang w:val="sr-Latn-CS"/>
        </w:rPr>
        <w:t xml:space="preserve"> са којима се суочавамо.</w:t>
      </w:r>
      <w:r w:rsidRPr="00BE138F">
        <w:rPr>
          <w:rStyle w:val="hwtze"/>
          <w:rFonts w:cs="Tahoma"/>
          <w:szCs w:val="20"/>
          <w:lang w:val="sr-Latn-CS"/>
        </w:rPr>
        <w:t xml:space="preserve"> </w:t>
      </w:r>
      <w:r w:rsidRPr="00BE138F">
        <w:rPr>
          <w:rStyle w:val="rynqvb"/>
          <w:rFonts w:cs="Tahoma"/>
          <w:szCs w:val="20"/>
          <w:lang w:val="sr-Latn-CS"/>
        </w:rPr>
        <w:t>С једне стране, урбана подручја морају бити атрактивна места за живот, рад, куповину и провођење слободног времена, а</w:t>
      </w:r>
      <w:r w:rsidRPr="00BE138F">
        <w:rPr>
          <w:rStyle w:val="rynqvb"/>
          <w:rFonts w:cs="Tahoma"/>
          <w:szCs w:val="20"/>
          <w:lang w:val="mk-MK"/>
        </w:rPr>
        <w:t xml:space="preserve"> </w:t>
      </w:r>
      <w:r w:rsidRPr="00BE138F">
        <w:rPr>
          <w:rStyle w:val="rynqvb"/>
          <w:rFonts w:cs="Tahoma"/>
          <w:szCs w:val="20"/>
          <w:lang w:val="sr-Latn-CS"/>
        </w:rPr>
        <w:t>с</w:t>
      </w:r>
      <w:r w:rsidRPr="00BE138F">
        <w:rPr>
          <w:rStyle w:val="rynqvb"/>
          <w:rFonts w:cs="Tahoma"/>
          <w:szCs w:val="20"/>
          <w:lang w:val="mk-MK"/>
        </w:rPr>
        <w:t>а</w:t>
      </w:r>
      <w:r w:rsidRPr="00BE138F">
        <w:rPr>
          <w:rStyle w:val="rynqvb"/>
          <w:rFonts w:cs="Tahoma"/>
          <w:szCs w:val="20"/>
          <w:lang w:val="sr-Latn-CS"/>
        </w:rPr>
        <w:t xml:space="preserve"> друге стране, урбанисти су веома свесни потребе одржавања или унапређења квалитета животне средине у центру града.</w:t>
      </w:r>
      <w:r w:rsidRPr="00BE138F">
        <w:rPr>
          <w:rStyle w:val="hwtze"/>
          <w:rFonts w:cs="Tahoma"/>
          <w:szCs w:val="20"/>
          <w:lang w:val="sr-Latn-CS"/>
        </w:rPr>
        <w:t xml:space="preserve"> </w:t>
      </w:r>
      <w:r w:rsidRPr="00BE138F">
        <w:rPr>
          <w:rStyle w:val="rynqvb"/>
          <w:rFonts w:cs="Tahoma"/>
          <w:szCs w:val="20"/>
          <w:lang w:val="sr-Latn-CS"/>
        </w:rPr>
        <w:t>Интегрисано управљање доставн</w:t>
      </w:r>
      <w:r w:rsidRPr="00BE138F">
        <w:rPr>
          <w:rStyle w:val="rynqvb"/>
          <w:rFonts w:cs="Tahoma"/>
          <w:szCs w:val="20"/>
          <w:lang w:val="mk-MK"/>
        </w:rPr>
        <w:t>и</w:t>
      </w:r>
      <w:r w:rsidRPr="00BE138F">
        <w:rPr>
          <w:rStyle w:val="rynqvb"/>
          <w:rFonts w:cs="Tahoma"/>
          <w:szCs w:val="20"/>
          <w:lang w:val="sr-Latn-CS"/>
        </w:rPr>
        <w:t xml:space="preserve">м </w:t>
      </w:r>
      <w:r w:rsidRPr="00BE138F">
        <w:rPr>
          <w:rStyle w:val="rynqvb"/>
          <w:rFonts w:cs="Tahoma"/>
          <w:szCs w:val="20"/>
          <w:lang w:val="mk-MK"/>
        </w:rPr>
        <w:t>возилама</w:t>
      </w:r>
      <w:r w:rsidRPr="00BE138F">
        <w:rPr>
          <w:rStyle w:val="rynqvb"/>
          <w:rFonts w:cs="Tahoma"/>
          <w:szCs w:val="20"/>
          <w:lang w:val="sr-Latn-CS"/>
        </w:rPr>
        <w:t xml:space="preserve"> или организација, истраживање, анализа и доношење одлука за избор еколошки оптималног доставног возила од посебног је значаја за ефикасност транспортних услуга, за рационализацију избора превозног средства, оптимизацију транспорт</w:t>
      </w:r>
      <w:r w:rsidRPr="00BE138F">
        <w:rPr>
          <w:rStyle w:val="rynqvb"/>
          <w:rFonts w:cs="Tahoma"/>
          <w:szCs w:val="20"/>
          <w:lang w:val="mk-MK"/>
        </w:rPr>
        <w:t>них</w:t>
      </w:r>
      <w:r w:rsidRPr="00BE138F">
        <w:rPr>
          <w:rStyle w:val="rynqvb"/>
          <w:rFonts w:cs="Tahoma"/>
          <w:szCs w:val="20"/>
          <w:lang w:val="sr-Latn-CS"/>
        </w:rPr>
        <w:t xml:space="preserve"> задатака, </w:t>
      </w:r>
      <w:r w:rsidRPr="00BE138F">
        <w:rPr>
          <w:rStyle w:val="rynqvb"/>
          <w:rFonts w:cs="Tahoma"/>
          <w:szCs w:val="20"/>
          <w:lang w:val="mk-MK"/>
        </w:rPr>
        <w:t>да се м</w:t>
      </w:r>
      <w:r w:rsidRPr="00BE138F">
        <w:rPr>
          <w:rStyle w:val="rynqvb"/>
          <w:rFonts w:cs="Tahoma"/>
          <w:szCs w:val="20"/>
          <w:lang w:val="sr-Latn-CS"/>
        </w:rPr>
        <w:t>иними</w:t>
      </w:r>
      <w:r w:rsidRPr="00BE138F">
        <w:rPr>
          <w:rStyle w:val="rynqvb"/>
          <w:rFonts w:cs="Tahoma"/>
          <w:szCs w:val="20"/>
          <w:lang w:val="mk-MK"/>
        </w:rPr>
        <w:t xml:space="preserve">зирају </w:t>
      </w:r>
      <w:r w:rsidRPr="00BE138F">
        <w:rPr>
          <w:rStyle w:val="rynqvb"/>
          <w:rFonts w:cs="Tahoma"/>
          <w:szCs w:val="20"/>
          <w:lang w:val="sr-Latn-CS"/>
        </w:rPr>
        <w:t>транспортни трошков</w:t>
      </w:r>
      <w:r w:rsidRPr="00BE138F">
        <w:rPr>
          <w:rStyle w:val="rynqvb"/>
          <w:rFonts w:cs="Tahoma"/>
          <w:szCs w:val="20"/>
          <w:lang w:val="mk-MK"/>
        </w:rPr>
        <w:t>и</w:t>
      </w:r>
      <w:r w:rsidRPr="00BE138F">
        <w:rPr>
          <w:rStyle w:val="rynqvb"/>
          <w:rFonts w:cs="Tahoma"/>
          <w:szCs w:val="20"/>
          <w:lang w:val="sr-Latn-CS"/>
        </w:rPr>
        <w:t xml:space="preserve"> и заштиту животне средине.</w:t>
      </w:r>
      <w:r w:rsidRPr="00BE138F">
        <w:rPr>
          <w:rStyle w:val="hwtze"/>
          <w:rFonts w:cs="Tahoma"/>
          <w:szCs w:val="20"/>
          <w:lang w:val="sr-Latn-CS"/>
        </w:rPr>
        <w:t xml:space="preserve"> </w:t>
      </w:r>
      <w:r w:rsidRPr="00BE138F">
        <w:rPr>
          <w:rStyle w:val="rynqvb"/>
          <w:rFonts w:cs="Tahoma"/>
          <w:szCs w:val="20"/>
          <w:lang w:val="sr-Latn-CS"/>
        </w:rPr>
        <w:t>Сврха овог рада је да покаже предност</w:t>
      </w:r>
      <w:r w:rsidRPr="00BE138F">
        <w:rPr>
          <w:rStyle w:val="rynqvb"/>
          <w:rFonts w:cs="Tahoma"/>
          <w:szCs w:val="20"/>
          <w:lang w:val="mk-MK"/>
        </w:rPr>
        <w:t xml:space="preserve"> и </w:t>
      </w:r>
      <w:r w:rsidRPr="00BE138F">
        <w:rPr>
          <w:rStyle w:val="rynqvb"/>
          <w:rFonts w:cs="Tahoma"/>
          <w:szCs w:val="20"/>
          <w:lang w:val="sr-Latn-CS"/>
        </w:rPr>
        <w:t xml:space="preserve">примену одрживих транспортних система у урбаним срединама, </w:t>
      </w:r>
      <w:r w:rsidRPr="00BE138F">
        <w:rPr>
          <w:rStyle w:val="rynqvb"/>
          <w:rFonts w:cs="Tahoma"/>
          <w:szCs w:val="20"/>
          <w:lang w:val="mk-MK"/>
        </w:rPr>
        <w:t xml:space="preserve">нарочито </w:t>
      </w:r>
      <w:r w:rsidRPr="00BE138F">
        <w:rPr>
          <w:rStyle w:val="rynqvb"/>
          <w:rFonts w:cs="Tahoma"/>
          <w:szCs w:val="20"/>
          <w:lang w:val="sr-Latn-CS"/>
        </w:rPr>
        <w:t>за испоруку робе.</w:t>
      </w:r>
    </w:p>
    <w:p w:rsidR="00C21280" w:rsidRPr="00F47DBA" w:rsidRDefault="00C21280" w:rsidP="00C21280">
      <w:pPr>
        <w:autoSpaceDE w:val="0"/>
        <w:autoSpaceDN w:val="0"/>
        <w:adjustRightInd w:val="0"/>
        <w:jc w:val="left"/>
        <w:rPr>
          <w:rFonts w:cs="Tahoma"/>
          <w:i/>
          <w:szCs w:val="20"/>
          <w:lang w:val="ru-RU"/>
        </w:rPr>
      </w:pPr>
      <w:r w:rsidRPr="00C21280">
        <w:rPr>
          <w:rFonts w:cs="Tahoma"/>
          <w:i/>
          <w:szCs w:val="20"/>
          <w:lang w:val="ru-RU"/>
        </w:rPr>
        <w:t xml:space="preserve">Кључне речи: </w:t>
      </w:r>
      <w:r w:rsidR="00F47DBA" w:rsidRPr="00F47DBA">
        <w:rPr>
          <w:rStyle w:val="rynqvb"/>
          <w:rFonts w:cs="Tahoma"/>
          <w:i/>
          <w:szCs w:val="20"/>
          <w:lang w:val="sr-Latn-CS"/>
        </w:rPr>
        <w:t>Одрживост, урбано, транспорт</w:t>
      </w:r>
    </w:p>
    <w:p w:rsidR="00C21280" w:rsidRPr="00C21280" w:rsidRDefault="00C21280" w:rsidP="00C21280">
      <w:pPr>
        <w:autoSpaceDE w:val="0"/>
        <w:autoSpaceDN w:val="0"/>
        <w:adjustRightInd w:val="0"/>
        <w:jc w:val="left"/>
        <w:rPr>
          <w:rFonts w:cs="Tahoma"/>
          <w:szCs w:val="20"/>
          <w:lang w:val="ru-RU"/>
        </w:rPr>
      </w:pPr>
    </w:p>
    <w:p w:rsidR="00C21280" w:rsidRPr="00C21280" w:rsidRDefault="00C21280" w:rsidP="00C21280">
      <w:pPr>
        <w:autoSpaceDE w:val="0"/>
        <w:autoSpaceDN w:val="0"/>
        <w:adjustRightInd w:val="0"/>
        <w:jc w:val="left"/>
        <w:rPr>
          <w:rFonts w:cs="Tahoma"/>
          <w:szCs w:val="20"/>
          <w:lang w:val="ru-RU"/>
        </w:rPr>
      </w:pPr>
    </w:p>
    <w:p w:rsidR="00C21280" w:rsidRPr="007308C3" w:rsidRDefault="00C21280" w:rsidP="00C21280">
      <w:pPr>
        <w:pStyle w:val="Abstraktnaslov"/>
        <w:rPr>
          <w:lang w:val="sl-SI"/>
        </w:rPr>
      </w:pPr>
      <w:r w:rsidRPr="007308C3">
        <w:rPr>
          <w:lang w:val="sl-SI"/>
        </w:rPr>
        <w:t>ABSTRACT</w:t>
      </w:r>
    </w:p>
    <w:p w:rsidR="00BE138F" w:rsidRDefault="00BE138F" w:rsidP="00BE138F">
      <w:pPr>
        <w:rPr>
          <w:rStyle w:val="rynqvb"/>
          <w:rFonts w:ascii="Times New Roman" w:hAnsi="Times New Roman"/>
          <w:sz w:val="18"/>
          <w:szCs w:val="18"/>
        </w:rPr>
      </w:pPr>
    </w:p>
    <w:p w:rsidR="00BE138F" w:rsidRPr="00BE138F" w:rsidRDefault="00BE138F" w:rsidP="00BE138F">
      <w:pPr>
        <w:rPr>
          <w:rStyle w:val="rynqvb"/>
          <w:rFonts w:cs="Tahoma"/>
          <w:szCs w:val="20"/>
        </w:rPr>
      </w:pPr>
      <w:r w:rsidRPr="00BE138F">
        <w:rPr>
          <w:rStyle w:val="rynqvb"/>
          <w:rFonts w:cs="Tahoma"/>
          <w:szCs w:val="20"/>
        </w:rPr>
        <w:t xml:space="preserve">The city is a place where the greatest </w:t>
      </w:r>
      <w:proofErr w:type="gramStart"/>
      <w:r w:rsidRPr="00BE138F">
        <w:rPr>
          <w:rStyle w:val="rynqvb"/>
          <w:rFonts w:cs="Tahoma"/>
          <w:szCs w:val="20"/>
        </w:rPr>
        <w:t>concentration of economic and social activities are</w:t>
      </w:r>
      <w:proofErr w:type="gramEnd"/>
      <w:r w:rsidRPr="00BE138F">
        <w:rPr>
          <w:rStyle w:val="rynqvb"/>
          <w:rFonts w:cs="Tahoma"/>
          <w:szCs w:val="20"/>
        </w:rPr>
        <w:t>. And city logistics are extremely important, among the basic activities, for a sustainable city and for strengthening the city's economy.</w:t>
      </w:r>
      <w:r w:rsidRPr="00BE138F">
        <w:rPr>
          <w:rStyle w:val="hwtze"/>
          <w:rFonts w:cs="Tahoma"/>
          <w:szCs w:val="20"/>
        </w:rPr>
        <w:t xml:space="preserve"> </w:t>
      </w:r>
      <w:r w:rsidRPr="00BE138F">
        <w:rPr>
          <w:rStyle w:val="rynqvb"/>
          <w:rFonts w:cs="Tahoma"/>
          <w:szCs w:val="20"/>
        </w:rPr>
        <w:t>The citizens need adequate support. Pollution, noise, vibration, and suffocation caused by urban freight transport reduce living conditions and accessibility in cities.</w:t>
      </w:r>
      <w:r w:rsidRPr="00BE138F">
        <w:rPr>
          <w:rStyle w:val="hwtze"/>
          <w:rFonts w:cs="Tahoma"/>
          <w:szCs w:val="20"/>
        </w:rPr>
        <w:t xml:space="preserve"> First, </w:t>
      </w:r>
      <w:r w:rsidRPr="00BE138F">
        <w:rPr>
          <w:rStyle w:val="rynqvb"/>
          <w:rFonts w:cs="Tahoma"/>
          <w:szCs w:val="20"/>
        </w:rPr>
        <w:t>modern transport solutions must be guided by the principles of sustainability to meet the challenges we face.</w:t>
      </w:r>
      <w:r w:rsidRPr="00BE138F">
        <w:rPr>
          <w:rStyle w:val="hwtze"/>
          <w:rFonts w:cs="Tahoma"/>
          <w:szCs w:val="20"/>
        </w:rPr>
        <w:t xml:space="preserve"> </w:t>
      </w:r>
      <w:r w:rsidRPr="00BE138F">
        <w:rPr>
          <w:rStyle w:val="rynqvb"/>
          <w:rFonts w:cs="Tahoma"/>
          <w:szCs w:val="20"/>
        </w:rPr>
        <w:t xml:space="preserve">On one hand, urban areas must be attractive places to live, work, shop and spend leisure time, and on the other hand, urban planners are very aware of the need to maintain or improve the quality of the downtown </w:t>
      </w:r>
      <w:r w:rsidRPr="00BE138F">
        <w:rPr>
          <w:rStyle w:val="rynqvb"/>
          <w:rFonts w:cs="Tahoma"/>
          <w:szCs w:val="20"/>
        </w:rPr>
        <w:lastRenderedPageBreak/>
        <w:t>environment.</w:t>
      </w:r>
      <w:r w:rsidRPr="00BE138F">
        <w:rPr>
          <w:rStyle w:val="hwtze"/>
          <w:rFonts w:cs="Tahoma"/>
          <w:szCs w:val="20"/>
        </w:rPr>
        <w:t xml:space="preserve"> </w:t>
      </w:r>
      <w:r w:rsidRPr="00BE138F">
        <w:rPr>
          <w:rStyle w:val="rynqvb"/>
          <w:rFonts w:cs="Tahoma"/>
          <w:szCs w:val="20"/>
        </w:rPr>
        <w:t>The integrated management of the delivery vehicle fleet or the organization, research, analysis, and decision-making for choosing an environmentally optimal delivery vehicle is of particular importance for the efficiency of transport services, for rationalizing the choice of means of transport, optimization of transport tasks, for minimizing transport</w:t>
      </w:r>
      <w:r w:rsidRPr="00BE138F">
        <w:rPr>
          <w:rStyle w:val="hwtze"/>
          <w:rFonts w:cs="Tahoma"/>
          <w:szCs w:val="20"/>
        </w:rPr>
        <w:t xml:space="preserve"> </w:t>
      </w:r>
      <w:r w:rsidRPr="00BE138F">
        <w:rPr>
          <w:rStyle w:val="rynqvb"/>
          <w:rFonts w:cs="Tahoma"/>
          <w:szCs w:val="20"/>
        </w:rPr>
        <w:t>costs and environmental protection.</w:t>
      </w:r>
      <w:r w:rsidRPr="00BE138F">
        <w:rPr>
          <w:rStyle w:val="hwtze"/>
          <w:rFonts w:cs="Tahoma"/>
          <w:szCs w:val="20"/>
        </w:rPr>
        <w:t xml:space="preserve"> </w:t>
      </w:r>
      <w:r w:rsidRPr="00BE138F">
        <w:rPr>
          <w:rStyle w:val="rynqvb"/>
          <w:rFonts w:cs="Tahoma"/>
          <w:szCs w:val="20"/>
        </w:rPr>
        <w:t>The aim of this paper is to present the advantages and applications of sustainable transport systems in urban areas, especially for the delivery of goods.</w:t>
      </w:r>
    </w:p>
    <w:p w:rsidR="00C21280" w:rsidRPr="00C21280" w:rsidRDefault="00C21280" w:rsidP="00C21280">
      <w:pPr>
        <w:autoSpaceDE w:val="0"/>
        <w:autoSpaceDN w:val="0"/>
        <w:adjustRightInd w:val="0"/>
        <w:jc w:val="left"/>
        <w:rPr>
          <w:rFonts w:cs="Tahoma"/>
          <w:szCs w:val="20"/>
          <w:lang w:val="ru-RU"/>
        </w:rPr>
      </w:pPr>
      <w:r w:rsidRPr="00A95E05">
        <w:rPr>
          <w:rFonts w:cs="Tahoma"/>
          <w:i/>
          <w:szCs w:val="20"/>
          <w:lang w:val="pl-PL"/>
        </w:rPr>
        <w:t>Keywords</w:t>
      </w:r>
      <w:r w:rsidRPr="00C21280">
        <w:rPr>
          <w:rFonts w:cs="Tahoma"/>
          <w:i/>
          <w:szCs w:val="20"/>
          <w:lang w:val="ru-RU"/>
        </w:rPr>
        <w:t>:</w:t>
      </w:r>
      <w:r w:rsidRPr="00C21280">
        <w:rPr>
          <w:rFonts w:cs="Tahoma"/>
          <w:szCs w:val="20"/>
          <w:lang w:val="ru-RU"/>
        </w:rPr>
        <w:t xml:space="preserve"> </w:t>
      </w:r>
      <w:r w:rsidR="00BE138F" w:rsidRPr="00BE138F">
        <w:rPr>
          <w:rStyle w:val="rynqvb"/>
          <w:rFonts w:cs="Tahoma"/>
          <w:i/>
          <w:szCs w:val="20"/>
        </w:rPr>
        <w:t>Sustainability, urban, transport</w:t>
      </w:r>
    </w:p>
    <w:p w:rsidR="00C21280" w:rsidRDefault="00C21280" w:rsidP="00C21280">
      <w:pPr>
        <w:autoSpaceDE w:val="0"/>
        <w:autoSpaceDN w:val="0"/>
        <w:adjustRightInd w:val="0"/>
        <w:jc w:val="left"/>
        <w:rPr>
          <w:rFonts w:cs="Tahoma"/>
          <w:b/>
          <w:sz w:val="18"/>
          <w:szCs w:val="18"/>
          <w:lang w:val="ru-RU"/>
        </w:rPr>
      </w:pPr>
    </w:p>
    <w:p w:rsidR="00C21280" w:rsidRDefault="00BE138F" w:rsidP="00C21280">
      <w:pPr>
        <w:autoSpaceDE w:val="0"/>
        <w:autoSpaceDN w:val="0"/>
        <w:adjustRightInd w:val="0"/>
        <w:jc w:val="left"/>
        <w:rPr>
          <w:rStyle w:val="rynqvb"/>
          <w:b/>
        </w:rPr>
      </w:pPr>
      <w:r w:rsidRPr="00BE138F">
        <w:rPr>
          <w:rStyle w:val="rynqvb"/>
          <w:b/>
        </w:rPr>
        <w:t>Introduction</w:t>
      </w:r>
    </w:p>
    <w:p w:rsidR="00BE138F" w:rsidRPr="00BE138F" w:rsidRDefault="00BE138F" w:rsidP="00C21280">
      <w:pPr>
        <w:autoSpaceDE w:val="0"/>
        <w:autoSpaceDN w:val="0"/>
        <w:adjustRightInd w:val="0"/>
        <w:jc w:val="left"/>
        <w:rPr>
          <w:rFonts w:cs="Tahoma"/>
          <w:b/>
          <w:szCs w:val="20"/>
          <w:lang w:val="ru-RU"/>
        </w:rPr>
      </w:pPr>
    </w:p>
    <w:p w:rsidR="00C21280" w:rsidRDefault="00BE138F" w:rsidP="00C21280">
      <w:pPr>
        <w:autoSpaceDE w:val="0"/>
        <w:autoSpaceDN w:val="0"/>
        <w:adjustRightInd w:val="0"/>
        <w:rPr>
          <w:rStyle w:val="rynqvb"/>
        </w:rPr>
      </w:pPr>
      <w:r>
        <w:rPr>
          <w:rStyle w:val="rynqvb"/>
        </w:rPr>
        <w:t>A city is not more civilized if it has highways, but when a child on a bicycle with wheels can move everywhere with ease and safety</w:t>
      </w:r>
      <w:r w:rsidR="0067750F">
        <w:rPr>
          <w:rStyle w:val="rynqvb"/>
        </w:rPr>
        <w:t>, that is way more important</w:t>
      </w:r>
      <w:r>
        <w:rPr>
          <w:rStyle w:val="rynqvb"/>
        </w:rPr>
        <w:t>.</w:t>
      </w:r>
      <w:r>
        <w:rPr>
          <w:rStyle w:val="hwtze"/>
        </w:rPr>
        <w:t xml:space="preserve"> </w:t>
      </w:r>
      <w:r>
        <w:rPr>
          <w:rStyle w:val="rynqvb"/>
        </w:rPr>
        <w:t>An efficient transport system is one of the factors that makes urban areas competitive.</w:t>
      </w:r>
      <w:r>
        <w:rPr>
          <w:rStyle w:val="hwtze"/>
        </w:rPr>
        <w:t xml:space="preserve"> </w:t>
      </w:r>
      <w:r>
        <w:rPr>
          <w:rStyle w:val="rynqvb"/>
        </w:rPr>
        <w:t>It allows access to jobs, educational institutions and health care.</w:t>
      </w:r>
      <w:r>
        <w:rPr>
          <w:rStyle w:val="hwtze"/>
        </w:rPr>
        <w:t xml:space="preserve"> </w:t>
      </w:r>
      <w:r>
        <w:rPr>
          <w:rStyle w:val="rynqvb"/>
        </w:rPr>
        <w:t>However, in many cities people suffer from health problems caused by exhaust fumes and noise.</w:t>
      </w:r>
      <w:r>
        <w:rPr>
          <w:rStyle w:val="hwtze"/>
        </w:rPr>
        <w:t xml:space="preserve"> </w:t>
      </w:r>
      <w:r>
        <w:rPr>
          <w:rStyle w:val="rynqvb"/>
        </w:rPr>
        <w:t>Traffic jams waste people's time, which results in significant financial losses for the economy.</w:t>
      </w:r>
      <w:r>
        <w:rPr>
          <w:rStyle w:val="hwtze"/>
        </w:rPr>
        <w:t xml:space="preserve"> </w:t>
      </w:r>
      <w:r>
        <w:rPr>
          <w:rStyle w:val="rynqvb"/>
        </w:rPr>
        <w:t>Urban transportation systems with fossil-fueled automobiles consume vast amounts of energy and contribute significantly to greenhouse gas emissions.</w:t>
      </w:r>
      <w:r>
        <w:rPr>
          <w:rStyle w:val="hwtze"/>
        </w:rPr>
        <w:t xml:space="preserve"> </w:t>
      </w:r>
      <w:r>
        <w:rPr>
          <w:rStyle w:val="rynqvb"/>
        </w:rPr>
        <w:t>Road accidents take their toll, particularly among vulnerable groups such as pedestrians and cyclists.</w:t>
      </w:r>
      <w:r>
        <w:rPr>
          <w:rStyle w:val="hwtze"/>
        </w:rPr>
        <w:t xml:space="preserve"> </w:t>
      </w:r>
      <w:r>
        <w:rPr>
          <w:rStyle w:val="rynqvb"/>
        </w:rPr>
        <w:t>Last but not least, millions of poor people in cities do not have access to safe and efficient transport services – they cannot afford a car, and therefore must rely on inadequate public transport services and poor pedestrian infrastructure</w:t>
      </w:r>
      <w:r>
        <w:rPr>
          <w:rStyle w:val="hwtze"/>
        </w:rPr>
        <w:t xml:space="preserve"> </w:t>
      </w:r>
      <w:r>
        <w:rPr>
          <w:rStyle w:val="rynqvb"/>
        </w:rPr>
        <w:t>and cyclists.</w:t>
      </w:r>
      <w:r>
        <w:rPr>
          <w:rStyle w:val="hwtze"/>
        </w:rPr>
        <w:t xml:space="preserve"> </w:t>
      </w:r>
      <w:r>
        <w:rPr>
          <w:rStyle w:val="rynqvb"/>
        </w:rPr>
        <w:t>Our approach to urban mobility can be described in a few short words: the movement of people, not cars!</w:t>
      </w:r>
      <w:r>
        <w:rPr>
          <w:rStyle w:val="hwtze"/>
        </w:rPr>
        <w:t xml:space="preserve"> </w:t>
      </w:r>
      <w:r>
        <w:rPr>
          <w:rStyle w:val="rynqvb"/>
        </w:rPr>
        <w:t>The goal is to encourage the development of those means of transportation that are ecologically, socially and economically sustainable: public transport, walking and cycling.</w:t>
      </w:r>
    </w:p>
    <w:p w:rsidR="00BE138F" w:rsidRDefault="00BE138F" w:rsidP="00C21280">
      <w:pPr>
        <w:autoSpaceDE w:val="0"/>
        <w:autoSpaceDN w:val="0"/>
        <w:adjustRightInd w:val="0"/>
        <w:rPr>
          <w:rStyle w:val="rynqvb"/>
        </w:rPr>
      </w:pPr>
    </w:p>
    <w:p w:rsidR="00BE138F" w:rsidRPr="00BE138F" w:rsidRDefault="00BE138F" w:rsidP="00C21280">
      <w:pPr>
        <w:autoSpaceDE w:val="0"/>
        <w:autoSpaceDN w:val="0"/>
        <w:adjustRightInd w:val="0"/>
        <w:rPr>
          <w:rStyle w:val="rynqvb"/>
          <w:b/>
        </w:rPr>
      </w:pPr>
      <w:r w:rsidRPr="00BE138F">
        <w:rPr>
          <w:rStyle w:val="rynqvb"/>
          <w:b/>
        </w:rPr>
        <w:t xml:space="preserve">Problems resulting from the delivery of goods in urban areas </w:t>
      </w:r>
    </w:p>
    <w:p w:rsidR="00BE138F" w:rsidRDefault="00BE138F" w:rsidP="00C21280">
      <w:pPr>
        <w:autoSpaceDE w:val="0"/>
        <w:autoSpaceDN w:val="0"/>
        <w:adjustRightInd w:val="0"/>
        <w:rPr>
          <w:rStyle w:val="rynqvb"/>
        </w:rPr>
      </w:pPr>
    </w:p>
    <w:p w:rsidR="00BE138F" w:rsidRDefault="0064131A" w:rsidP="00C21280">
      <w:pPr>
        <w:autoSpaceDE w:val="0"/>
        <w:autoSpaceDN w:val="0"/>
        <w:adjustRightInd w:val="0"/>
        <w:rPr>
          <w:rStyle w:val="rynqvb"/>
        </w:rPr>
      </w:pPr>
      <w:r>
        <w:rPr>
          <w:rStyle w:val="rynqvb"/>
        </w:rPr>
        <w:t>From the beginnings of times t</w:t>
      </w:r>
      <w:r w:rsidR="00BE138F">
        <w:rPr>
          <w:rStyle w:val="rynqvb"/>
        </w:rPr>
        <w:t>he street</w:t>
      </w:r>
      <w:r>
        <w:rPr>
          <w:rStyle w:val="rynqvb"/>
        </w:rPr>
        <w:t>s</w:t>
      </w:r>
      <w:r w:rsidR="00BE138F">
        <w:rPr>
          <w:rStyle w:val="rynqvb"/>
        </w:rPr>
        <w:t xml:space="preserve"> </w:t>
      </w:r>
      <w:r>
        <w:rPr>
          <w:rStyle w:val="rynqvb"/>
        </w:rPr>
        <w:t>have been used for</w:t>
      </w:r>
      <w:r w:rsidR="00BE138F">
        <w:rPr>
          <w:rStyle w:val="rynqvb"/>
        </w:rPr>
        <w:t xml:space="preserve"> transportation of goods in cities.</w:t>
      </w:r>
      <w:r w:rsidR="00BE138F">
        <w:rPr>
          <w:rStyle w:val="hwtze"/>
        </w:rPr>
        <w:t xml:space="preserve"> </w:t>
      </w:r>
      <w:r w:rsidR="00BE138F">
        <w:rPr>
          <w:rStyle w:val="rynqvb"/>
        </w:rPr>
        <w:t>Road freight vehicles clearly play an important role in the functioning of cities, in distributing goods to numerous locations that are vital to urban life.</w:t>
      </w:r>
      <w:r w:rsidR="00BE138F">
        <w:rPr>
          <w:rStyle w:val="hwtze"/>
        </w:rPr>
        <w:t xml:space="preserve"> </w:t>
      </w:r>
      <w:r w:rsidR="00BE138F">
        <w:rPr>
          <w:rStyle w:val="rynqvb"/>
        </w:rPr>
        <w:t>These vehicles undertake a number of types of urban movement, including delivery of goods within an urban consumption zone, collection operations and delivery within an urban environment.</w:t>
      </w:r>
      <w:r w:rsidR="00BE138F">
        <w:rPr>
          <w:rStyle w:val="hwtze"/>
        </w:rPr>
        <w:t xml:space="preserve"> </w:t>
      </w:r>
      <w:r w:rsidR="00BE138F">
        <w:rPr>
          <w:rStyle w:val="rynqvb"/>
        </w:rPr>
        <w:t>Many goods are also temporarily stored in warehouses and warehouses in the metropolitan area before use or storage.</w:t>
      </w:r>
      <w:r w:rsidR="00BE138F">
        <w:rPr>
          <w:rStyle w:val="hwtze"/>
        </w:rPr>
        <w:t xml:space="preserve"> </w:t>
      </w:r>
      <w:r w:rsidR="00BE138F">
        <w:rPr>
          <w:rStyle w:val="rynqvb"/>
        </w:rPr>
        <w:t xml:space="preserve">The main goal of urban logistics is the analysis of the problems with cargo flows in cities, on the basis of which appropriate strategies </w:t>
      </w:r>
      <w:r w:rsidR="00BE138F">
        <w:rPr>
          <w:rStyle w:val="rynqvb"/>
        </w:rPr>
        <w:lastRenderedPageBreak/>
        <w:t>and measures are given. In the cities, we have constant movement of individual passenger vehicles, cargo delivery vehicles, pedestrians, cyclists, public city transport, in order to satisfy the needs of the citizens.</w:t>
      </w:r>
      <w:r w:rsidR="00BE138F">
        <w:rPr>
          <w:rStyle w:val="hwtze"/>
        </w:rPr>
        <w:t xml:space="preserve"> </w:t>
      </w:r>
      <w:r w:rsidR="00BE138F">
        <w:rPr>
          <w:rStyle w:val="rynqvb"/>
        </w:rPr>
        <w:t>Delays, long queues, start-stops, release of harmful emissions from vehicles, nervousness, large number of kilometers traveled, costs for fuel, lubricant, maintenance are frequent</w:t>
      </w:r>
      <w:r w:rsidR="00EA1BD3">
        <w:rPr>
          <w:rStyle w:val="rynqvb"/>
        </w:rPr>
        <w:t xml:space="preserve"> problems</w:t>
      </w:r>
      <w:r w:rsidR="00BE138F">
        <w:rPr>
          <w:rStyle w:val="rynqvb"/>
        </w:rPr>
        <w:t>. The reason for the occurrence of these problems are the superstructure, the poor condition of the infrastructure, insufficient level of integrated land use planning, the urbanization process, population growth, the large number of motor vehicles, the lack of parking, loading and unloading places, disregard of</w:t>
      </w:r>
      <w:r w:rsidR="00BE138F">
        <w:rPr>
          <w:rStyle w:val="hwtze"/>
        </w:rPr>
        <w:t xml:space="preserve"> </w:t>
      </w:r>
      <w:r w:rsidR="00BE138F">
        <w:rPr>
          <w:rStyle w:val="rynqvb"/>
        </w:rPr>
        <w:t>regulations, traffic signs restricting the access of cargo vehicles over 3.5 tons, this means that vehicles of 40 tons cannot be used as delivery vehicles and others.</w:t>
      </w:r>
    </w:p>
    <w:p w:rsidR="00BE138F" w:rsidRDefault="00BE138F" w:rsidP="00C21280">
      <w:pPr>
        <w:autoSpaceDE w:val="0"/>
        <w:autoSpaceDN w:val="0"/>
        <w:adjustRightInd w:val="0"/>
        <w:rPr>
          <w:rStyle w:val="rynqvb"/>
        </w:rPr>
      </w:pPr>
    </w:p>
    <w:p w:rsidR="00BE138F" w:rsidRDefault="00D458B4" w:rsidP="003300E4">
      <w:pPr>
        <w:autoSpaceDE w:val="0"/>
        <w:autoSpaceDN w:val="0"/>
        <w:adjustRightInd w:val="0"/>
        <w:jc w:val="center"/>
        <w:rPr>
          <w:rStyle w:val="rynqvb"/>
        </w:rPr>
      </w:pPr>
      <w:r>
        <w:rPr>
          <w:noProof/>
          <w:lang w:val="en-US"/>
        </w:rPr>
        <w:drawing>
          <wp:inline distT="0" distB="0" distL="0" distR="0">
            <wp:extent cx="1143000" cy="1013460"/>
            <wp:effectExtent l="19050" t="0" r="0" b="0"/>
            <wp:docPr id="1" name="Picture 1" descr="C:\Users\Ac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1.jpg"/>
                    <pic:cNvPicPr>
                      <a:picLocks noChangeAspect="1" noChangeArrowheads="1"/>
                    </pic:cNvPicPr>
                  </pic:nvPicPr>
                  <pic:blipFill>
                    <a:blip r:embed="rId8" cstate="print"/>
                    <a:srcRect/>
                    <a:stretch>
                      <a:fillRect/>
                    </a:stretch>
                  </pic:blipFill>
                  <pic:spPr bwMode="auto">
                    <a:xfrm>
                      <a:off x="0" y="0"/>
                      <a:ext cx="1143000" cy="1013460"/>
                    </a:xfrm>
                    <a:prstGeom prst="rect">
                      <a:avLst/>
                    </a:prstGeom>
                    <a:noFill/>
                    <a:ln w="9525">
                      <a:noFill/>
                      <a:miter lim="800000"/>
                      <a:headEnd/>
                      <a:tailEnd/>
                    </a:ln>
                  </pic:spPr>
                </pic:pic>
              </a:graphicData>
            </a:graphic>
          </wp:inline>
        </w:drawing>
      </w:r>
      <w:r>
        <w:rPr>
          <w:noProof/>
          <w:lang w:val="en-US"/>
        </w:rPr>
        <w:drawing>
          <wp:inline distT="0" distB="0" distL="0" distR="0">
            <wp:extent cx="1143000" cy="1013460"/>
            <wp:effectExtent l="19050" t="0" r="0" b="0"/>
            <wp:docPr id="7" name="Picture 7" descr="C:\Users\Ac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esktop\2.jpg"/>
                    <pic:cNvPicPr>
                      <a:picLocks noChangeAspect="1" noChangeArrowheads="1"/>
                    </pic:cNvPicPr>
                  </pic:nvPicPr>
                  <pic:blipFill>
                    <a:blip r:embed="rId9" cstate="print"/>
                    <a:srcRect/>
                    <a:stretch>
                      <a:fillRect/>
                    </a:stretch>
                  </pic:blipFill>
                  <pic:spPr bwMode="auto">
                    <a:xfrm>
                      <a:off x="0" y="0"/>
                      <a:ext cx="1143000" cy="1013460"/>
                    </a:xfrm>
                    <a:prstGeom prst="rect">
                      <a:avLst/>
                    </a:prstGeom>
                    <a:noFill/>
                    <a:ln w="9525">
                      <a:noFill/>
                      <a:miter lim="800000"/>
                      <a:headEnd/>
                      <a:tailEnd/>
                    </a:ln>
                  </pic:spPr>
                </pic:pic>
              </a:graphicData>
            </a:graphic>
          </wp:inline>
        </w:drawing>
      </w:r>
      <w:r>
        <w:rPr>
          <w:noProof/>
          <w:lang w:val="en-US"/>
        </w:rPr>
        <w:drawing>
          <wp:inline distT="0" distB="0" distL="0" distR="0">
            <wp:extent cx="1524000" cy="1013460"/>
            <wp:effectExtent l="19050" t="0" r="0" b="0"/>
            <wp:docPr id="8" name="Picture 8"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jpg"/>
                    <pic:cNvPicPr>
                      <a:picLocks noChangeAspect="1" noChangeArrowheads="1"/>
                    </pic:cNvPicPr>
                  </pic:nvPicPr>
                  <pic:blipFill>
                    <a:blip r:embed="rId10" cstate="print"/>
                    <a:srcRect/>
                    <a:stretch>
                      <a:fillRect/>
                    </a:stretch>
                  </pic:blipFill>
                  <pic:spPr bwMode="auto">
                    <a:xfrm>
                      <a:off x="0" y="0"/>
                      <a:ext cx="1524000" cy="1013460"/>
                    </a:xfrm>
                    <a:prstGeom prst="rect">
                      <a:avLst/>
                    </a:prstGeom>
                    <a:noFill/>
                    <a:ln w="9525">
                      <a:noFill/>
                      <a:miter lim="800000"/>
                      <a:headEnd/>
                      <a:tailEnd/>
                    </a:ln>
                  </pic:spPr>
                </pic:pic>
              </a:graphicData>
            </a:graphic>
          </wp:inline>
        </w:drawing>
      </w:r>
    </w:p>
    <w:p w:rsidR="00BE138F" w:rsidRDefault="00071E8D" w:rsidP="00C21280">
      <w:pPr>
        <w:autoSpaceDE w:val="0"/>
        <w:autoSpaceDN w:val="0"/>
        <w:adjustRightInd w:val="0"/>
        <w:rPr>
          <w:rStyle w:val="rynqvb"/>
          <w:rFonts w:cs="Tahoma"/>
          <w:sz w:val="18"/>
          <w:szCs w:val="18"/>
          <w:lang w:val="mk-MK"/>
        </w:rPr>
      </w:pPr>
      <w:r>
        <w:rPr>
          <w:rStyle w:val="rynqvb"/>
          <w:rFonts w:cs="Tahoma"/>
          <w:sz w:val="18"/>
          <w:szCs w:val="18"/>
          <w:lang w:val="mk-MK"/>
        </w:rPr>
        <w:t xml:space="preserve">     </w:t>
      </w:r>
      <w:r w:rsidRPr="00071E8D">
        <w:rPr>
          <w:rStyle w:val="rynqvb"/>
          <w:rFonts w:cs="Tahoma"/>
          <w:sz w:val="18"/>
          <w:szCs w:val="18"/>
        </w:rPr>
        <w:t>Figure 1. Legacy roads, congestion and delivery with heavy goods vehicles</w:t>
      </w:r>
    </w:p>
    <w:p w:rsidR="00071E8D" w:rsidRPr="00A3509C" w:rsidRDefault="00071E8D" w:rsidP="00C21280">
      <w:pPr>
        <w:autoSpaceDE w:val="0"/>
        <w:autoSpaceDN w:val="0"/>
        <w:adjustRightInd w:val="0"/>
        <w:rPr>
          <w:rStyle w:val="rynqvb"/>
          <w:rFonts w:cs="Tahoma"/>
          <w:b/>
          <w:sz w:val="18"/>
          <w:szCs w:val="18"/>
          <w:lang w:val="mk-MK"/>
        </w:rPr>
      </w:pPr>
    </w:p>
    <w:p w:rsidR="00A3509C" w:rsidRPr="00A3509C" w:rsidRDefault="00071E8D" w:rsidP="00C21280">
      <w:pPr>
        <w:autoSpaceDE w:val="0"/>
        <w:autoSpaceDN w:val="0"/>
        <w:adjustRightInd w:val="0"/>
        <w:rPr>
          <w:rStyle w:val="rynqvb"/>
          <w:b/>
          <w:lang w:val="mk-MK"/>
        </w:rPr>
      </w:pPr>
      <w:r w:rsidRPr="00A3509C">
        <w:rPr>
          <w:rStyle w:val="rynqvb"/>
          <w:b/>
        </w:rPr>
        <w:t xml:space="preserve">Proposed solutions for goods delivery in urban areas </w:t>
      </w:r>
    </w:p>
    <w:p w:rsidR="00A3509C" w:rsidRDefault="00A3509C" w:rsidP="00C21280">
      <w:pPr>
        <w:autoSpaceDE w:val="0"/>
        <w:autoSpaceDN w:val="0"/>
        <w:adjustRightInd w:val="0"/>
        <w:rPr>
          <w:rStyle w:val="rynqvb"/>
          <w:lang w:val="mk-MK"/>
        </w:rPr>
      </w:pPr>
    </w:p>
    <w:p w:rsidR="00A3509C" w:rsidRDefault="00071E8D" w:rsidP="00C21280">
      <w:pPr>
        <w:autoSpaceDE w:val="0"/>
        <w:autoSpaceDN w:val="0"/>
        <w:adjustRightInd w:val="0"/>
        <w:rPr>
          <w:rStyle w:val="rynqvb"/>
          <w:lang w:val="mk-MK"/>
        </w:rPr>
      </w:pPr>
      <w:r>
        <w:rPr>
          <w:rStyle w:val="rynqvb"/>
        </w:rPr>
        <w:t xml:space="preserve">Among the basic solutions for these problems is recommended: </w:t>
      </w:r>
    </w:p>
    <w:p w:rsidR="00A3509C" w:rsidRDefault="00071E8D" w:rsidP="00A72750">
      <w:pPr>
        <w:numPr>
          <w:ilvl w:val="0"/>
          <w:numId w:val="24"/>
        </w:numPr>
        <w:autoSpaceDE w:val="0"/>
        <w:autoSpaceDN w:val="0"/>
        <w:adjustRightInd w:val="0"/>
        <w:rPr>
          <w:rStyle w:val="rynqvb"/>
          <w:lang w:val="mk-MK"/>
        </w:rPr>
      </w:pPr>
      <w:r>
        <w:rPr>
          <w:rStyle w:val="rynqvb"/>
        </w:rPr>
        <w:t>reduction of the routes along which the freight vehicles will move,</w:t>
      </w:r>
    </w:p>
    <w:p w:rsidR="00A3509C" w:rsidRDefault="00071E8D" w:rsidP="00A72750">
      <w:pPr>
        <w:numPr>
          <w:ilvl w:val="0"/>
          <w:numId w:val="24"/>
        </w:numPr>
        <w:autoSpaceDE w:val="0"/>
        <w:autoSpaceDN w:val="0"/>
        <w:adjustRightInd w:val="0"/>
        <w:rPr>
          <w:rStyle w:val="rynqvb"/>
          <w:lang w:val="mk-MK"/>
        </w:rPr>
      </w:pPr>
      <w:r>
        <w:rPr>
          <w:rStyle w:val="rynqvb"/>
        </w:rPr>
        <w:t xml:space="preserve">reducing the number of rides in the downtown area, </w:t>
      </w:r>
    </w:p>
    <w:p w:rsidR="00A3509C" w:rsidRDefault="00071E8D" w:rsidP="00A72750">
      <w:pPr>
        <w:numPr>
          <w:ilvl w:val="0"/>
          <w:numId w:val="24"/>
        </w:numPr>
        <w:autoSpaceDE w:val="0"/>
        <w:autoSpaceDN w:val="0"/>
        <w:adjustRightInd w:val="0"/>
        <w:rPr>
          <w:rStyle w:val="rynqvb"/>
          <w:lang w:val="mk-MK"/>
        </w:rPr>
      </w:pPr>
      <w:r>
        <w:rPr>
          <w:rStyle w:val="rynqvb"/>
        </w:rPr>
        <w:t xml:space="preserve">a reduced number of hired freight vehicles, </w:t>
      </w:r>
    </w:p>
    <w:p w:rsidR="00A3509C" w:rsidRDefault="00071E8D" w:rsidP="00A72750">
      <w:pPr>
        <w:numPr>
          <w:ilvl w:val="0"/>
          <w:numId w:val="24"/>
        </w:numPr>
        <w:autoSpaceDE w:val="0"/>
        <w:autoSpaceDN w:val="0"/>
        <w:adjustRightInd w:val="0"/>
        <w:rPr>
          <w:rStyle w:val="rynqvb"/>
        </w:rPr>
      </w:pPr>
      <w:r>
        <w:rPr>
          <w:rStyle w:val="rynqvb"/>
        </w:rPr>
        <w:t>increased utilization of the vehicles</w:t>
      </w:r>
      <w:r w:rsidR="00A3509C">
        <w:rPr>
          <w:rStyle w:val="rynqvb"/>
        </w:rPr>
        <w:t xml:space="preserve">, </w:t>
      </w:r>
    </w:p>
    <w:p w:rsidR="00A3509C" w:rsidRPr="00A3509C" w:rsidRDefault="00071E8D" w:rsidP="00A72750">
      <w:pPr>
        <w:numPr>
          <w:ilvl w:val="0"/>
          <w:numId w:val="24"/>
        </w:numPr>
        <w:autoSpaceDE w:val="0"/>
        <w:autoSpaceDN w:val="0"/>
        <w:adjustRightInd w:val="0"/>
        <w:rPr>
          <w:rStyle w:val="rynqvb"/>
        </w:rPr>
      </w:pPr>
      <w:r>
        <w:rPr>
          <w:rStyle w:val="rynqvb"/>
        </w:rPr>
        <w:t>reduced time for the vehicle to be held at the place for loading/unloading the goods</w:t>
      </w:r>
      <w:r w:rsidR="00A72750">
        <w:rPr>
          <w:rStyle w:val="rynqvb"/>
        </w:rPr>
        <w:t>,</w:t>
      </w:r>
    </w:p>
    <w:p w:rsidR="00A3509C" w:rsidRDefault="00A72750" w:rsidP="00A72750">
      <w:pPr>
        <w:numPr>
          <w:ilvl w:val="0"/>
          <w:numId w:val="24"/>
        </w:numPr>
        <w:autoSpaceDE w:val="0"/>
        <w:autoSpaceDN w:val="0"/>
        <w:adjustRightInd w:val="0"/>
        <w:rPr>
          <w:rStyle w:val="rynqvb"/>
          <w:lang w:val="mk-MK"/>
        </w:rPr>
      </w:pPr>
      <w:r>
        <w:rPr>
          <w:rStyle w:val="rynqvb"/>
        </w:rPr>
        <w:t>c</w:t>
      </w:r>
      <w:r w:rsidR="00071E8D">
        <w:rPr>
          <w:rStyle w:val="rynqvb"/>
        </w:rPr>
        <w:t>hange in the modal distribution of trips in favor of public transport and alternative non-motorized types of transport</w:t>
      </w:r>
      <w:r>
        <w:rPr>
          <w:rStyle w:val="rynqvb"/>
        </w:rPr>
        <w:t>,</w:t>
      </w:r>
    </w:p>
    <w:p w:rsidR="00071E8D" w:rsidRDefault="00A72750" w:rsidP="00A72750">
      <w:pPr>
        <w:numPr>
          <w:ilvl w:val="0"/>
          <w:numId w:val="24"/>
        </w:numPr>
        <w:autoSpaceDE w:val="0"/>
        <w:autoSpaceDN w:val="0"/>
        <w:adjustRightInd w:val="0"/>
        <w:rPr>
          <w:rStyle w:val="rynqvb"/>
        </w:rPr>
      </w:pPr>
      <w:r>
        <w:rPr>
          <w:rStyle w:val="rynqvb"/>
        </w:rPr>
        <w:t>i</w:t>
      </w:r>
      <w:r w:rsidR="00071E8D">
        <w:rPr>
          <w:rStyle w:val="rynqvb"/>
        </w:rPr>
        <w:t>t is highly recommended to have a goods-transportation center on the outskirts of the city, from where the goods will be distributed to the rest of the zones with smaller, environmentally friendly vehicles.</w:t>
      </w:r>
      <w:r w:rsidR="00071E8D">
        <w:rPr>
          <w:rStyle w:val="hwtze"/>
        </w:rPr>
        <w:t xml:space="preserve"> </w:t>
      </w:r>
      <w:r w:rsidR="00A3509C">
        <w:rPr>
          <w:rStyle w:val="rynqvb"/>
        </w:rPr>
        <w:t xml:space="preserve">Shown in </w:t>
      </w:r>
      <w:r w:rsidR="00A3509C">
        <w:rPr>
          <w:rStyle w:val="rynqvb"/>
          <w:lang w:val="en-US"/>
        </w:rPr>
        <w:t>figure</w:t>
      </w:r>
      <w:r w:rsidR="00071E8D">
        <w:rPr>
          <w:rStyle w:val="rynqvb"/>
        </w:rPr>
        <w:t xml:space="preserve"> 2.</w:t>
      </w:r>
    </w:p>
    <w:p w:rsidR="00A3509C" w:rsidRDefault="00A3509C" w:rsidP="00A3509C">
      <w:pPr>
        <w:autoSpaceDE w:val="0"/>
        <w:autoSpaceDN w:val="0"/>
        <w:adjustRightInd w:val="0"/>
        <w:ind w:firstLine="360"/>
        <w:rPr>
          <w:rStyle w:val="rynqvb"/>
        </w:rPr>
      </w:pPr>
    </w:p>
    <w:p w:rsidR="00A3509C" w:rsidRDefault="00D458B4" w:rsidP="00A3509C">
      <w:pPr>
        <w:autoSpaceDE w:val="0"/>
        <w:autoSpaceDN w:val="0"/>
        <w:adjustRightInd w:val="0"/>
        <w:ind w:firstLine="360"/>
        <w:jc w:val="center"/>
        <w:rPr>
          <w:rStyle w:val="rynqvb"/>
          <w:lang w:val="en-US"/>
        </w:rPr>
      </w:pPr>
      <w:r>
        <w:rPr>
          <w:noProof/>
          <w:lang w:val="en-US"/>
        </w:rPr>
        <w:drawing>
          <wp:inline distT="0" distB="0" distL="0" distR="0">
            <wp:extent cx="1524000" cy="746760"/>
            <wp:effectExtent l="19050" t="0" r="0" b="0"/>
            <wp:docPr id="13" name="Picture 13" descr="C:\Users\Acer\Deskto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er\Desktop\4.bmp"/>
                    <pic:cNvPicPr>
                      <a:picLocks noChangeAspect="1" noChangeArrowheads="1"/>
                    </pic:cNvPicPr>
                  </pic:nvPicPr>
                  <pic:blipFill>
                    <a:blip r:embed="rId11" cstate="print"/>
                    <a:srcRect/>
                    <a:stretch>
                      <a:fillRect/>
                    </a:stretch>
                  </pic:blipFill>
                  <pic:spPr bwMode="auto">
                    <a:xfrm>
                      <a:off x="0" y="0"/>
                      <a:ext cx="1524000" cy="746760"/>
                    </a:xfrm>
                    <a:prstGeom prst="rect">
                      <a:avLst/>
                    </a:prstGeom>
                    <a:noFill/>
                    <a:ln w="9525">
                      <a:noFill/>
                      <a:miter lim="800000"/>
                      <a:headEnd/>
                      <a:tailEnd/>
                    </a:ln>
                  </pic:spPr>
                </pic:pic>
              </a:graphicData>
            </a:graphic>
          </wp:inline>
        </w:drawing>
      </w:r>
    </w:p>
    <w:p w:rsidR="00A72750" w:rsidRDefault="00A3509C" w:rsidP="00A72750">
      <w:pPr>
        <w:autoSpaceDE w:val="0"/>
        <w:autoSpaceDN w:val="0"/>
        <w:adjustRightInd w:val="0"/>
        <w:ind w:firstLine="360"/>
        <w:jc w:val="center"/>
        <w:rPr>
          <w:rStyle w:val="rynqvb"/>
          <w:sz w:val="18"/>
          <w:szCs w:val="18"/>
        </w:rPr>
      </w:pPr>
      <w:r w:rsidRPr="00A3509C">
        <w:rPr>
          <w:rStyle w:val="rynqvb"/>
          <w:sz w:val="18"/>
          <w:szCs w:val="18"/>
          <w:lang w:val="en-US"/>
        </w:rPr>
        <w:lastRenderedPageBreak/>
        <w:t xml:space="preserve">Figure 2. </w:t>
      </w:r>
      <w:r w:rsidRPr="00A3509C">
        <w:rPr>
          <w:rStyle w:val="rynqvb"/>
          <w:sz w:val="18"/>
          <w:szCs w:val="18"/>
        </w:rPr>
        <w:t>Proposed solution for goods delivery in urban areas</w:t>
      </w:r>
    </w:p>
    <w:p w:rsidR="00EA1BD3" w:rsidRDefault="00EA1BD3" w:rsidP="00A72750">
      <w:pPr>
        <w:autoSpaceDE w:val="0"/>
        <w:autoSpaceDN w:val="0"/>
        <w:adjustRightInd w:val="0"/>
        <w:ind w:firstLine="360"/>
        <w:jc w:val="center"/>
        <w:rPr>
          <w:rStyle w:val="rynqvb"/>
          <w:sz w:val="18"/>
          <w:szCs w:val="18"/>
        </w:rPr>
      </w:pPr>
    </w:p>
    <w:p w:rsidR="00EA1BD3" w:rsidRDefault="00EA1BD3" w:rsidP="00A72750">
      <w:pPr>
        <w:autoSpaceDE w:val="0"/>
        <w:autoSpaceDN w:val="0"/>
        <w:adjustRightInd w:val="0"/>
        <w:ind w:firstLine="360"/>
        <w:jc w:val="center"/>
        <w:rPr>
          <w:rStyle w:val="rynqvb"/>
          <w:sz w:val="18"/>
          <w:szCs w:val="18"/>
        </w:rPr>
      </w:pPr>
    </w:p>
    <w:p w:rsidR="00A72750" w:rsidRPr="00A72750" w:rsidRDefault="00A72750" w:rsidP="00A72750">
      <w:pPr>
        <w:autoSpaceDE w:val="0"/>
        <w:autoSpaceDN w:val="0"/>
        <w:adjustRightInd w:val="0"/>
        <w:rPr>
          <w:rStyle w:val="rynqvb"/>
          <w:b/>
        </w:rPr>
      </w:pPr>
      <w:r w:rsidRPr="00A72750">
        <w:rPr>
          <w:rStyle w:val="rynqvb"/>
          <w:b/>
        </w:rPr>
        <w:t xml:space="preserve">Selection of vehicles for goods delivery in urban areas </w:t>
      </w:r>
    </w:p>
    <w:p w:rsidR="00A72750" w:rsidRDefault="00A72750" w:rsidP="00A72750">
      <w:pPr>
        <w:autoSpaceDE w:val="0"/>
        <w:autoSpaceDN w:val="0"/>
        <w:adjustRightInd w:val="0"/>
        <w:rPr>
          <w:rStyle w:val="rynqvb"/>
        </w:rPr>
      </w:pPr>
    </w:p>
    <w:p w:rsidR="00A72750" w:rsidRDefault="00A72750" w:rsidP="00A72750">
      <w:pPr>
        <w:autoSpaceDE w:val="0"/>
        <w:autoSpaceDN w:val="0"/>
        <w:adjustRightInd w:val="0"/>
        <w:rPr>
          <w:rStyle w:val="rynqvb"/>
        </w:rPr>
      </w:pPr>
      <w:r>
        <w:rPr>
          <w:rStyle w:val="rynqvb"/>
        </w:rPr>
        <w:t xml:space="preserve">To choose an optimal delivery vehicle, means that one or more of its properties allow appropriate constructional and technical - operational requirements: </w:t>
      </w:r>
    </w:p>
    <w:p w:rsidR="00A72750" w:rsidRPr="00A72750" w:rsidRDefault="00A72750" w:rsidP="00A72750">
      <w:pPr>
        <w:numPr>
          <w:ilvl w:val="0"/>
          <w:numId w:val="24"/>
        </w:numPr>
        <w:autoSpaceDE w:val="0"/>
        <w:autoSpaceDN w:val="0"/>
        <w:adjustRightInd w:val="0"/>
        <w:rPr>
          <w:rStyle w:val="rynqvb"/>
          <w:sz w:val="18"/>
          <w:szCs w:val="18"/>
        </w:rPr>
      </w:pPr>
      <w:r>
        <w:rPr>
          <w:rStyle w:val="rynqvb"/>
        </w:rPr>
        <w:t xml:space="preserve">Construction properties of the vehicles: dimensions (length, width, height, wheelbases), engine power, number of revolutions per minute, maximum torque, maximum speed, etc.) </w:t>
      </w:r>
    </w:p>
    <w:p w:rsidR="00A72750" w:rsidRPr="00A72750" w:rsidRDefault="00A72750" w:rsidP="00A72750">
      <w:pPr>
        <w:numPr>
          <w:ilvl w:val="0"/>
          <w:numId w:val="24"/>
        </w:numPr>
        <w:autoSpaceDE w:val="0"/>
        <w:autoSpaceDN w:val="0"/>
        <w:adjustRightInd w:val="0"/>
        <w:rPr>
          <w:rStyle w:val="rynqvb"/>
          <w:sz w:val="18"/>
          <w:szCs w:val="18"/>
        </w:rPr>
      </w:pPr>
      <w:r>
        <w:rPr>
          <w:rStyle w:val="rynqvb"/>
        </w:rPr>
        <w:t xml:space="preserve">Technical - operational properties such as: load capacity, dynamic properties, stability, etc. </w:t>
      </w:r>
    </w:p>
    <w:p w:rsidR="00A72750" w:rsidRPr="00A72750" w:rsidRDefault="00A72750" w:rsidP="00A72750">
      <w:pPr>
        <w:numPr>
          <w:ilvl w:val="0"/>
          <w:numId w:val="24"/>
        </w:numPr>
        <w:autoSpaceDE w:val="0"/>
        <w:autoSpaceDN w:val="0"/>
        <w:adjustRightInd w:val="0"/>
        <w:rPr>
          <w:rStyle w:val="rynqvb"/>
          <w:sz w:val="18"/>
          <w:szCs w:val="18"/>
        </w:rPr>
      </w:pPr>
      <w:r>
        <w:rPr>
          <w:rStyle w:val="rynqvb"/>
        </w:rPr>
        <w:t>Safety,</w:t>
      </w:r>
    </w:p>
    <w:p w:rsidR="00A72750" w:rsidRPr="00A72750" w:rsidRDefault="00A72750" w:rsidP="00A72750">
      <w:pPr>
        <w:numPr>
          <w:ilvl w:val="0"/>
          <w:numId w:val="24"/>
        </w:numPr>
        <w:autoSpaceDE w:val="0"/>
        <w:autoSpaceDN w:val="0"/>
        <w:adjustRightInd w:val="0"/>
        <w:rPr>
          <w:rStyle w:val="rynqvb"/>
          <w:sz w:val="18"/>
          <w:szCs w:val="18"/>
        </w:rPr>
      </w:pPr>
      <w:r>
        <w:rPr>
          <w:rStyle w:val="rynqvb"/>
        </w:rPr>
        <w:t xml:space="preserve">Fuel Efficiency, </w:t>
      </w:r>
    </w:p>
    <w:p w:rsidR="00A3509C" w:rsidRPr="00A72750" w:rsidRDefault="00A72750" w:rsidP="00A72750">
      <w:pPr>
        <w:numPr>
          <w:ilvl w:val="0"/>
          <w:numId w:val="24"/>
        </w:numPr>
        <w:autoSpaceDE w:val="0"/>
        <w:autoSpaceDN w:val="0"/>
        <w:adjustRightInd w:val="0"/>
        <w:rPr>
          <w:rStyle w:val="rynqvb"/>
          <w:sz w:val="18"/>
          <w:szCs w:val="18"/>
        </w:rPr>
      </w:pPr>
      <w:r>
        <w:rPr>
          <w:rStyle w:val="rynqvb"/>
        </w:rPr>
        <w:t>Clean and quiet vehicle.</w:t>
      </w:r>
    </w:p>
    <w:p w:rsidR="00A3509C" w:rsidRPr="00A72750" w:rsidRDefault="00A3509C" w:rsidP="00C21280">
      <w:pPr>
        <w:autoSpaceDE w:val="0"/>
        <w:autoSpaceDN w:val="0"/>
        <w:adjustRightInd w:val="0"/>
        <w:rPr>
          <w:rFonts w:cs="Tahoma"/>
          <w:b/>
          <w:szCs w:val="20"/>
          <w:lang w:val="en-US"/>
        </w:rPr>
      </w:pPr>
    </w:p>
    <w:p w:rsidR="00A72750" w:rsidRPr="00A72750" w:rsidRDefault="00A72750" w:rsidP="00C21280">
      <w:pPr>
        <w:autoSpaceDE w:val="0"/>
        <w:autoSpaceDN w:val="0"/>
        <w:adjustRightInd w:val="0"/>
        <w:rPr>
          <w:rStyle w:val="rynqvb"/>
          <w:b/>
        </w:rPr>
      </w:pPr>
      <w:r w:rsidRPr="00A72750">
        <w:rPr>
          <w:rStyle w:val="rynqvb"/>
          <w:b/>
        </w:rPr>
        <w:t xml:space="preserve">Safe urban delivery vehicles </w:t>
      </w:r>
    </w:p>
    <w:p w:rsidR="00A72750" w:rsidRDefault="00A72750" w:rsidP="00C21280">
      <w:pPr>
        <w:autoSpaceDE w:val="0"/>
        <w:autoSpaceDN w:val="0"/>
        <w:adjustRightInd w:val="0"/>
        <w:rPr>
          <w:rStyle w:val="rynqvb"/>
        </w:rPr>
      </w:pPr>
    </w:p>
    <w:p w:rsidR="00A72750" w:rsidRDefault="00A72750" w:rsidP="00C21280">
      <w:pPr>
        <w:autoSpaceDE w:val="0"/>
        <w:autoSpaceDN w:val="0"/>
        <w:adjustRightInd w:val="0"/>
        <w:rPr>
          <w:rStyle w:val="rynqvb"/>
        </w:rPr>
      </w:pPr>
      <w:r>
        <w:rPr>
          <w:rStyle w:val="rynqvb"/>
        </w:rPr>
        <w:t xml:space="preserve">The </w:t>
      </w:r>
      <w:proofErr w:type="spellStart"/>
      <w:r>
        <w:rPr>
          <w:rStyle w:val="rynqvb"/>
        </w:rPr>
        <w:t>Citan</w:t>
      </w:r>
      <w:proofErr w:type="spellEnd"/>
      <w:r>
        <w:rPr>
          <w:rStyle w:val="rynqvb"/>
        </w:rPr>
        <w:t xml:space="preserve"> </w:t>
      </w:r>
      <w:proofErr w:type="spellStart"/>
      <w:r>
        <w:rPr>
          <w:rStyle w:val="rynqvb"/>
        </w:rPr>
        <w:t>Mixto</w:t>
      </w:r>
      <w:proofErr w:type="spellEnd"/>
      <w:r>
        <w:rPr>
          <w:rStyle w:val="rynqvb"/>
        </w:rPr>
        <w:t xml:space="preserve"> is a complete hit in terms of safety.</w:t>
      </w:r>
      <w:r>
        <w:rPr>
          <w:rStyle w:val="hwtze"/>
        </w:rPr>
        <w:t xml:space="preserve"> </w:t>
      </w:r>
      <w:r>
        <w:rPr>
          <w:rStyle w:val="rynqvb"/>
        </w:rPr>
        <w:t>An urban delivery vehicle with compact dimensions and a large cargo space, which perfectly meets the various challenges of the city. Its efficient engines with Blue</w:t>
      </w:r>
      <w:r w:rsidR="003378EA">
        <w:rPr>
          <w:rStyle w:val="rynqvb"/>
        </w:rPr>
        <w:t xml:space="preserve"> </w:t>
      </w:r>
      <w:r>
        <w:rPr>
          <w:rStyle w:val="rynqvb"/>
        </w:rPr>
        <w:t>EFFICIENCY technology and a consumption of 4.3 l/100 km, long service intervals as well as attractive conditions.</w:t>
      </w:r>
      <w:r>
        <w:rPr>
          <w:rStyle w:val="hwtze"/>
        </w:rPr>
        <w:t xml:space="preserve"> </w:t>
      </w:r>
      <w:r>
        <w:rPr>
          <w:rStyle w:val="rynqvb"/>
        </w:rPr>
        <w:t xml:space="preserve">On the limited city street network you benefit from its compact </w:t>
      </w:r>
      <w:proofErr w:type="gramStart"/>
      <w:r>
        <w:rPr>
          <w:rStyle w:val="rynqvb"/>
        </w:rPr>
        <w:t>maneuverability,</w:t>
      </w:r>
      <w:proofErr w:type="gramEnd"/>
      <w:r>
        <w:rPr>
          <w:rStyle w:val="rynqvb"/>
        </w:rPr>
        <w:t xml:space="preserve"> and on regional roads or on the highway its traction can be fully enjoyed. One of the diesel engines with a strong torque of 55 kW (75 PS), 66 kW (90 </w:t>
      </w:r>
      <w:proofErr w:type="gramStart"/>
      <w:r>
        <w:rPr>
          <w:rStyle w:val="rynqvb"/>
        </w:rPr>
        <w:t>PS</w:t>
      </w:r>
      <w:r>
        <w:rPr>
          <w:rStyle w:val="hwtze"/>
        </w:rPr>
        <w:t xml:space="preserve"> </w:t>
      </w:r>
      <w:r>
        <w:rPr>
          <w:rStyle w:val="rynqvb"/>
        </w:rPr>
        <w:t>)</w:t>
      </w:r>
      <w:proofErr w:type="gramEnd"/>
      <w:r>
        <w:rPr>
          <w:rStyle w:val="rynqvb"/>
        </w:rPr>
        <w:t xml:space="preserve"> and 81 kW (110 PS) or a modern petrol engine with 84 kW. Easy loading and unloading is also its advantage, as is the flexible use of its high transport capacity. Also in terms of safety, the </w:t>
      </w:r>
      <w:proofErr w:type="spellStart"/>
      <w:r>
        <w:rPr>
          <w:rStyle w:val="rynqvb"/>
        </w:rPr>
        <w:t>Citan</w:t>
      </w:r>
      <w:proofErr w:type="spellEnd"/>
      <w:r>
        <w:rPr>
          <w:rStyle w:val="rynqvb"/>
        </w:rPr>
        <w:t xml:space="preserve"> vehicle is a leader: with</w:t>
      </w:r>
      <w:r>
        <w:rPr>
          <w:rStyle w:val="hwtze"/>
        </w:rPr>
        <w:t xml:space="preserve"> </w:t>
      </w:r>
      <w:r>
        <w:rPr>
          <w:rStyle w:val="rynqvb"/>
        </w:rPr>
        <w:t>ADAPTIVE ESP, brake assist and the ABS braking system impresses with short braking distances - even in wet conditions.</w:t>
      </w:r>
      <w:r>
        <w:rPr>
          <w:rStyle w:val="hwtze"/>
        </w:rPr>
        <w:t xml:space="preserve"> </w:t>
      </w:r>
      <w:r>
        <w:rPr>
          <w:rStyle w:val="rynqvb"/>
        </w:rPr>
        <w:t>The suspension with independent damping maintains a reliable contact with the road.</w:t>
      </w:r>
      <w:r>
        <w:rPr>
          <w:rStyle w:val="hwtze"/>
        </w:rPr>
        <w:t xml:space="preserve"> </w:t>
      </w:r>
      <w:r>
        <w:rPr>
          <w:rStyle w:val="rynqvb"/>
        </w:rPr>
        <w:t>When it matters, the three-height adjustable seat belts with pretensioners and belt force limiters give you very good back support.</w:t>
      </w:r>
      <w:r>
        <w:rPr>
          <w:rStyle w:val="hwtze"/>
        </w:rPr>
        <w:t xml:space="preserve"> </w:t>
      </w:r>
      <w:r>
        <w:rPr>
          <w:rStyle w:val="rynqvb"/>
        </w:rPr>
        <w:t xml:space="preserve">In the case of sudden braking, the turn signals are automatically activated. As standard, the </w:t>
      </w:r>
      <w:proofErr w:type="spellStart"/>
      <w:r>
        <w:rPr>
          <w:rStyle w:val="rynqvb"/>
        </w:rPr>
        <w:t>Citan</w:t>
      </w:r>
      <w:proofErr w:type="spellEnd"/>
      <w:r>
        <w:rPr>
          <w:rStyle w:val="rynqvb"/>
        </w:rPr>
        <w:t xml:space="preserve"> vehicle is equipped with an airbag for the driver, daytime running lights and hill start assistance.</w:t>
      </w:r>
      <w:r>
        <w:rPr>
          <w:rStyle w:val="hwtze"/>
        </w:rPr>
        <w:t xml:space="preserve"> </w:t>
      </w:r>
      <w:r>
        <w:rPr>
          <w:rStyle w:val="rynqvb"/>
        </w:rPr>
        <w:t>Passenger airbag and thorax airbag options can significantly reduce the risk of injury in accidents.</w:t>
      </w:r>
      <w:r>
        <w:rPr>
          <w:rStyle w:val="hwtze"/>
        </w:rPr>
        <w:t xml:space="preserve"> </w:t>
      </w:r>
      <w:r>
        <w:rPr>
          <w:rStyle w:val="rynqvb"/>
        </w:rPr>
        <w:t>Therefore, assistance such as a light and rain sensor, a tire pressure monitoring system and a reversing camera, which displays the area behind the vehicle on the rearview mirror, are available on request.</w:t>
      </w:r>
      <w:r>
        <w:rPr>
          <w:rStyle w:val="hwtze"/>
        </w:rPr>
        <w:t xml:space="preserve"> </w:t>
      </w:r>
      <w:r>
        <w:rPr>
          <w:rStyle w:val="rynqvb"/>
        </w:rPr>
        <w:t xml:space="preserve">Despite the great appeal of the </w:t>
      </w:r>
      <w:proofErr w:type="spellStart"/>
      <w:r>
        <w:rPr>
          <w:rStyle w:val="rynqvb"/>
        </w:rPr>
        <w:t>Citan</w:t>
      </w:r>
      <w:proofErr w:type="spellEnd"/>
      <w:r>
        <w:rPr>
          <w:rStyle w:val="rynqvb"/>
        </w:rPr>
        <w:t xml:space="preserve"> vehicle, with the optional anti-</w:t>
      </w:r>
      <w:r>
        <w:rPr>
          <w:rStyle w:val="rynqvb"/>
        </w:rPr>
        <w:lastRenderedPageBreak/>
        <w:t>burglary and anti-theft system, you can be sure that your vehicle will not fall into the wrong hands.</w:t>
      </w:r>
    </w:p>
    <w:p w:rsidR="00A72750" w:rsidRDefault="00A72750" w:rsidP="00C21280">
      <w:pPr>
        <w:autoSpaceDE w:val="0"/>
        <w:autoSpaceDN w:val="0"/>
        <w:adjustRightInd w:val="0"/>
        <w:rPr>
          <w:rStyle w:val="rynqvb"/>
        </w:rPr>
      </w:pPr>
    </w:p>
    <w:p w:rsidR="00A72750" w:rsidRDefault="00A72750" w:rsidP="00A72750">
      <w:pPr>
        <w:autoSpaceDE w:val="0"/>
        <w:autoSpaceDN w:val="0"/>
        <w:adjustRightInd w:val="0"/>
        <w:jc w:val="center"/>
        <w:rPr>
          <w:rFonts w:cs="Tahoma"/>
          <w:sz w:val="18"/>
          <w:szCs w:val="18"/>
          <w:lang w:val="en-US"/>
        </w:rPr>
      </w:pPr>
    </w:p>
    <w:p w:rsidR="003378EA" w:rsidRDefault="003378EA" w:rsidP="00A72750">
      <w:pPr>
        <w:autoSpaceDE w:val="0"/>
        <w:autoSpaceDN w:val="0"/>
        <w:adjustRightInd w:val="0"/>
        <w:jc w:val="center"/>
        <w:rPr>
          <w:rFonts w:cs="Tahoma"/>
          <w:sz w:val="18"/>
          <w:szCs w:val="18"/>
          <w:lang w:val="en-US"/>
        </w:rPr>
      </w:pPr>
    </w:p>
    <w:p w:rsidR="00A72750" w:rsidRDefault="00A72750" w:rsidP="00A72750">
      <w:pPr>
        <w:autoSpaceDE w:val="0"/>
        <w:autoSpaceDN w:val="0"/>
        <w:adjustRightInd w:val="0"/>
        <w:jc w:val="center"/>
        <w:rPr>
          <w:rFonts w:cs="Tahoma"/>
          <w:sz w:val="18"/>
          <w:szCs w:val="18"/>
          <w:lang w:val="en-US"/>
        </w:rPr>
      </w:pPr>
      <w:r w:rsidRPr="00A72750">
        <w:rPr>
          <w:rFonts w:cs="Tahoma"/>
          <w:sz w:val="18"/>
          <w:szCs w:val="18"/>
          <w:lang w:val="en-US"/>
        </w:rPr>
        <w:t xml:space="preserve">Table 1. </w:t>
      </w:r>
    </w:p>
    <w:p w:rsidR="00A72750" w:rsidRDefault="00A72750" w:rsidP="00A72750">
      <w:pPr>
        <w:autoSpaceDE w:val="0"/>
        <w:autoSpaceDN w:val="0"/>
        <w:adjustRightInd w:val="0"/>
        <w:jc w:val="center"/>
        <w:rPr>
          <w:rFonts w:cs="Tahoma"/>
          <w:sz w:val="18"/>
          <w:szCs w:val="18"/>
          <w:lang w:val="en-US"/>
        </w:rPr>
      </w:pPr>
    </w:p>
    <w:tbl>
      <w:tblPr>
        <w:tblStyle w:val="TableGrid"/>
        <w:tblW w:w="0" w:type="auto"/>
        <w:jc w:val="center"/>
        <w:tblLook w:val="04A0"/>
      </w:tblPr>
      <w:tblGrid>
        <w:gridCol w:w="3223"/>
        <w:gridCol w:w="3223"/>
      </w:tblGrid>
      <w:tr w:rsidR="00A72750" w:rsidTr="00A72750">
        <w:trPr>
          <w:trHeight w:val="252"/>
          <w:jc w:val="center"/>
        </w:trPr>
        <w:tc>
          <w:tcPr>
            <w:tcW w:w="3223" w:type="dxa"/>
          </w:tcPr>
          <w:p w:rsidR="00A72750" w:rsidRDefault="00A72750" w:rsidP="00A72750">
            <w:pPr>
              <w:autoSpaceDE w:val="0"/>
              <w:autoSpaceDN w:val="0"/>
              <w:adjustRightInd w:val="0"/>
              <w:jc w:val="center"/>
              <w:rPr>
                <w:rFonts w:cs="Tahoma"/>
                <w:sz w:val="18"/>
                <w:szCs w:val="18"/>
                <w:lang w:val="en-US"/>
              </w:rPr>
            </w:pPr>
            <w:r w:rsidRPr="00A72750">
              <w:rPr>
                <w:rStyle w:val="rynqvb"/>
                <w:rFonts w:cs="Tahoma"/>
                <w:sz w:val="18"/>
                <w:szCs w:val="18"/>
              </w:rPr>
              <w:t>Length of the body [mm]</w:t>
            </w:r>
          </w:p>
        </w:tc>
        <w:tc>
          <w:tcPr>
            <w:tcW w:w="3223" w:type="dxa"/>
          </w:tcPr>
          <w:p w:rsidR="00A72750" w:rsidRDefault="00A72750" w:rsidP="00A72750">
            <w:pPr>
              <w:autoSpaceDE w:val="0"/>
              <w:autoSpaceDN w:val="0"/>
              <w:adjustRightInd w:val="0"/>
              <w:jc w:val="center"/>
              <w:rPr>
                <w:rFonts w:cs="Tahoma"/>
                <w:sz w:val="18"/>
                <w:szCs w:val="18"/>
                <w:lang w:val="en-US"/>
              </w:rPr>
            </w:pPr>
            <w:r w:rsidRPr="00A72750">
              <w:rPr>
                <w:rFonts w:cs="Tahoma"/>
                <w:sz w:val="18"/>
                <w:szCs w:val="18"/>
              </w:rPr>
              <w:t>3937</w:t>
            </w:r>
          </w:p>
        </w:tc>
      </w:tr>
      <w:tr w:rsidR="00A72750" w:rsidTr="00A72750">
        <w:trPr>
          <w:trHeight w:val="252"/>
          <w:jc w:val="center"/>
        </w:trPr>
        <w:tc>
          <w:tcPr>
            <w:tcW w:w="3223" w:type="dxa"/>
          </w:tcPr>
          <w:p w:rsidR="00A72750" w:rsidRPr="00A72750" w:rsidRDefault="00A72750" w:rsidP="00A72750">
            <w:pPr>
              <w:spacing w:before="100" w:beforeAutospacing="1" w:after="100" w:afterAutospacing="1"/>
              <w:jc w:val="center"/>
              <w:rPr>
                <w:rFonts w:cs="Tahoma"/>
                <w:sz w:val="18"/>
                <w:szCs w:val="18"/>
              </w:rPr>
            </w:pPr>
            <w:r w:rsidRPr="00A72750">
              <w:rPr>
                <w:rStyle w:val="rynqvb"/>
                <w:rFonts w:cs="Tahoma"/>
                <w:sz w:val="18"/>
                <w:szCs w:val="18"/>
              </w:rPr>
              <w:t xml:space="preserve">Vehicle turning radius Ø [m] </w:t>
            </w:r>
            <w:r>
              <w:rPr>
                <w:rStyle w:val="hwtze"/>
                <w:rFonts w:cs="Tahoma"/>
                <w:sz w:val="18"/>
                <w:szCs w:val="18"/>
              </w:rPr>
              <w:t xml:space="preserve">     </w:t>
            </w:r>
            <w:r w:rsidRPr="00A72750">
              <w:rPr>
                <w:rStyle w:val="rynqvb"/>
                <w:rFonts w:cs="Tahoma"/>
                <w:sz w:val="18"/>
                <w:szCs w:val="18"/>
              </w:rPr>
              <w:t>Wheel turning radius Ø [m]</w:t>
            </w:r>
          </w:p>
        </w:tc>
        <w:tc>
          <w:tcPr>
            <w:tcW w:w="3223" w:type="dxa"/>
          </w:tcPr>
          <w:p w:rsidR="00A72750" w:rsidRDefault="00A72750" w:rsidP="00A72750">
            <w:pPr>
              <w:autoSpaceDE w:val="0"/>
              <w:autoSpaceDN w:val="0"/>
              <w:adjustRightInd w:val="0"/>
              <w:jc w:val="center"/>
              <w:rPr>
                <w:rFonts w:cs="Tahoma"/>
                <w:sz w:val="18"/>
                <w:szCs w:val="18"/>
                <w:lang w:val="en-US"/>
              </w:rPr>
            </w:pPr>
            <w:r w:rsidRPr="00A72750">
              <w:rPr>
                <w:rFonts w:cs="Tahoma"/>
                <w:sz w:val="18"/>
                <w:szCs w:val="18"/>
              </w:rPr>
              <w:t>10,13 / 9,6</w:t>
            </w:r>
          </w:p>
        </w:tc>
      </w:tr>
      <w:tr w:rsidR="00A72750" w:rsidTr="00A72750">
        <w:trPr>
          <w:trHeight w:val="252"/>
          <w:jc w:val="center"/>
        </w:trPr>
        <w:tc>
          <w:tcPr>
            <w:tcW w:w="3223" w:type="dxa"/>
          </w:tcPr>
          <w:p w:rsidR="00A72750" w:rsidRDefault="00A72750" w:rsidP="00A72750">
            <w:pPr>
              <w:autoSpaceDE w:val="0"/>
              <w:autoSpaceDN w:val="0"/>
              <w:adjustRightInd w:val="0"/>
              <w:jc w:val="center"/>
              <w:rPr>
                <w:rFonts w:cs="Tahoma"/>
                <w:sz w:val="18"/>
                <w:szCs w:val="18"/>
                <w:lang w:val="en-US"/>
              </w:rPr>
            </w:pPr>
            <w:r w:rsidRPr="00A72750">
              <w:rPr>
                <w:rStyle w:val="rynqvb"/>
                <w:rFonts w:cs="Tahoma"/>
                <w:sz w:val="18"/>
                <w:szCs w:val="18"/>
              </w:rPr>
              <w:t>Capacity of the cargo space [m</w:t>
            </w:r>
            <w:r w:rsidRPr="00A72750">
              <w:rPr>
                <w:rStyle w:val="rynqvb"/>
                <w:rFonts w:cs="Tahoma"/>
                <w:sz w:val="18"/>
                <w:szCs w:val="18"/>
                <w:vertAlign w:val="superscript"/>
              </w:rPr>
              <w:t>3</w:t>
            </w:r>
            <w:r w:rsidRPr="00A72750">
              <w:rPr>
                <w:rStyle w:val="rynqvb"/>
                <w:rFonts w:cs="Tahoma"/>
                <w:sz w:val="18"/>
                <w:szCs w:val="18"/>
              </w:rPr>
              <w:t>]</w:t>
            </w:r>
          </w:p>
        </w:tc>
        <w:tc>
          <w:tcPr>
            <w:tcW w:w="3223" w:type="dxa"/>
          </w:tcPr>
          <w:p w:rsidR="00A72750" w:rsidRDefault="00A72750" w:rsidP="00A72750">
            <w:pPr>
              <w:autoSpaceDE w:val="0"/>
              <w:autoSpaceDN w:val="0"/>
              <w:adjustRightInd w:val="0"/>
              <w:jc w:val="center"/>
              <w:rPr>
                <w:rFonts w:cs="Tahoma"/>
                <w:sz w:val="18"/>
                <w:szCs w:val="18"/>
                <w:lang w:val="en-US"/>
              </w:rPr>
            </w:pPr>
            <w:r w:rsidRPr="00A72750">
              <w:rPr>
                <w:rFonts w:cs="Tahoma"/>
                <w:sz w:val="18"/>
                <w:szCs w:val="18"/>
              </w:rPr>
              <w:t>2,4</w:t>
            </w:r>
          </w:p>
        </w:tc>
      </w:tr>
      <w:tr w:rsidR="00A72750" w:rsidTr="00A72750">
        <w:trPr>
          <w:trHeight w:val="252"/>
          <w:jc w:val="center"/>
        </w:trPr>
        <w:tc>
          <w:tcPr>
            <w:tcW w:w="3223" w:type="dxa"/>
          </w:tcPr>
          <w:p w:rsidR="00A72750" w:rsidRDefault="00A72750" w:rsidP="00A72750">
            <w:pPr>
              <w:autoSpaceDE w:val="0"/>
              <w:autoSpaceDN w:val="0"/>
              <w:adjustRightInd w:val="0"/>
              <w:jc w:val="center"/>
              <w:rPr>
                <w:rFonts w:cs="Tahoma"/>
                <w:sz w:val="18"/>
                <w:szCs w:val="18"/>
                <w:lang w:val="en-US"/>
              </w:rPr>
            </w:pPr>
            <w:r w:rsidRPr="00A72750">
              <w:rPr>
                <w:rStyle w:val="rynqvb"/>
                <w:rFonts w:cs="Tahoma"/>
                <w:sz w:val="18"/>
                <w:szCs w:val="18"/>
              </w:rPr>
              <w:t>Length of the cargo area [mm]</w:t>
            </w:r>
            <w:r w:rsidRPr="00A72750">
              <w:rPr>
                <w:rStyle w:val="rynqvb"/>
                <w:rFonts w:cs="Tahoma"/>
                <w:sz w:val="18"/>
                <w:szCs w:val="18"/>
                <w:vertAlign w:val="superscript"/>
              </w:rPr>
              <w:t>1</w:t>
            </w:r>
          </w:p>
        </w:tc>
        <w:tc>
          <w:tcPr>
            <w:tcW w:w="3223" w:type="dxa"/>
          </w:tcPr>
          <w:p w:rsidR="00A72750" w:rsidRDefault="00A72750" w:rsidP="00A72750">
            <w:pPr>
              <w:autoSpaceDE w:val="0"/>
              <w:autoSpaceDN w:val="0"/>
              <w:adjustRightInd w:val="0"/>
              <w:jc w:val="center"/>
              <w:rPr>
                <w:rFonts w:cs="Tahoma"/>
                <w:sz w:val="18"/>
                <w:szCs w:val="18"/>
                <w:lang w:val="en-US"/>
              </w:rPr>
            </w:pPr>
            <w:r w:rsidRPr="00A72750">
              <w:rPr>
                <w:rFonts w:cs="Tahoma"/>
                <w:sz w:val="18"/>
                <w:szCs w:val="18"/>
              </w:rPr>
              <w:t>1369</w:t>
            </w:r>
          </w:p>
        </w:tc>
      </w:tr>
      <w:tr w:rsidR="00A72750" w:rsidTr="00A72750">
        <w:trPr>
          <w:trHeight w:val="252"/>
          <w:jc w:val="center"/>
        </w:trPr>
        <w:tc>
          <w:tcPr>
            <w:tcW w:w="3223" w:type="dxa"/>
          </w:tcPr>
          <w:p w:rsidR="00A72750" w:rsidRDefault="00A72750" w:rsidP="00A72750">
            <w:pPr>
              <w:autoSpaceDE w:val="0"/>
              <w:autoSpaceDN w:val="0"/>
              <w:adjustRightInd w:val="0"/>
              <w:jc w:val="center"/>
              <w:rPr>
                <w:rFonts w:cs="Tahoma"/>
                <w:sz w:val="18"/>
                <w:szCs w:val="18"/>
                <w:lang w:val="en-US"/>
              </w:rPr>
            </w:pPr>
            <w:r w:rsidRPr="00A72750">
              <w:rPr>
                <w:rStyle w:val="rynqvb"/>
                <w:rFonts w:cs="Tahoma"/>
                <w:sz w:val="18"/>
                <w:szCs w:val="18"/>
              </w:rPr>
              <w:t>Allowed total towing weight [kg]</w:t>
            </w:r>
          </w:p>
        </w:tc>
        <w:tc>
          <w:tcPr>
            <w:tcW w:w="3223" w:type="dxa"/>
          </w:tcPr>
          <w:p w:rsidR="00A72750" w:rsidRDefault="00A72750" w:rsidP="00A72750">
            <w:pPr>
              <w:autoSpaceDE w:val="0"/>
              <w:autoSpaceDN w:val="0"/>
              <w:adjustRightInd w:val="0"/>
              <w:jc w:val="center"/>
              <w:rPr>
                <w:rFonts w:cs="Tahoma"/>
                <w:sz w:val="18"/>
                <w:szCs w:val="18"/>
                <w:lang w:val="en-US"/>
              </w:rPr>
            </w:pPr>
            <w:r w:rsidRPr="00A72750">
              <w:rPr>
                <w:rFonts w:cs="Tahoma"/>
                <w:sz w:val="18"/>
                <w:szCs w:val="18"/>
              </w:rPr>
              <w:t>2860</w:t>
            </w:r>
          </w:p>
        </w:tc>
      </w:tr>
    </w:tbl>
    <w:p w:rsidR="00A72750" w:rsidRDefault="00A72750" w:rsidP="00A72750">
      <w:pPr>
        <w:autoSpaceDE w:val="0"/>
        <w:autoSpaceDN w:val="0"/>
        <w:adjustRightInd w:val="0"/>
        <w:jc w:val="center"/>
        <w:rPr>
          <w:rFonts w:cs="Tahoma"/>
          <w:sz w:val="18"/>
          <w:szCs w:val="18"/>
          <w:lang w:val="en-US"/>
        </w:rPr>
      </w:pPr>
    </w:p>
    <w:p w:rsidR="00A72750" w:rsidRDefault="00A72750" w:rsidP="00A72750">
      <w:pPr>
        <w:autoSpaceDE w:val="0"/>
        <w:autoSpaceDN w:val="0"/>
        <w:adjustRightInd w:val="0"/>
        <w:jc w:val="center"/>
        <w:rPr>
          <w:rFonts w:cs="Tahoma"/>
          <w:sz w:val="18"/>
          <w:szCs w:val="18"/>
          <w:lang w:val="en-US"/>
        </w:rPr>
      </w:pPr>
    </w:p>
    <w:p w:rsidR="00A72750" w:rsidRDefault="00D458B4" w:rsidP="00A72750">
      <w:pPr>
        <w:autoSpaceDE w:val="0"/>
        <w:autoSpaceDN w:val="0"/>
        <w:adjustRightInd w:val="0"/>
        <w:jc w:val="center"/>
        <w:rPr>
          <w:rFonts w:cs="Tahoma"/>
          <w:sz w:val="18"/>
          <w:szCs w:val="18"/>
          <w:lang w:val="en-US"/>
        </w:rPr>
      </w:pPr>
      <w:r>
        <w:rPr>
          <w:rFonts w:cs="Tahoma"/>
          <w:noProof/>
          <w:sz w:val="18"/>
          <w:szCs w:val="18"/>
          <w:lang w:val="en-US"/>
        </w:rPr>
        <w:drawing>
          <wp:inline distT="0" distB="0" distL="0" distR="0">
            <wp:extent cx="1524000" cy="1440180"/>
            <wp:effectExtent l="19050" t="0" r="0" b="0"/>
            <wp:docPr id="14" name="Picture 14" descr="C:\Users\Ac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cer\Desktop\5.jpg"/>
                    <pic:cNvPicPr>
                      <a:picLocks noChangeAspect="1" noChangeArrowheads="1"/>
                    </pic:cNvPicPr>
                  </pic:nvPicPr>
                  <pic:blipFill>
                    <a:blip r:embed="rId12" cstate="print"/>
                    <a:srcRect/>
                    <a:stretch>
                      <a:fillRect/>
                    </a:stretch>
                  </pic:blipFill>
                  <pic:spPr bwMode="auto">
                    <a:xfrm>
                      <a:off x="0" y="0"/>
                      <a:ext cx="1524000" cy="1440180"/>
                    </a:xfrm>
                    <a:prstGeom prst="rect">
                      <a:avLst/>
                    </a:prstGeom>
                    <a:noFill/>
                    <a:ln w="9525">
                      <a:noFill/>
                      <a:miter lim="800000"/>
                      <a:headEnd/>
                      <a:tailEnd/>
                    </a:ln>
                  </pic:spPr>
                </pic:pic>
              </a:graphicData>
            </a:graphic>
          </wp:inline>
        </w:drawing>
      </w:r>
      <w:r>
        <w:rPr>
          <w:rFonts w:cs="Tahoma"/>
          <w:noProof/>
          <w:sz w:val="18"/>
          <w:szCs w:val="18"/>
          <w:lang w:val="en-US"/>
        </w:rPr>
        <w:drawing>
          <wp:inline distT="0" distB="0" distL="0" distR="0">
            <wp:extent cx="1524000" cy="1440180"/>
            <wp:effectExtent l="19050" t="0" r="0" b="0"/>
            <wp:docPr id="15" name="Picture 15"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jpg"/>
                    <pic:cNvPicPr>
                      <a:picLocks noChangeAspect="1" noChangeArrowheads="1"/>
                    </pic:cNvPicPr>
                  </pic:nvPicPr>
                  <pic:blipFill>
                    <a:blip r:embed="rId13" cstate="print"/>
                    <a:srcRect/>
                    <a:stretch>
                      <a:fillRect/>
                    </a:stretch>
                  </pic:blipFill>
                  <pic:spPr bwMode="auto">
                    <a:xfrm>
                      <a:off x="0" y="0"/>
                      <a:ext cx="1524000" cy="1440180"/>
                    </a:xfrm>
                    <a:prstGeom prst="rect">
                      <a:avLst/>
                    </a:prstGeom>
                    <a:noFill/>
                    <a:ln w="9525">
                      <a:noFill/>
                      <a:miter lim="800000"/>
                      <a:headEnd/>
                      <a:tailEnd/>
                    </a:ln>
                  </pic:spPr>
                </pic:pic>
              </a:graphicData>
            </a:graphic>
          </wp:inline>
        </w:drawing>
      </w:r>
    </w:p>
    <w:p w:rsidR="00EC16BD" w:rsidRPr="00EC16BD" w:rsidRDefault="00EC16BD" w:rsidP="00A72750">
      <w:pPr>
        <w:autoSpaceDE w:val="0"/>
        <w:autoSpaceDN w:val="0"/>
        <w:adjustRightInd w:val="0"/>
        <w:jc w:val="center"/>
        <w:rPr>
          <w:rFonts w:cs="Tahoma"/>
          <w:sz w:val="18"/>
          <w:szCs w:val="18"/>
          <w:lang w:val="en-US"/>
        </w:rPr>
      </w:pPr>
      <w:r w:rsidRPr="00EC16BD">
        <w:rPr>
          <w:rFonts w:cs="Tahoma"/>
          <w:sz w:val="18"/>
          <w:szCs w:val="18"/>
          <w:lang w:val="en-US"/>
        </w:rPr>
        <w:t xml:space="preserve">Figure 3. </w:t>
      </w:r>
      <w:r w:rsidRPr="00EC16BD">
        <w:rPr>
          <w:rStyle w:val="rynqvb"/>
          <w:sz w:val="18"/>
          <w:szCs w:val="18"/>
        </w:rPr>
        <w:t xml:space="preserve">Choice of safe urban delivery vehicle – </w:t>
      </w:r>
      <w:proofErr w:type="spellStart"/>
      <w:r w:rsidRPr="00EC16BD">
        <w:rPr>
          <w:rStyle w:val="rynqvb"/>
          <w:sz w:val="18"/>
          <w:szCs w:val="18"/>
        </w:rPr>
        <w:t>Citan</w:t>
      </w:r>
      <w:proofErr w:type="spellEnd"/>
      <w:r w:rsidRPr="00EC16BD">
        <w:rPr>
          <w:rStyle w:val="rynqvb"/>
          <w:sz w:val="18"/>
          <w:szCs w:val="18"/>
        </w:rPr>
        <w:t xml:space="preserve"> </w:t>
      </w:r>
      <w:proofErr w:type="spellStart"/>
      <w:r w:rsidRPr="00EC16BD">
        <w:rPr>
          <w:rStyle w:val="rynqvb"/>
          <w:sz w:val="18"/>
          <w:szCs w:val="18"/>
        </w:rPr>
        <w:t>Mixto</w:t>
      </w:r>
      <w:proofErr w:type="spellEnd"/>
    </w:p>
    <w:p w:rsidR="00A72750" w:rsidRPr="00EC16BD" w:rsidRDefault="00A72750" w:rsidP="00A72750">
      <w:pPr>
        <w:autoSpaceDE w:val="0"/>
        <w:autoSpaceDN w:val="0"/>
        <w:adjustRightInd w:val="0"/>
        <w:jc w:val="center"/>
        <w:rPr>
          <w:rFonts w:cs="Tahoma"/>
          <w:sz w:val="18"/>
          <w:szCs w:val="18"/>
          <w:lang w:val="en-US"/>
        </w:rPr>
      </w:pPr>
    </w:p>
    <w:p w:rsidR="00A72750" w:rsidRPr="00EC16BD" w:rsidRDefault="00A72750" w:rsidP="00A72750">
      <w:pPr>
        <w:autoSpaceDE w:val="0"/>
        <w:autoSpaceDN w:val="0"/>
        <w:adjustRightInd w:val="0"/>
        <w:jc w:val="center"/>
        <w:rPr>
          <w:rFonts w:cs="Tahoma"/>
          <w:b/>
          <w:sz w:val="18"/>
          <w:szCs w:val="18"/>
          <w:lang w:val="en-US"/>
        </w:rPr>
      </w:pPr>
    </w:p>
    <w:p w:rsidR="00EC16BD" w:rsidRPr="00EC16BD" w:rsidRDefault="00EC16BD" w:rsidP="00EC16BD">
      <w:pPr>
        <w:autoSpaceDE w:val="0"/>
        <w:autoSpaceDN w:val="0"/>
        <w:adjustRightInd w:val="0"/>
        <w:rPr>
          <w:rStyle w:val="rynqvb"/>
          <w:b/>
        </w:rPr>
      </w:pPr>
      <w:r w:rsidRPr="00EC16BD">
        <w:rPr>
          <w:rStyle w:val="rynqvb"/>
          <w:b/>
        </w:rPr>
        <w:t xml:space="preserve">Clean Urban Vehicles: Environmentally Friendly </w:t>
      </w:r>
    </w:p>
    <w:p w:rsidR="00EC16BD" w:rsidRDefault="00EC16BD" w:rsidP="00EC16BD">
      <w:pPr>
        <w:autoSpaceDE w:val="0"/>
        <w:autoSpaceDN w:val="0"/>
        <w:adjustRightInd w:val="0"/>
        <w:rPr>
          <w:rStyle w:val="rynqvb"/>
        </w:rPr>
      </w:pPr>
    </w:p>
    <w:p w:rsidR="00A72750" w:rsidRDefault="00EC16BD" w:rsidP="00EC16BD">
      <w:pPr>
        <w:autoSpaceDE w:val="0"/>
        <w:autoSpaceDN w:val="0"/>
        <w:adjustRightInd w:val="0"/>
        <w:rPr>
          <w:rStyle w:val="rynqvb"/>
        </w:rPr>
      </w:pPr>
      <w:r>
        <w:rPr>
          <w:rStyle w:val="rynqvb"/>
        </w:rPr>
        <w:t>It is known that the largest number of identified air pollutants originate from the transportation system.</w:t>
      </w:r>
      <w:r>
        <w:rPr>
          <w:rStyle w:val="hwtze"/>
        </w:rPr>
        <w:t xml:space="preserve"> </w:t>
      </w:r>
      <w:r>
        <w:rPr>
          <w:rStyle w:val="rynqvb"/>
        </w:rPr>
        <w:t>Motorized vehicles require energy generated from a fuel (</w:t>
      </w:r>
      <w:proofErr w:type="spellStart"/>
      <w:r>
        <w:rPr>
          <w:rStyle w:val="rynqvb"/>
        </w:rPr>
        <w:t>e</w:t>
      </w:r>
      <w:r w:rsidR="003378EA">
        <w:rPr>
          <w:rStyle w:val="rynqvb"/>
        </w:rPr>
        <w:t>.</w:t>
      </w:r>
      <w:r>
        <w:rPr>
          <w:rStyle w:val="rynqvb"/>
        </w:rPr>
        <w:t>g</w:t>
      </w:r>
      <w:proofErr w:type="spellEnd"/>
      <w:r>
        <w:rPr>
          <w:rStyle w:val="rynqvb"/>
        </w:rPr>
        <w:t xml:space="preserve"> petrol, diesel, electricity, natural gas, biofuels) to move.</w:t>
      </w:r>
      <w:r>
        <w:rPr>
          <w:rStyle w:val="hwtze"/>
        </w:rPr>
        <w:t xml:space="preserve"> </w:t>
      </w:r>
      <w:r>
        <w:rPr>
          <w:rStyle w:val="rynqvb"/>
        </w:rPr>
        <w:t>But the high temperature burning of fossil fuels in engines releases air pollutants and CO</w:t>
      </w:r>
      <w:r w:rsidRPr="003378EA">
        <w:rPr>
          <w:rStyle w:val="rynqvb"/>
          <w:vertAlign w:val="subscript"/>
        </w:rPr>
        <w:t>2</w:t>
      </w:r>
      <w:r>
        <w:rPr>
          <w:rStyle w:val="rynqvb"/>
        </w:rPr>
        <w:t xml:space="preserve"> into the atmosphere.</w:t>
      </w:r>
      <w:r>
        <w:rPr>
          <w:rStyle w:val="hwtze"/>
        </w:rPr>
        <w:t xml:space="preserve"> </w:t>
      </w:r>
      <w:r>
        <w:rPr>
          <w:rStyle w:val="rynqvb"/>
        </w:rPr>
        <w:t>The impacts of transport on human health, the environment and climate change are closely linked to fuel choices.</w:t>
      </w:r>
      <w:r>
        <w:rPr>
          <w:rStyle w:val="hwtze"/>
        </w:rPr>
        <w:t xml:space="preserve"> </w:t>
      </w:r>
      <w:r>
        <w:rPr>
          <w:rStyle w:val="rynqvb"/>
        </w:rPr>
        <w:t>Clean alternative fuels, including electricity, are already available and can represent sustainable options for gasoline and diesel.</w:t>
      </w:r>
      <w:r>
        <w:rPr>
          <w:rStyle w:val="hwtze"/>
        </w:rPr>
        <w:t xml:space="preserve"> </w:t>
      </w:r>
      <w:r>
        <w:rPr>
          <w:rStyle w:val="rynqvb"/>
        </w:rPr>
        <w:t>The length of the trip plays a role in determining the appropriateness of the fuel type.</w:t>
      </w:r>
      <w:r>
        <w:rPr>
          <w:rStyle w:val="hwtze"/>
        </w:rPr>
        <w:t xml:space="preserve"> </w:t>
      </w:r>
      <w:r>
        <w:rPr>
          <w:rStyle w:val="rynqvb"/>
        </w:rPr>
        <w:t>For example, electric power may be more suitable for passenger cars in urban areas or for those making shorter journeys, while for goods delivery trucks they should be of suitable overall dimensions, small, economical and clean, which will use non-polluting fuels, electric</w:t>
      </w:r>
      <w:r>
        <w:rPr>
          <w:rStyle w:val="hwtze"/>
        </w:rPr>
        <w:t xml:space="preserve"> </w:t>
      </w:r>
      <w:r>
        <w:rPr>
          <w:rStyle w:val="rynqvb"/>
        </w:rPr>
        <w:t>or bicycles.</w:t>
      </w:r>
      <w:r>
        <w:rPr>
          <w:rStyle w:val="hwtze"/>
        </w:rPr>
        <w:t xml:space="preserve"> </w:t>
      </w:r>
      <w:r>
        <w:rPr>
          <w:rStyle w:val="rynqvb"/>
        </w:rPr>
        <w:t xml:space="preserve">Small autonomous electric delivery vehicles are expected to transform freight transport in the first </w:t>
      </w:r>
      <w:r>
        <w:rPr>
          <w:rStyle w:val="rynqvb"/>
        </w:rPr>
        <w:lastRenderedPageBreak/>
        <w:t>and last mile.</w:t>
      </w:r>
      <w:r>
        <w:rPr>
          <w:rStyle w:val="hwtze"/>
        </w:rPr>
        <w:t xml:space="preserve"> </w:t>
      </w:r>
      <w:r>
        <w:rPr>
          <w:rStyle w:val="rynqvb"/>
        </w:rPr>
        <w:t>The demand for delivery of goods in cities is increasing rapidly, especially because of growing e-commerce.</w:t>
      </w:r>
      <w:r>
        <w:rPr>
          <w:rStyle w:val="hwtze"/>
        </w:rPr>
        <w:t xml:space="preserve"> </w:t>
      </w:r>
      <w:r>
        <w:rPr>
          <w:rStyle w:val="rynqvb"/>
        </w:rPr>
        <w:t>An increase of 78% is expected from today until 2030.</w:t>
      </w:r>
      <w:r>
        <w:rPr>
          <w:rStyle w:val="hwtze"/>
        </w:rPr>
        <w:t xml:space="preserve"> </w:t>
      </w:r>
      <w:r>
        <w:rPr>
          <w:rStyle w:val="rynqvb"/>
        </w:rPr>
        <w:t>Without action, shipping-related carbon dioxide emissions could increase from 19 to 25 million tons over the next ten years.</w:t>
      </w:r>
      <w:r>
        <w:rPr>
          <w:rStyle w:val="hwtze"/>
        </w:rPr>
        <w:t xml:space="preserve"> </w:t>
      </w:r>
      <w:r>
        <w:rPr>
          <w:rStyle w:val="rynqvb"/>
        </w:rPr>
        <w:t>Recent advances in electrification and automation are expected to reduce emissions by up to 67% by 2030.</w:t>
      </w:r>
      <w:r>
        <w:rPr>
          <w:rStyle w:val="hwtze"/>
        </w:rPr>
        <w:t xml:space="preserve"> </w:t>
      </w:r>
      <w:r>
        <w:rPr>
          <w:rStyle w:val="rynqvb"/>
        </w:rPr>
        <w:t>Small autonomous electric delivery vehicles, which are the focus of the GLAD project, are expected to transform freight transport during the first and last mile.</w:t>
      </w:r>
      <w:r>
        <w:rPr>
          <w:rStyle w:val="hwtze"/>
        </w:rPr>
        <w:t xml:space="preserve"> </w:t>
      </w:r>
      <w:r>
        <w:rPr>
          <w:rStyle w:val="rynqvb"/>
        </w:rPr>
        <w:t>The benefits are increased transport and energy efficiency, but it's also important that these vehicles are safe and accepted in society.</w:t>
      </w:r>
      <w:r>
        <w:rPr>
          <w:rStyle w:val="hwtze"/>
        </w:rPr>
        <w:t xml:space="preserve"> </w:t>
      </w:r>
      <w:proofErr w:type="spellStart"/>
      <w:r w:rsidR="00C47425">
        <w:rPr>
          <w:rStyle w:val="hwtze"/>
        </w:rPr>
        <w:t>Re</w:t>
      </w:r>
      <w:proofErr w:type="gramStart"/>
      <w:r w:rsidR="00C47425">
        <w:rPr>
          <w:rStyle w:val="rynqvb"/>
        </w:rPr>
        <w:t>:volt</w:t>
      </w:r>
      <w:proofErr w:type="spellEnd"/>
      <w:proofErr w:type="gramEnd"/>
      <w:r w:rsidR="00C47425">
        <w:rPr>
          <w:rStyle w:val="hwtze"/>
        </w:rPr>
        <w:t xml:space="preserve"> , a</w:t>
      </w:r>
      <w:r>
        <w:rPr>
          <w:rStyle w:val="rynqvb"/>
        </w:rPr>
        <w:t xml:space="preserve"> compact, strong and modular delivery van, developed to meet the demand for sustainable last mile transportation in cities.</w:t>
      </w:r>
      <w:r>
        <w:rPr>
          <w:rStyle w:val="hwtze"/>
        </w:rPr>
        <w:t xml:space="preserve"> </w:t>
      </w:r>
      <w:r>
        <w:rPr>
          <w:rStyle w:val="rynqvb"/>
        </w:rPr>
        <w:t>A new roof of solar panels makes it energy efficient enough to eliminate the need to charge when the sun comes out.</w:t>
      </w:r>
      <w:r>
        <w:rPr>
          <w:rStyle w:val="hwtze"/>
        </w:rPr>
        <w:t xml:space="preserve"> </w:t>
      </w:r>
      <w:r>
        <w:rPr>
          <w:rStyle w:val="rynqvb"/>
        </w:rPr>
        <w:t xml:space="preserve">The </w:t>
      </w:r>
      <w:proofErr w:type="spellStart"/>
      <w:r>
        <w:rPr>
          <w:rStyle w:val="rynqvb"/>
        </w:rPr>
        <w:t>Re</w:t>
      </w:r>
      <w:bookmarkStart w:id="0" w:name="_Hlk128914771"/>
      <w:proofErr w:type="gramStart"/>
      <w:r>
        <w:rPr>
          <w:rStyle w:val="rynqvb"/>
        </w:rPr>
        <w:t>:volt</w:t>
      </w:r>
      <w:bookmarkEnd w:id="0"/>
      <w:r>
        <w:rPr>
          <w:rStyle w:val="rynqvb"/>
        </w:rPr>
        <w:t>'s</w:t>
      </w:r>
      <w:proofErr w:type="spellEnd"/>
      <w:proofErr w:type="gramEnd"/>
      <w:r>
        <w:rPr>
          <w:rStyle w:val="rynqvb"/>
        </w:rPr>
        <w:t xml:space="preserve"> clean, functional and modular construction design means that the vehicle can be easily configured to the customer's wishes.</w:t>
      </w:r>
      <w:r>
        <w:rPr>
          <w:rStyle w:val="hwtze"/>
        </w:rPr>
        <w:t xml:space="preserve"> </w:t>
      </w:r>
      <w:r>
        <w:rPr>
          <w:rStyle w:val="rynqvb"/>
        </w:rPr>
        <w:t>The range will be up to 400 km with 100 km per day from just the sun with the roof made of solar panels.</w:t>
      </w:r>
    </w:p>
    <w:p w:rsidR="00EC16BD" w:rsidRDefault="00EC16BD" w:rsidP="00EC16BD">
      <w:pPr>
        <w:autoSpaceDE w:val="0"/>
        <w:autoSpaceDN w:val="0"/>
        <w:adjustRightInd w:val="0"/>
        <w:rPr>
          <w:rStyle w:val="rynqvb"/>
        </w:rPr>
      </w:pPr>
    </w:p>
    <w:p w:rsidR="00EC16BD" w:rsidRDefault="00D458B4" w:rsidP="00EC16BD">
      <w:pPr>
        <w:autoSpaceDE w:val="0"/>
        <w:autoSpaceDN w:val="0"/>
        <w:adjustRightInd w:val="0"/>
        <w:jc w:val="center"/>
        <w:rPr>
          <w:rFonts w:cs="Tahoma"/>
          <w:sz w:val="18"/>
          <w:szCs w:val="18"/>
          <w:lang w:val="en-US"/>
        </w:rPr>
      </w:pPr>
      <w:r>
        <w:rPr>
          <w:noProof/>
          <w:lang w:val="en-US"/>
        </w:rPr>
        <w:drawing>
          <wp:inline distT="0" distB="0" distL="0" distR="0">
            <wp:extent cx="1524000" cy="899160"/>
            <wp:effectExtent l="19050" t="0" r="0" b="0"/>
            <wp:docPr id="17" name="Picture 17" descr="C:\Users\Ace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cer\Desktop\7.jpg"/>
                    <pic:cNvPicPr>
                      <a:picLocks noChangeAspect="1" noChangeArrowheads="1"/>
                    </pic:cNvPicPr>
                  </pic:nvPicPr>
                  <pic:blipFill>
                    <a:blip r:embed="rId14" cstate="print"/>
                    <a:srcRect/>
                    <a:stretch>
                      <a:fillRect/>
                    </a:stretch>
                  </pic:blipFill>
                  <pic:spPr bwMode="auto">
                    <a:xfrm>
                      <a:off x="0" y="0"/>
                      <a:ext cx="1524000" cy="899160"/>
                    </a:xfrm>
                    <a:prstGeom prst="rect">
                      <a:avLst/>
                    </a:prstGeom>
                    <a:noFill/>
                    <a:ln w="9525">
                      <a:noFill/>
                      <a:miter lim="800000"/>
                      <a:headEnd/>
                      <a:tailEnd/>
                    </a:ln>
                  </pic:spPr>
                </pic:pic>
              </a:graphicData>
            </a:graphic>
          </wp:inline>
        </w:drawing>
      </w:r>
    </w:p>
    <w:p w:rsidR="00A72750" w:rsidRDefault="00EC16BD" w:rsidP="00A72750">
      <w:pPr>
        <w:autoSpaceDE w:val="0"/>
        <w:autoSpaceDN w:val="0"/>
        <w:adjustRightInd w:val="0"/>
        <w:jc w:val="center"/>
        <w:rPr>
          <w:rStyle w:val="rynqvb"/>
          <w:sz w:val="18"/>
          <w:szCs w:val="18"/>
        </w:rPr>
      </w:pPr>
      <w:r w:rsidRPr="00EC16BD">
        <w:rPr>
          <w:rFonts w:cs="Tahoma"/>
          <w:sz w:val="18"/>
          <w:szCs w:val="18"/>
          <w:lang w:val="en-US"/>
        </w:rPr>
        <w:t xml:space="preserve">Figure 4. </w:t>
      </w:r>
      <w:r w:rsidRPr="00EC16BD">
        <w:rPr>
          <w:rStyle w:val="rynqvb"/>
          <w:sz w:val="18"/>
          <w:szCs w:val="18"/>
        </w:rPr>
        <w:t>Small Autonomous Electric Vehicles</w:t>
      </w:r>
    </w:p>
    <w:p w:rsidR="00EC16BD" w:rsidRDefault="00EC16BD" w:rsidP="00A72750">
      <w:pPr>
        <w:autoSpaceDE w:val="0"/>
        <w:autoSpaceDN w:val="0"/>
        <w:adjustRightInd w:val="0"/>
        <w:jc w:val="center"/>
        <w:rPr>
          <w:rStyle w:val="rynqvb"/>
          <w:sz w:val="18"/>
          <w:szCs w:val="18"/>
        </w:rPr>
      </w:pPr>
    </w:p>
    <w:p w:rsidR="00EC16BD" w:rsidRDefault="00EC16BD" w:rsidP="00A72750">
      <w:pPr>
        <w:autoSpaceDE w:val="0"/>
        <w:autoSpaceDN w:val="0"/>
        <w:adjustRightInd w:val="0"/>
        <w:jc w:val="center"/>
        <w:rPr>
          <w:rStyle w:val="rynqvb"/>
          <w:sz w:val="18"/>
          <w:szCs w:val="18"/>
        </w:rPr>
      </w:pPr>
    </w:p>
    <w:p w:rsidR="00EC16BD" w:rsidRPr="00EC16BD" w:rsidRDefault="00EC16BD" w:rsidP="00EC16BD">
      <w:pPr>
        <w:autoSpaceDE w:val="0"/>
        <w:autoSpaceDN w:val="0"/>
        <w:adjustRightInd w:val="0"/>
        <w:rPr>
          <w:rStyle w:val="rynqvb"/>
          <w:b/>
        </w:rPr>
      </w:pPr>
      <w:r w:rsidRPr="00EC16BD">
        <w:rPr>
          <w:rStyle w:val="rynqvb"/>
          <w:b/>
        </w:rPr>
        <w:t xml:space="preserve">Quiet vehicles </w:t>
      </w:r>
    </w:p>
    <w:p w:rsidR="00EC16BD" w:rsidRDefault="00EC16BD" w:rsidP="00EC16BD">
      <w:pPr>
        <w:autoSpaceDE w:val="0"/>
        <w:autoSpaceDN w:val="0"/>
        <w:adjustRightInd w:val="0"/>
        <w:rPr>
          <w:rStyle w:val="rynqvb"/>
        </w:rPr>
      </w:pPr>
    </w:p>
    <w:p w:rsidR="00EC16BD" w:rsidRDefault="00EC16BD" w:rsidP="00EC16BD">
      <w:pPr>
        <w:autoSpaceDE w:val="0"/>
        <w:autoSpaceDN w:val="0"/>
        <w:adjustRightInd w:val="0"/>
        <w:rPr>
          <w:rStyle w:val="rynqvb"/>
          <w:sz w:val="18"/>
          <w:szCs w:val="18"/>
        </w:rPr>
      </w:pPr>
      <w:r>
        <w:rPr>
          <w:rStyle w:val="rynqvb"/>
        </w:rPr>
        <w:t>Modern cities also embrace a more diverse mix of land uses, manufacturing, commercial and residential areas/neighbourhoods.</w:t>
      </w:r>
      <w:r>
        <w:rPr>
          <w:rStyle w:val="hwtze"/>
        </w:rPr>
        <w:t xml:space="preserve"> </w:t>
      </w:r>
      <w:r>
        <w:rPr>
          <w:rStyle w:val="rynqvb"/>
        </w:rPr>
        <w:t>These changes are making the neighborhoods more sensitive to noise.</w:t>
      </w:r>
      <w:r>
        <w:rPr>
          <w:rStyle w:val="hwtze"/>
        </w:rPr>
        <w:t xml:space="preserve"> </w:t>
      </w:r>
      <w:r>
        <w:rPr>
          <w:rStyle w:val="rynqvb"/>
        </w:rPr>
        <w:t>Activities associated with moving goods - diesel truck gaps and the act of loading and unloading goods - are usually major sources of noise.</w:t>
      </w:r>
      <w:r>
        <w:rPr>
          <w:rStyle w:val="hwtze"/>
        </w:rPr>
        <w:t xml:space="preserve"> </w:t>
      </w:r>
      <w:r>
        <w:rPr>
          <w:rStyle w:val="rynqvb"/>
        </w:rPr>
        <w:t>Because excessive noise can impair the overall quality of life for city dwellers, noise impacts also constrain goods movement strategies that attempt to shift deliveries to overnight periods.</w:t>
      </w:r>
      <w:r>
        <w:rPr>
          <w:rStyle w:val="hwtze"/>
        </w:rPr>
        <w:t xml:space="preserve"> </w:t>
      </w:r>
      <w:r>
        <w:rPr>
          <w:rStyle w:val="rynqvb"/>
        </w:rPr>
        <w:t>Noise is an integral characteristic of transportation.</w:t>
      </w:r>
      <w:r>
        <w:rPr>
          <w:rStyle w:val="hwtze"/>
        </w:rPr>
        <w:t xml:space="preserve"> </w:t>
      </w:r>
      <w:r>
        <w:rPr>
          <w:rStyle w:val="rynqvb"/>
        </w:rPr>
        <w:t>Noise is basically unwanted sound.</w:t>
      </w:r>
      <w:r>
        <w:rPr>
          <w:rStyle w:val="hwtze"/>
        </w:rPr>
        <w:t xml:space="preserve"> </w:t>
      </w:r>
      <w:r>
        <w:rPr>
          <w:rStyle w:val="rynqvb"/>
        </w:rPr>
        <w:t>An acoustic measure of the intensity of noise is the decibel (db) ranked on a scale of 1db to 120db.</w:t>
      </w:r>
      <w:r>
        <w:rPr>
          <w:rStyle w:val="hwtze"/>
        </w:rPr>
        <w:t xml:space="preserve"> </w:t>
      </w:r>
      <w:r>
        <w:rPr>
          <w:rStyle w:val="rynqvb"/>
        </w:rPr>
        <w:t>0 db can hardly be felt by a person, while 120 db leads to a feeling of pain.</w:t>
      </w:r>
      <w:r>
        <w:rPr>
          <w:rStyle w:val="hwtze"/>
        </w:rPr>
        <w:t xml:space="preserve"> </w:t>
      </w:r>
      <w:r>
        <w:rPr>
          <w:rStyle w:val="rynqvb"/>
        </w:rPr>
        <w:t xml:space="preserve">Measurements are most often given as db or </w:t>
      </w:r>
      <w:proofErr w:type="spellStart"/>
      <w:r>
        <w:rPr>
          <w:rStyle w:val="rynqvb"/>
        </w:rPr>
        <w:t>Leq</w:t>
      </w:r>
      <w:proofErr w:type="spellEnd"/>
      <w:r>
        <w:rPr>
          <w:rStyle w:val="rynqvb"/>
        </w:rPr>
        <w:t xml:space="preserve"> when a time period is involved.</w:t>
      </w:r>
      <w:r>
        <w:rPr>
          <w:rStyle w:val="hwtze"/>
        </w:rPr>
        <w:t xml:space="preserve"> </w:t>
      </w:r>
      <w:proofErr w:type="spellStart"/>
      <w:r>
        <w:rPr>
          <w:rStyle w:val="rynqvb"/>
        </w:rPr>
        <w:t>Leq</w:t>
      </w:r>
      <w:proofErr w:type="spellEnd"/>
      <w:r>
        <w:rPr>
          <w:rStyle w:val="rynqvb"/>
        </w:rPr>
        <w:t xml:space="preserve"> is the average noise level in db, over a given time period.</w:t>
      </w:r>
      <w:r>
        <w:rPr>
          <w:rStyle w:val="hwtze"/>
        </w:rPr>
        <w:t xml:space="preserve"> </w:t>
      </w:r>
      <w:r>
        <w:rPr>
          <w:rStyle w:val="rynqvb"/>
        </w:rPr>
        <w:t xml:space="preserve">That noise level is from 6 a.m. to 10 p.m., which corresponds to a period of the day when most of the activities take place. The use of electric drive will allow the trucks to be quieter and do not </w:t>
      </w:r>
      <w:r>
        <w:rPr>
          <w:rStyle w:val="rynqvb"/>
        </w:rPr>
        <w:lastRenderedPageBreak/>
        <w:t>pollute the air, which will contribute to their being able to be used in the center of the cities, where conventional tow trucks are often forbidden to access.</w:t>
      </w:r>
      <w:r>
        <w:rPr>
          <w:rStyle w:val="hwtze"/>
        </w:rPr>
        <w:t xml:space="preserve"> </w:t>
      </w:r>
      <w:r>
        <w:rPr>
          <w:rStyle w:val="rynqvb"/>
        </w:rPr>
        <w:t xml:space="preserve">These means of transport will be able to be used during periods of the day when there is no traffic congestion – for example, late in the evening or during the night. </w:t>
      </w:r>
      <w:proofErr w:type="spellStart"/>
      <w:r>
        <w:rPr>
          <w:rStyle w:val="rynqvb"/>
        </w:rPr>
        <w:t>Alke</w:t>
      </w:r>
      <w:proofErr w:type="spellEnd"/>
      <w:r>
        <w:rPr>
          <w:rStyle w:val="rynqvb"/>
        </w:rPr>
        <w:t xml:space="preserve"> electric commercial vehicles are road approved, very small and incredibly maneuverable on narrow roads and on hills.</w:t>
      </w:r>
      <w:r>
        <w:rPr>
          <w:rStyle w:val="hwtze"/>
        </w:rPr>
        <w:t xml:space="preserve"> </w:t>
      </w:r>
      <w:r>
        <w:rPr>
          <w:rStyle w:val="rynqvb"/>
        </w:rPr>
        <w:t>A perfect solution for those who will deliver goods while respecting the environment. This type of vehicle can be used widely within residential areas, tourist structures, parks and golf clubs, as well as in airports and civic or commercial structures without disturbing visitors</w:t>
      </w:r>
      <w:r>
        <w:rPr>
          <w:rStyle w:val="hwtze"/>
        </w:rPr>
        <w:t xml:space="preserve"> </w:t>
      </w:r>
      <w:r>
        <w:rPr>
          <w:rStyle w:val="rynqvb"/>
        </w:rPr>
        <w:t>or those working there.</w:t>
      </w:r>
      <w:r>
        <w:rPr>
          <w:rStyle w:val="hwtze"/>
        </w:rPr>
        <w:t xml:space="preserve"> </w:t>
      </w:r>
      <w:r>
        <w:rPr>
          <w:rStyle w:val="rynqvb"/>
        </w:rPr>
        <w:t>Its performance is: extremely compact, approach, zero CO</w:t>
      </w:r>
      <w:r w:rsidRPr="00E154F2">
        <w:rPr>
          <w:rStyle w:val="rynqvb"/>
          <w:vertAlign w:val="subscript"/>
        </w:rPr>
        <w:t>2</w:t>
      </w:r>
      <w:r>
        <w:rPr>
          <w:rStyle w:val="rynqvb"/>
        </w:rPr>
        <w:t xml:space="preserve"> emissions and noise emissions, load capacity up to 1630 kg, vehicle width 127 cm.</w:t>
      </w:r>
    </w:p>
    <w:p w:rsidR="00EC16BD" w:rsidRDefault="00D458B4" w:rsidP="00A72750">
      <w:pPr>
        <w:autoSpaceDE w:val="0"/>
        <w:autoSpaceDN w:val="0"/>
        <w:adjustRightInd w:val="0"/>
        <w:jc w:val="center"/>
        <w:rPr>
          <w:rStyle w:val="rynqvb"/>
          <w:sz w:val="18"/>
          <w:szCs w:val="18"/>
        </w:rPr>
      </w:pPr>
      <w:r>
        <w:rPr>
          <w:noProof/>
          <w:sz w:val="18"/>
          <w:szCs w:val="18"/>
          <w:lang w:val="en-US"/>
        </w:rPr>
        <w:drawing>
          <wp:inline distT="0" distB="0" distL="0" distR="0">
            <wp:extent cx="1524000" cy="914400"/>
            <wp:effectExtent l="19050" t="0" r="0" b="0"/>
            <wp:docPr id="18" name="Picture 18" descr="C:\Users\Acer\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cer\Desktop\8.jpg"/>
                    <pic:cNvPicPr>
                      <a:picLocks noChangeAspect="1" noChangeArrowheads="1"/>
                    </pic:cNvPicPr>
                  </pic:nvPicPr>
                  <pic:blipFill>
                    <a:blip r:embed="rId15" cstate="print"/>
                    <a:srcRect/>
                    <a:stretch>
                      <a:fillRect/>
                    </a:stretch>
                  </pic:blipFill>
                  <pic:spPr bwMode="auto">
                    <a:xfrm>
                      <a:off x="0" y="0"/>
                      <a:ext cx="1524000" cy="914400"/>
                    </a:xfrm>
                    <a:prstGeom prst="rect">
                      <a:avLst/>
                    </a:prstGeom>
                    <a:noFill/>
                    <a:ln w="9525">
                      <a:noFill/>
                      <a:miter lim="800000"/>
                      <a:headEnd/>
                      <a:tailEnd/>
                    </a:ln>
                  </pic:spPr>
                </pic:pic>
              </a:graphicData>
            </a:graphic>
          </wp:inline>
        </w:drawing>
      </w:r>
    </w:p>
    <w:p w:rsidR="00EC16BD" w:rsidRPr="00EC16BD" w:rsidRDefault="00EC16BD" w:rsidP="00A72750">
      <w:pPr>
        <w:autoSpaceDE w:val="0"/>
        <w:autoSpaceDN w:val="0"/>
        <w:adjustRightInd w:val="0"/>
        <w:jc w:val="center"/>
        <w:rPr>
          <w:rStyle w:val="rynqvb"/>
          <w:sz w:val="18"/>
          <w:szCs w:val="18"/>
        </w:rPr>
      </w:pPr>
      <w:r w:rsidRPr="00EC16BD">
        <w:rPr>
          <w:rStyle w:val="rynqvb"/>
          <w:sz w:val="18"/>
          <w:szCs w:val="18"/>
        </w:rPr>
        <w:t xml:space="preserve">Figure 5. </w:t>
      </w:r>
      <w:r w:rsidR="003F24F0">
        <w:rPr>
          <w:rStyle w:val="rynqvb"/>
          <w:sz w:val="18"/>
          <w:szCs w:val="18"/>
          <w:lang w:val="mk-MK"/>
        </w:rPr>
        <w:t>„</w:t>
      </w:r>
      <w:proofErr w:type="spellStart"/>
      <w:r w:rsidRPr="00EC16BD">
        <w:rPr>
          <w:rStyle w:val="rynqvb"/>
          <w:sz w:val="18"/>
          <w:szCs w:val="18"/>
        </w:rPr>
        <w:t>Alke</w:t>
      </w:r>
      <w:proofErr w:type="spellEnd"/>
      <w:r w:rsidRPr="00EC16BD">
        <w:rPr>
          <w:rStyle w:val="rynqvb"/>
          <w:sz w:val="18"/>
          <w:szCs w:val="18"/>
        </w:rPr>
        <w:t>" Electric Delivery Vehicle</w:t>
      </w:r>
    </w:p>
    <w:p w:rsidR="00EC16BD" w:rsidRPr="00EC16BD" w:rsidRDefault="00EC16BD" w:rsidP="00A72750">
      <w:pPr>
        <w:autoSpaceDE w:val="0"/>
        <w:autoSpaceDN w:val="0"/>
        <w:adjustRightInd w:val="0"/>
        <w:jc w:val="center"/>
        <w:rPr>
          <w:rStyle w:val="rynqvb"/>
          <w:b/>
          <w:sz w:val="18"/>
          <w:szCs w:val="18"/>
        </w:rPr>
      </w:pPr>
    </w:p>
    <w:p w:rsidR="00EC16BD" w:rsidRPr="00EC16BD" w:rsidRDefault="00EC16BD" w:rsidP="00EC16BD">
      <w:pPr>
        <w:autoSpaceDE w:val="0"/>
        <w:autoSpaceDN w:val="0"/>
        <w:adjustRightInd w:val="0"/>
        <w:rPr>
          <w:rStyle w:val="rynqvb"/>
          <w:b/>
        </w:rPr>
      </w:pPr>
      <w:r w:rsidRPr="00EC16BD">
        <w:rPr>
          <w:rStyle w:val="rynqvb"/>
          <w:b/>
        </w:rPr>
        <w:t>Use of bicycles for delivery of goods in urban environments</w:t>
      </w:r>
    </w:p>
    <w:p w:rsidR="00EC16BD" w:rsidRDefault="00EC16BD" w:rsidP="00EC16BD">
      <w:pPr>
        <w:autoSpaceDE w:val="0"/>
        <w:autoSpaceDN w:val="0"/>
        <w:adjustRightInd w:val="0"/>
        <w:rPr>
          <w:rStyle w:val="rynqvb"/>
        </w:rPr>
      </w:pPr>
    </w:p>
    <w:p w:rsidR="005B50E9" w:rsidRDefault="00EC16BD" w:rsidP="00EC16BD">
      <w:pPr>
        <w:autoSpaceDE w:val="0"/>
        <w:autoSpaceDN w:val="0"/>
        <w:adjustRightInd w:val="0"/>
        <w:rPr>
          <w:rStyle w:val="rynqvb"/>
        </w:rPr>
      </w:pPr>
      <w:r>
        <w:rPr>
          <w:rStyle w:val="rynqvb"/>
        </w:rPr>
        <w:t>As can be concluded from the analysis above, cargo bikes are used in a large number of metropolises for the transportation of cargo in the central city areas.</w:t>
      </w:r>
      <w:r>
        <w:rPr>
          <w:rStyle w:val="hwtze"/>
        </w:rPr>
        <w:t xml:space="preserve"> </w:t>
      </w:r>
      <w:r>
        <w:rPr>
          <w:rStyle w:val="rynqvb"/>
        </w:rPr>
        <w:t xml:space="preserve">Their features are: </w:t>
      </w:r>
    </w:p>
    <w:p w:rsidR="005B50E9" w:rsidRPr="005B50E9" w:rsidRDefault="00EC16BD" w:rsidP="00EC16BD">
      <w:pPr>
        <w:autoSpaceDE w:val="0"/>
        <w:autoSpaceDN w:val="0"/>
        <w:adjustRightInd w:val="0"/>
        <w:rPr>
          <w:rStyle w:val="rynqvb"/>
          <w:i/>
        </w:rPr>
      </w:pPr>
      <w:r w:rsidRPr="005B50E9">
        <w:rPr>
          <w:rStyle w:val="rynqvb"/>
          <w:i/>
        </w:rPr>
        <w:t>Benefits:</w:t>
      </w:r>
    </w:p>
    <w:p w:rsidR="005B50E9" w:rsidRDefault="00EC16BD" w:rsidP="00EC16BD">
      <w:pPr>
        <w:autoSpaceDE w:val="0"/>
        <w:autoSpaceDN w:val="0"/>
        <w:adjustRightInd w:val="0"/>
        <w:rPr>
          <w:rStyle w:val="rynqvb"/>
        </w:rPr>
      </w:pPr>
      <w:r>
        <w:rPr>
          <w:rStyle w:val="rynqvb"/>
        </w:rPr>
        <w:t xml:space="preserve"> - Healthy for the environment - reduction of the negative impact of transportation on the environment; </w:t>
      </w:r>
    </w:p>
    <w:p w:rsidR="005B50E9" w:rsidRDefault="00EC16BD" w:rsidP="00EC16BD">
      <w:pPr>
        <w:autoSpaceDE w:val="0"/>
        <w:autoSpaceDN w:val="0"/>
        <w:adjustRightInd w:val="0"/>
        <w:rPr>
          <w:rStyle w:val="rynqvb"/>
        </w:rPr>
      </w:pPr>
      <w:r>
        <w:rPr>
          <w:rStyle w:val="rynqvb"/>
        </w:rPr>
        <w:t>- Low cost of transportation;</w:t>
      </w:r>
    </w:p>
    <w:p w:rsidR="005B50E9" w:rsidRDefault="00EC16BD" w:rsidP="00EC16BD">
      <w:pPr>
        <w:autoSpaceDE w:val="0"/>
        <w:autoSpaceDN w:val="0"/>
        <w:adjustRightInd w:val="0"/>
        <w:rPr>
          <w:rStyle w:val="rynqvb"/>
        </w:rPr>
      </w:pPr>
      <w:r>
        <w:rPr>
          <w:rStyle w:val="rynqvb"/>
        </w:rPr>
        <w:t xml:space="preserve">- Economically and professionally most acceptable for transportation; </w:t>
      </w:r>
    </w:p>
    <w:p w:rsidR="005B50E9" w:rsidRDefault="00EC16BD" w:rsidP="00EC16BD">
      <w:pPr>
        <w:autoSpaceDE w:val="0"/>
        <w:autoSpaceDN w:val="0"/>
        <w:adjustRightInd w:val="0"/>
        <w:rPr>
          <w:rStyle w:val="rynqvb"/>
        </w:rPr>
      </w:pPr>
      <w:r>
        <w:rPr>
          <w:rStyle w:val="rynqvb"/>
        </w:rPr>
        <w:t xml:space="preserve">- Practical-slim, fast and able to slip through the narrowest passage, the bicycle will turn into an ally that saves you </w:t>
      </w:r>
      <w:proofErr w:type="gramStart"/>
      <w:r>
        <w:rPr>
          <w:rStyle w:val="rynqvb"/>
        </w:rPr>
        <w:t>time,</w:t>
      </w:r>
      <w:proofErr w:type="gramEnd"/>
      <w:r>
        <w:rPr>
          <w:rStyle w:val="rynqvb"/>
        </w:rPr>
        <w:t xml:space="preserve"> and you will avoid expensive parking lots; </w:t>
      </w:r>
    </w:p>
    <w:p w:rsidR="005B50E9" w:rsidRDefault="00EC16BD" w:rsidP="00EC16BD">
      <w:pPr>
        <w:autoSpaceDE w:val="0"/>
        <w:autoSpaceDN w:val="0"/>
        <w:adjustRightInd w:val="0"/>
        <w:rPr>
          <w:rStyle w:val="rynqvb"/>
        </w:rPr>
      </w:pPr>
      <w:r>
        <w:rPr>
          <w:rStyle w:val="rynqvb"/>
        </w:rPr>
        <w:t xml:space="preserve">- Cost savings in comparison to fuel, maintenance and insurance of cars; - Made of high quality materials, which ensure the necessary safety and comfort during driving; </w:t>
      </w:r>
    </w:p>
    <w:p w:rsidR="005B50E9" w:rsidRDefault="00EC16BD" w:rsidP="00EC16BD">
      <w:pPr>
        <w:autoSpaceDE w:val="0"/>
        <w:autoSpaceDN w:val="0"/>
        <w:adjustRightInd w:val="0"/>
        <w:rPr>
          <w:rStyle w:val="rynqvb"/>
        </w:rPr>
      </w:pPr>
      <w:r>
        <w:rPr>
          <w:rStyle w:val="rynqvb"/>
        </w:rPr>
        <w:t xml:space="preserve">- Intended loading of the traffic roads; </w:t>
      </w:r>
    </w:p>
    <w:p w:rsidR="005B50E9" w:rsidRDefault="00EC16BD" w:rsidP="00EC16BD">
      <w:pPr>
        <w:autoSpaceDE w:val="0"/>
        <w:autoSpaceDN w:val="0"/>
        <w:adjustRightInd w:val="0"/>
        <w:rPr>
          <w:rStyle w:val="rynqvb"/>
        </w:rPr>
      </w:pPr>
      <w:r>
        <w:rPr>
          <w:rStyle w:val="rynqvb"/>
        </w:rPr>
        <w:t xml:space="preserve">- Low costs for maintenance and repairs of bicycles; </w:t>
      </w:r>
    </w:p>
    <w:p w:rsidR="005B50E9" w:rsidRDefault="00EC16BD" w:rsidP="00EC16BD">
      <w:pPr>
        <w:autoSpaceDE w:val="0"/>
        <w:autoSpaceDN w:val="0"/>
        <w:adjustRightInd w:val="0"/>
        <w:rPr>
          <w:rStyle w:val="rynqvb"/>
        </w:rPr>
      </w:pPr>
      <w:r>
        <w:rPr>
          <w:rStyle w:val="rynqvb"/>
        </w:rPr>
        <w:t xml:space="preserve">- Mobility for everyone, regardless of age and income, there is no need to have a driver's license, apart from knowing the rules and regulations for driving; </w:t>
      </w:r>
    </w:p>
    <w:p w:rsidR="005B50E9" w:rsidRDefault="00EC16BD" w:rsidP="00EC16BD">
      <w:pPr>
        <w:autoSpaceDE w:val="0"/>
        <w:autoSpaceDN w:val="0"/>
        <w:adjustRightInd w:val="0"/>
        <w:rPr>
          <w:rStyle w:val="rynqvb"/>
        </w:rPr>
      </w:pPr>
      <w:r>
        <w:rPr>
          <w:rStyle w:val="rynqvb"/>
        </w:rPr>
        <w:t xml:space="preserve">- The bicycle as a means of transporting goods or for recreation is good for </w:t>
      </w:r>
      <w:proofErr w:type="gramStart"/>
      <w:r>
        <w:rPr>
          <w:rStyle w:val="rynqvb"/>
        </w:rPr>
        <w:t>health,</w:t>
      </w:r>
      <w:proofErr w:type="gramEnd"/>
      <w:r>
        <w:rPr>
          <w:rStyle w:val="rynqvb"/>
        </w:rPr>
        <w:t xml:space="preserve"> reduces stress, kilograms, blood circulation; </w:t>
      </w:r>
    </w:p>
    <w:p w:rsidR="005B50E9" w:rsidRDefault="00EC16BD" w:rsidP="00EC16BD">
      <w:pPr>
        <w:autoSpaceDE w:val="0"/>
        <w:autoSpaceDN w:val="0"/>
        <w:adjustRightInd w:val="0"/>
        <w:rPr>
          <w:rStyle w:val="rynqvb"/>
        </w:rPr>
      </w:pPr>
      <w:r>
        <w:rPr>
          <w:rStyle w:val="rynqvb"/>
        </w:rPr>
        <w:lastRenderedPageBreak/>
        <w:t xml:space="preserve">- Integration with electronic ordering, instead of trucks, cargo bicycles can be used for short distances and small loads; </w:t>
      </w:r>
    </w:p>
    <w:p w:rsidR="005B50E9" w:rsidRDefault="00EC16BD" w:rsidP="00EC16BD">
      <w:pPr>
        <w:autoSpaceDE w:val="0"/>
        <w:autoSpaceDN w:val="0"/>
        <w:adjustRightInd w:val="0"/>
        <w:rPr>
          <w:rStyle w:val="rynqvb"/>
        </w:rPr>
      </w:pPr>
      <w:r>
        <w:rPr>
          <w:rStyle w:val="rynqvb"/>
        </w:rPr>
        <w:t xml:space="preserve">- Transportation from door to door; </w:t>
      </w:r>
    </w:p>
    <w:p w:rsidR="005B50E9" w:rsidRDefault="00EC16BD" w:rsidP="00EC16BD">
      <w:pPr>
        <w:autoSpaceDE w:val="0"/>
        <w:autoSpaceDN w:val="0"/>
        <w:adjustRightInd w:val="0"/>
        <w:rPr>
          <w:rStyle w:val="rynqvb"/>
        </w:rPr>
      </w:pPr>
      <w:r>
        <w:rPr>
          <w:rStyle w:val="rynqvb"/>
        </w:rPr>
        <w:t xml:space="preserve">- </w:t>
      </w:r>
      <w:r w:rsidR="0081467B">
        <w:rPr>
          <w:rStyle w:val="rynqvb"/>
        </w:rPr>
        <w:t>C</w:t>
      </w:r>
      <w:r>
        <w:rPr>
          <w:rStyle w:val="rynqvb"/>
        </w:rPr>
        <w:t xml:space="preserve">omparatively low investments; </w:t>
      </w:r>
    </w:p>
    <w:p w:rsidR="005B50E9" w:rsidRDefault="00EC16BD" w:rsidP="00EC16BD">
      <w:pPr>
        <w:autoSpaceDE w:val="0"/>
        <w:autoSpaceDN w:val="0"/>
        <w:adjustRightInd w:val="0"/>
        <w:rPr>
          <w:rStyle w:val="rynqvb"/>
        </w:rPr>
      </w:pPr>
      <w:r>
        <w:rPr>
          <w:rStyle w:val="rynqvb"/>
        </w:rPr>
        <w:t xml:space="preserve">- It is environmentally </w:t>
      </w:r>
      <w:proofErr w:type="gramStart"/>
      <w:r>
        <w:rPr>
          <w:rStyle w:val="rynqvb"/>
        </w:rPr>
        <w:t>friendly,</w:t>
      </w:r>
      <w:proofErr w:type="gramEnd"/>
      <w:r>
        <w:rPr>
          <w:rStyle w:val="rynqvb"/>
        </w:rPr>
        <w:t xml:space="preserve"> it does not create noise and does not require large areas for movement and parking; </w:t>
      </w:r>
    </w:p>
    <w:p w:rsidR="005B50E9" w:rsidRDefault="00EC16BD" w:rsidP="00EC16BD">
      <w:pPr>
        <w:autoSpaceDE w:val="0"/>
        <w:autoSpaceDN w:val="0"/>
        <w:adjustRightInd w:val="0"/>
        <w:rPr>
          <w:rStyle w:val="rynqvb"/>
        </w:rPr>
      </w:pPr>
      <w:r>
        <w:rPr>
          <w:rStyle w:val="rynqvb"/>
        </w:rPr>
        <w:t xml:space="preserve">- Simplicity of information systems when moving goods by bicycle; </w:t>
      </w:r>
    </w:p>
    <w:p w:rsidR="005B50E9" w:rsidRDefault="00EC16BD" w:rsidP="00EC16BD">
      <w:pPr>
        <w:autoSpaceDE w:val="0"/>
        <w:autoSpaceDN w:val="0"/>
        <w:adjustRightInd w:val="0"/>
        <w:rPr>
          <w:rStyle w:val="rynqvb"/>
        </w:rPr>
      </w:pPr>
      <w:r>
        <w:rPr>
          <w:rStyle w:val="rynqvb"/>
        </w:rPr>
        <w:t>- The lack of sophisticated technologies when using a bicycle significantly reduces the costs of handling cargo;</w:t>
      </w:r>
    </w:p>
    <w:p w:rsidR="005B50E9" w:rsidRPr="005B50E9" w:rsidRDefault="00EC16BD" w:rsidP="00EC16BD">
      <w:pPr>
        <w:autoSpaceDE w:val="0"/>
        <w:autoSpaceDN w:val="0"/>
        <w:adjustRightInd w:val="0"/>
        <w:rPr>
          <w:rStyle w:val="rynqvb"/>
          <w:i/>
        </w:rPr>
      </w:pPr>
      <w:r w:rsidRPr="005B50E9">
        <w:rPr>
          <w:rStyle w:val="rynqvb"/>
          <w:i/>
        </w:rPr>
        <w:t xml:space="preserve"> Disadvantages</w:t>
      </w:r>
      <w:r w:rsidR="005B50E9">
        <w:rPr>
          <w:rStyle w:val="rynqvb"/>
          <w:i/>
        </w:rPr>
        <w:t>:</w:t>
      </w:r>
      <w:r w:rsidRPr="005B50E9">
        <w:rPr>
          <w:rStyle w:val="rynqvb"/>
          <w:i/>
        </w:rPr>
        <w:t xml:space="preserve"> </w:t>
      </w:r>
    </w:p>
    <w:p w:rsidR="005B50E9" w:rsidRDefault="00EC16BD" w:rsidP="00EC16BD">
      <w:pPr>
        <w:autoSpaceDE w:val="0"/>
        <w:autoSpaceDN w:val="0"/>
        <w:adjustRightInd w:val="0"/>
        <w:rPr>
          <w:rStyle w:val="rynqvb"/>
        </w:rPr>
      </w:pPr>
      <w:r>
        <w:rPr>
          <w:rStyle w:val="rynqvb"/>
        </w:rPr>
        <w:t xml:space="preserve">- Due to the lack of infrastructure, it makes impossible the widespread use of cycling; </w:t>
      </w:r>
    </w:p>
    <w:p w:rsidR="005B50E9" w:rsidRDefault="00EC16BD" w:rsidP="00EC16BD">
      <w:pPr>
        <w:autoSpaceDE w:val="0"/>
        <w:autoSpaceDN w:val="0"/>
        <w:adjustRightInd w:val="0"/>
        <w:rPr>
          <w:rStyle w:val="rynqvb"/>
        </w:rPr>
      </w:pPr>
      <w:r>
        <w:rPr>
          <w:rStyle w:val="rynqvb"/>
        </w:rPr>
        <w:t xml:space="preserve">- Unfavorable conditions for the work of the bicycle drivers; </w:t>
      </w:r>
    </w:p>
    <w:p w:rsidR="005B50E9" w:rsidRDefault="00EC16BD" w:rsidP="00EC16BD">
      <w:pPr>
        <w:autoSpaceDE w:val="0"/>
        <w:autoSpaceDN w:val="0"/>
        <w:adjustRightInd w:val="0"/>
        <w:rPr>
          <w:rStyle w:val="rynqvb"/>
        </w:rPr>
      </w:pPr>
      <w:r>
        <w:rPr>
          <w:rStyle w:val="rynqvb"/>
        </w:rPr>
        <w:t xml:space="preserve">- Absence of protection on the cyclists' market from unfair competition; </w:t>
      </w:r>
    </w:p>
    <w:p w:rsidR="005B50E9" w:rsidRDefault="00EC16BD" w:rsidP="00EC16BD">
      <w:pPr>
        <w:autoSpaceDE w:val="0"/>
        <w:autoSpaceDN w:val="0"/>
        <w:adjustRightInd w:val="0"/>
        <w:rPr>
          <w:rStyle w:val="rynqvb"/>
        </w:rPr>
      </w:pPr>
      <w:r>
        <w:rPr>
          <w:rStyle w:val="rynqvb"/>
        </w:rPr>
        <w:t xml:space="preserve">- With electric bicycles, we have battery discharge, with other bicycles, driver fatigue appears; </w:t>
      </w:r>
    </w:p>
    <w:p w:rsidR="005B50E9" w:rsidRDefault="00EC16BD" w:rsidP="00EC16BD">
      <w:pPr>
        <w:autoSpaceDE w:val="0"/>
        <w:autoSpaceDN w:val="0"/>
        <w:adjustRightInd w:val="0"/>
        <w:rPr>
          <w:rStyle w:val="rynqvb"/>
        </w:rPr>
      </w:pPr>
      <w:r>
        <w:rPr>
          <w:rStyle w:val="rynqvb"/>
        </w:rPr>
        <w:t xml:space="preserve">- Adverse weather conditions (ice, snow, mist, rain, wind); </w:t>
      </w:r>
    </w:p>
    <w:p w:rsidR="005B50E9" w:rsidRDefault="00EC16BD" w:rsidP="00EC16BD">
      <w:pPr>
        <w:autoSpaceDE w:val="0"/>
        <w:autoSpaceDN w:val="0"/>
        <w:adjustRightInd w:val="0"/>
        <w:rPr>
          <w:rStyle w:val="rynqvb"/>
        </w:rPr>
      </w:pPr>
      <w:r>
        <w:rPr>
          <w:rStyle w:val="rynqvb"/>
        </w:rPr>
        <w:t xml:space="preserve">- Unfavorable road conditions - hills; </w:t>
      </w:r>
    </w:p>
    <w:p w:rsidR="0081467B" w:rsidRDefault="00EC16BD" w:rsidP="00EC16BD">
      <w:pPr>
        <w:autoSpaceDE w:val="0"/>
        <w:autoSpaceDN w:val="0"/>
        <w:adjustRightInd w:val="0"/>
        <w:rPr>
          <w:rStyle w:val="rynqvb"/>
        </w:rPr>
      </w:pPr>
      <w:r>
        <w:rPr>
          <w:rStyle w:val="rynqvb"/>
        </w:rPr>
        <w:t xml:space="preserve">- The setting up of various urban designs that are an obstacle for cycling; - Reduced security due to the sharing of the infrastructure with other types of traffic; </w:t>
      </w:r>
    </w:p>
    <w:p w:rsidR="0081467B" w:rsidRDefault="00EC16BD" w:rsidP="00EC16BD">
      <w:pPr>
        <w:autoSpaceDE w:val="0"/>
        <w:autoSpaceDN w:val="0"/>
        <w:adjustRightInd w:val="0"/>
        <w:rPr>
          <w:rStyle w:val="rynqvb"/>
        </w:rPr>
      </w:pPr>
      <w:r>
        <w:rPr>
          <w:rStyle w:val="rynqvb"/>
        </w:rPr>
        <w:t xml:space="preserve">- Reduced accessibility due to incorrectly parked vehicles; </w:t>
      </w:r>
    </w:p>
    <w:p w:rsidR="00EC16BD" w:rsidRDefault="00EC16BD" w:rsidP="00EC16BD">
      <w:pPr>
        <w:autoSpaceDE w:val="0"/>
        <w:autoSpaceDN w:val="0"/>
        <w:adjustRightInd w:val="0"/>
        <w:rPr>
          <w:rStyle w:val="rynqvb"/>
        </w:rPr>
      </w:pPr>
      <w:r>
        <w:rPr>
          <w:rStyle w:val="rynqvb"/>
        </w:rPr>
        <w:t>- Transportation of a small amount of cargo in comparison with other vehicles;</w:t>
      </w:r>
    </w:p>
    <w:p w:rsidR="005B50E9" w:rsidRDefault="005B50E9" w:rsidP="00EC16BD">
      <w:pPr>
        <w:autoSpaceDE w:val="0"/>
        <w:autoSpaceDN w:val="0"/>
        <w:adjustRightInd w:val="0"/>
        <w:rPr>
          <w:rStyle w:val="rynqvb"/>
        </w:rPr>
      </w:pPr>
    </w:p>
    <w:p w:rsidR="005B50E9" w:rsidRDefault="00D458B4" w:rsidP="00D60B4B">
      <w:pPr>
        <w:autoSpaceDE w:val="0"/>
        <w:autoSpaceDN w:val="0"/>
        <w:adjustRightInd w:val="0"/>
        <w:rPr>
          <w:rFonts w:cs="Tahoma"/>
          <w:sz w:val="18"/>
          <w:szCs w:val="18"/>
          <w:lang w:val="en-US"/>
        </w:rPr>
      </w:pPr>
      <w:r>
        <w:rPr>
          <w:rFonts w:cs="Tahoma"/>
          <w:noProof/>
          <w:sz w:val="18"/>
          <w:szCs w:val="18"/>
          <w:lang w:val="en-US"/>
        </w:rPr>
        <w:drawing>
          <wp:inline distT="0" distB="0" distL="0" distR="0">
            <wp:extent cx="1525826" cy="940713"/>
            <wp:effectExtent l="19050" t="0" r="0" b="0"/>
            <wp:docPr id="53" name="Picture 53" descr="C:\Users\Acer\Deskt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cer\Desktop\9.png"/>
                    <pic:cNvPicPr>
                      <a:picLocks noChangeAspect="1" noChangeArrowheads="1"/>
                    </pic:cNvPicPr>
                  </pic:nvPicPr>
                  <pic:blipFill>
                    <a:blip r:embed="rId16" cstate="print"/>
                    <a:srcRect/>
                    <a:stretch>
                      <a:fillRect/>
                    </a:stretch>
                  </pic:blipFill>
                  <pic:spPr bwMode="auto">
                    <a:xfrm>
                      <a:off x="0" y="0"/>
                      <a:ext cx="1524000" cy="939587"/>
                    </a:xfrm>
                    <a:prstGeom prst="rect">
                      <a:avLst/>
                    </a:prstGeom>
                    <a:noFill/>
                    <a:ln w="9525">
                      <a:noFill/>
                      <a:miter lim="800000"/>
                      <a:headEnd/>
                      <a:tailEnd/>
                    </a:ln>
                  </pic:spPr>
                </pic:pic>
              </a:graphicData>
            </a:graphic>
          </wp:inline>
        </w:drawing>
      </w:r>
      <w:r>
        <w:rPr>
          <w:rFonts w:cs="Tahoma"/>
          <w:noProof/>
          <w:sz w:val="18"/>
          <w:szCs w:val="18"/>
          <w:lang w:val="en-US"/>
        </w:rPr>
        <w:drawing>
          <wp:inline distT="0" distB="0" distL="0" distR="0">
            <wp:extent cx="1311236" cy="940713"/>
            <wp:effectExtent l="19050" t="0" r="3214" b="0"/>
            <wp:docPr id="52" name="Picture 52"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jpg"/>
                    <pic:cNvPicPr>
                      <a:picLocks noChangeAspect="1" noChangeArrowheads="1"/>
                    </pic:cNvPicPr>
                  </pic:nvPicPr>
                  <pic:blipFill>
                    <a:blip r:embed="rId17" cstate="print"/>
                    <a:srcRect/>
                    <a:stretch>
                      <a:fillRect/>
                    </a:stretch>
                  </pic:blipFill>
                  <pic:spPr bwMode="auto">
                    <a:xfrm>
                      <a:off x="0" y="0"/>
                      <a:ext cx="1309666" cy="939587"/>
                    </a:xfrm>
                    <a:prstGeom prst="rect">
                      <a:avLst/>
                    </a:prstGeom>
                    <a:noFill/>
                    <a:ln w="9525">
                      <a:noFill/>
                      <a:miter lim="800000"/>
                      <a:headEnd/>
                      <a:tailEnd/>
                    </a:ln>
                  </pic:spPr>
                </pic:pic>
              </a:graphicData>
            </a:graphic>
          </wp:inline>
        </w:drawing>
      </w:r>
      <w:r>
        <w:rPr>
          <w:rFonts w:cs="Tahoma"/>
          <w:noProof/>
          <w:sz w:val="18"/>
          <w:szCs w:val="18"/>
          <w:lang w:val="en-US"/>
        </w:rPr>
        <w:drawing>
          <wp:inline distT="0" distB="0" distL="0" distR="0">
            <wp:extent cx="1144370" cy="940713"/>
            <wp:effectExtent l="19050" t="0" r="0" b="0"/>
            <wp:docPr id="51" name="Picture 51"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1.jpg"/>
                    <pic:cNvPicPr>
                      <a:picLocks noChangeAspect="1" noChangeArrowheads="1"/>
                    </pic:cNvPicPr>
                  </pic:nvPicPr>
                  <pic:blipFill>
                    <a:blip r:embed="rId18" cstate="print"/>
                    <a:srcRect/>
                    <a:stretch>
                      <a:fillRect/>
                    </a:stretch>
                  </pic:blipFill>
                  <pic:spPr bwMode="auto">
                    <a:xfrm>
                      <a:off x="0" y="0"/>
                      <a:ext cx="1143000" cy="939587"/>
                    </a:xfrm>
                    <a:prstGeom prst="rect">
                      <a:avLst/>
                    </a:prstGeom>
                    <a:noFill/>
                    <a:ln w="9525">
                      <a:noFill/>
                      <a:miter lim="800000"/>
                      <a:headEnd/>
                      <a:tailEnd/>
                    </a:ln>
                  </pic:spPr>
                </pic:pic>
              </a:graphicData>
            </a:graphic>
          </wp:inline>
        </w:drawing>
      </w:r>
    </w:p>
    <w:p w:rsidR="005B50E9" w:rsidRPr="005B50E9" w:rsidRDefault="005B50E9" w:rsidP="005B50E9">
      <w:pPr>
        <w:autoSpaceDE w:val="0"/>
        <w:autoSpaceDN w:val="0"/>
        <w:adjustRightInd w:val="0"/>
        <w:jc w:val="center"/>
        <w:rPr>
          <w:rFonts w:cs="Tahoma"/>
          <w:sz w:val="18"/>
          <w:szCs w:val="18"/>
          <w:lang w:val="mk-MK"/>
        </w:rPr>
      </w:pPr>
      <w:r w:rsidRPr="005B50E9">
        <w:rPr>
          <w:rFonts w:cs="Tahoma"/>
          <w:sz w:val="18"/>
          <w:szCs w:val="18"/>
          <w:lang w:val="en-US"/>
        </w:rPr>
        <w:t xml:space="preserve">Figure 6. </w:t>
      </w:r>
      <w:r w:rsidRPr="005B50E9">
        <w:rPr>
          <w:rStyle w:val="rynqvb"/>
          <w:sz w:val="18"/>
          <w:szCs w:val="18"/>
        </w:rPr>
        <w:t>Cargo bicycle</w:t>
      </w:r>
    </w:p>
    <w:p w:rsidR="005B50E9" w:rsidRPr="00EC16BD" w:rsidRDefault="005B50E9" w:rsidP="005B50E9">
      <w:pPr>
        <w:autoSpaceDE w:val="0"/>
        <w:autoSpaceDN w:val="0"/>
        <w:adjustRightInd w:val="0"/>
        <w:jc w:val="center"/>
        <w:rPr>
          <w:rFonts w:cs="Tahoma"/>
          <w:sz w:val="18"/>
          <w:szCs w:val="18"/>
          <w:lang w:val="en-US"/>
        </w:rPr>
      </w:pPr>
    </w:p>
    <w:p w:rsidR="00A72750" w:rsidRPr="005B50E9" w:rsidRDefault="00A72750" w:rsidP="00EC16BD">
      <w:pPr>
        <w:autoSpaceDE w:val="0"/>
        <w:autoSpaceDN w:val="0"/>
        <w:adjustRightInd w:val="0"/>
        <w:rPr>
          <w:rFonts w:cs="Tahoma"/>
          <w:b/>
          <w:sz w:val="18"/>
          <w:szCs w:val="18"/>
          <w:lang w:val="en-US"/>
        </w:rPr>
      </w:pPr>
    </w:p>
    <w:p w:rsidR="005B50E9" w:rsidRDefault="005B50E9" w:rsidP="005B50E9">
      <w:pPr>
        <w:autoSpaceDE w:val="0"/>
        <w:autoSpaceDN w:val="0"/>
        <w:adjustRightInd w:val="0"/>
        <w:rPr>
          <w:rStyle w:val="rynqvb"/>
          <w:b/>
        </w:rPr>
      </w:pPr>
      <w:r w:rsidRPr="005B50E9">
        <w:rPr>
          <w:rStyle w:val="rynqvb"/>
          <w:b/>
        </w:rPr>
        <w:t>Practices from around the world for choosing the optimal means of transport in urban environments, the bicycle</w:t>
      </w:r>
    </w:p>
    <w:p w:rsidR="00D60B4B" w:rsidRPr="00DE4932" w:rsidRDefault="00D60B4B" w:rsidP="005B50E9">
      <w:pPr>
        <w:autoSpaceDE w:val="0"/>
        <w:autoSpaceDN w:val="0"/>
        <w:adjustRightInd w:val="0"/>
        <w:rPr>
          <w:rStyle w:val="rynqvb"/>
          <w:b/>
          <w:lang w:val="en-US"/>
        </w:rPr>
      </w:pPr>
    </w:p>
    <w:p w:rsidR="005B50E9" w:rsidRDefault="00D458B4" w:rsidP="005B50E9">
      <w:pPr>
        <w:autoSpaceDE w:val="0"/>
        <w:autoSpaceDN w:val="0"/>
        <w:adjustRightInd w:val="0"/>
        <w:rPr>
          <w:rStyle w:val="rynqvb"/>
          <w:b/>
          <w:lang w:val="en-US"/>
        </w:rPr>
      </w:pPr>
      <w:r>
        <w:rPr>
          <w:rStyle w:val="rynqvb"/>
          <w:b/>
          <w:lang w:val="en-US"/>
        </w:rPr>
        <w:lastRenderedPageBreak/>
        <w:t xml:space="preserve">      </w:t>
      </w:r>
      <w:r>
        <w:rPr>
          <w:b/>
          <w:noProof/>
          <w:lang w:val="en-US"/>
        </w:rPr>
        <w:drawing>
          <wp:inline distT="0" distB="0" distL="0" distR="0">
            <wp:extent cx="1366456" cy="1374889"/>
            <wp:effectExtent l="19050" t="0" r="5144" b="0"/>
            <wp:docPr id="75" name="Picture 75" descr="C:\Users\Acer\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Acer\Desktop\12.jpg"/>
                    <pic:cNvPicPr>
                      <a:picLocks noChangeAspect="1" noChangeArrowheads="1"/>
                    </pic:cNvPicPr>
                  </pic:nvPicPr>
                  <pic:blipFill>
                    <a:blip r:embed="rId19" cstate="print"/>
                    <a:srcRect/>
                    <a:stretch>
                      <a:fillRect/>
                    </a:stretch>
                  </pic:blipFill>
                  <pic:spPr bwMode="auto">
                    <a:xfrm>
                      <a:off x="0" y="0"/>
                      <a:ext cx="1368651" cy="1377098"/>
                    </a:xfrm>
                    <a:prstGeom prst="rect">
                      <a:avLst/>
                    </a:prstGeom>
                    <a:noFill/>
                    <a:ln w="9525">
                      <a:noFill/>
                      <a:miter lim="800000"/>
                      <a:headEnd/>
                      <a:tailEnd/>
                    </a:ln>
                  </pic:spPr>
                </pic:pic>
              </a:graphicData>
            </a:graphic>
          </wp:inline>
        </w:drawing>
      </w:r>
      <w:r>
        <w:rPr>
          <w:b/>
          <w:noProof/>
          <w:lang w:val="en-US"/>
        </w:rPr>
        <w:drawing>
          <wp:inline distT="0" distB="0" distL="0" distR="0">
            <wp:extent cx="1039033" cy="1372406"/>
            <wp:effectExtent l="19050" t="0" r="8717" b="0"/>
            <wp:docPr id="36" name="Picture 36"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4.jpg"/>
                    <pic:cNvPicPr>
                      <a:picLocks noChangeAspect="1" noChangeArrowheads="1"/>
                    </pic:cNvPicPr>
                  </pic:nvPicPr>
                  <pic:blipFill>
                    <a:blip r:embed="rId20" cstate="print"/>
                    <a:srcRect/>
                    <a:stretch>
                      <a:fillRect/>
                    </a:stretch>
                  </pic:blipFill>
                  <pic:spPr bwMode="auto">
                    <a:xfrm>
                      <a:off x="0" y="0"/>
                      <a:ext cx="1042616" cy="1377139"/>
                    </a:xfrm>
                    <a:prstGeom prst="rect">
                      <a:avLst/>
                    </a:prstGeom>
                    <a:noFill/>
                    <a:ln w="9525">
                      <a:noFill/>
                      <a:miter lim="800000"/>
                      <a:headEnd/>
                      <a:tailEnd/>
                    </a:ln>
                  </pic:spPr>
                </pic:pic>
              </a:graphicData>
            </a:graphic>
          </wp:inline>
        </w:drawing>
      </w:r>
      <w:r>
        <w:rPr>
          <w:b/>
          <w:noProof/>
          <w:lang w:val="en-US"/>
        </w:rPr>
        <w:drawing>
          <wp:inline distT="0" distB="0" distL="0" distR="0">
            <wp:extent cx="1169332" cy="1372397"/>
            <wp:effectExtent l="19050" t="0" r="0" b="0"/>
            <wp:docPr id="87" name="Picture 87"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13.jpg"/>
                    <pic:cNvPicPr>
                      <a:picLocks noChangeAspect="1" noChangeArrowheads="1"/>
                    </pic:cNvPicPr>
                  </pic:nvPicPr>
                  <pic:blipFill>
                    <a:blip r:embed="rId21" cstate="print"/>
                    <a:srcRect/>
                    <a:stretch>
                      <a:fillRect/>
                    </a:stretch>
                  </pic:blipFill>
                  <pic:spPr bwMode="auto">
                    <a:xfrm>
                      <a:off x="0" y="0"/>
                      <a:ext cx="1173373" cy="1377140"/>
                    </a:xfrm>
                    <a:prstGeom prst="rect">
                      <a:avLst/>
                    </a:prstGeom>
                    <a:noFill/>
                    <a:ln w="9525">
                      <a:noFill/>
                      <a:miter lim="800000"/>
                      <a:headEnd/>
                      <a:tailEnd/>
                    </a:ln>
                  </pic:spPr>
                </pic:pic>
              </a:graphicData>
            </a:graphic>
          </wp:inline>
        </w:drawing>
      </w:r>
    </w:p>
    <w:p w:rsidR="00D458B4" w:rsidRDefault="00D458B4" w:rsidP="00D458B4">
      <w:pPr>
        <w:autoSpaceDE w:val="0"/>
        <w:autoSpaceDN w:val="0"/>
        <w:adjustRightInd w:val="0"/>
        <w:rPr>
          <w:rStyle w:val="rynqvb"/>
          <w:sz w:val="18"/>
          <w:szCs w:val="18"/>
          <w:lang w:val="en-US"/>
        </w:rPr>
      </w:pPr>
    </w:p>
    <w:p w:rsidR="00D458B4" w:rsidRDefault="00D458B4" w:rsidP="00D458B4">
      <w:pPr>
        <w:autoSpaceDE w:val="0"/>
        <w:autoSpaceDN w:val="0"/>
        <w:adjustRightInd w:val="0"/>
        <w:jc w:val="center"/>
        <w:rPr>
          <w:rStyle w:val="rynqvb"/>
          <w:sz w:val="18"/>
          <w:szCs w:val="18"/>
          <w:lang w:val="mk-MK"/>
        </w:rPr>
      </w:pPr>
      <w:r w:rsidRPr="00D458B4">
        <w:rPr>
          <w:rStyle w:val="rynqvb"/>
          <w:sz w:val="18"/>
          <w:szCs w:val="18"/>
          <w:lang w:val="en-US"/>
        </w:rPr>
        <w:t>Figure 7.</w:t>
      </w:r>
      <w:r w:rsidRPr="00D458B4">
        <w:rPr>
          <w:rStyle w:val="rynqvb"/>
          <w:sz w:val="18"/>
          <w:szCs w:val="18"/>
        </w:rPr>
        <w:t xml:space="preserve"> Practices from around the world for choosing the optimal means of transport in urban environments, the bicycle</w:t>
      </w:r>
    </w:p>
    <w:p w:rsidR="00D60B4B" w:rsidRDefault="00D60B4B" w:rsidP="00D458B4">
      <w:pPr>
        <w:autoSpaceDE w:val="0"/>
        <w:autoSpaceDN w:val="0"/>
        <w:adjustRightInd w:val="0"/>
        <w:rPr>
          <w:rStyle w:val="rynqvb"/>
          <w:b/>
        </w:rPr>
      </w:pPr>
    </w:p>
    <w:p w:rsidR="00D60B4B" w:rsidRDefault="00D60B4B" w:rsidP="00D458B4">
      <w:pPr>
        <w:autoSpaceDE w:val="0"/>
        <w:autoSpaceDN w:val="0"/>
        <w:adjustRightInd w:val="0"/>
        <w:rPr>
          <w:rStyle w:val="rynqvb"/>
          <w:b/>
        </w:rPr>
      </w:pPr>
    </w:p>
    <w:p w:rsidR="00D458B4" w:rsidRDefault="00D458B4" w:rsidP="00D458B4">
      <w:pPr>
        <w:autoSpaceDE w:val="0"/>
        <w:autoSpaceDN w:val="0"/>
        <w:adjustRightInd w:val="0"/>
        <w:rPr>
          <w:rStyle w:val="rynqvb"/>
          <w:b/>
          <w:lang w:val="mk-MK"/>
        </w:rPr>
      </w:pPr>
      <w:r w:rsidRPr="00D458B4">
        <w:rPr>
          <w:rStyle w:val="rynqvb"/>
          <w:b/>
        </w:rPr>
        <w:t xml:space="preserve">CONCLUSION </w:t>
      </w:r>
    </w:p>
    <w:p w:rsidR="00D458B4" w:rsidRPr="00D458B4" w:rsidRDefault="00D458B4" w:rsidP="00D458B4">
      <w:pPr>
        <w:autoSpaceDE w:val="0"/>
        <w:autoSpaceDN w:val="0"/>
        <w:adjustRightInd w:val="0"/>
        <w:rPr>
          <w:rStyle w:val="rynqvb"/>
          <w:b/>
          <w:lang w:val="mk-MK"/>
        </w:rPr>
      </w:pPr>
    </w:p>
    <w:p w:rsidR="00D458B4" w:rsidRPr="00D458B4" w:rsidRDefault="00D458B4" w:rsidP="00D458B4">
      <w:pPr>
        <w:autoSpaceDE w:val="0"/>
        <w:autoSpaceDN w:val="0"/>
        <w:adjustRightInd w:val="0"/>
        <w:rPr>
          <w:rStyle w:val="rynqvb"/>
          <w:sz w:val="18"/>
          <w:szCs w:val="18"/>
        </w:rPr>
      </w:pPr>
      <w:r>
        <w:rPr>
          <w:rStyle w:val="rynqvb"/>
        </w:rPr>
        <w:t>Increasing urbanization and high population growth, combined with complex demand, create constant pressure on urban areas around the world.</w:t>
      </w:r>
      <w:r>
        <w:rPr>
          <w:rStyle w:val="hwtze"/>
        </w:rPr>
        <w:t xml:space="preserve"> </w:t>
      </w:r>
      <w:r>
        <w:rPr>
          <w:rStyle w:val="rynqvb"/>
        </w:rPr>
        <w:t>Although the subject is often neglected, it is at the heart of numerous urban challenges, such as traffic safety, congestion, air pollution, noise and the contribution to CO</w:t>
      </w:r>
      <w:r w:rsidRPr="0081467B">
        <w:rPr>
          <w:rStyle w:val="rynqvb"/>
          <w:vertAlign w:val="subscript"/>
        </w:rPr>
        <w:t>2</w:t>
      </w:r>
      <w:r>
        <w:rPr>
          <w:rStyle w:val="rynqvb"/>
        </w:rPr>
        <w:t xml:space="preserve"> emissions.</w:t>
      </w:r>
      <w:r>
        <w:rPr>
          <w:rStyle w:val="hwtze"/>
        </w:rPr>
        <w:t xml:space="preserve"> </w:t>
      </w:r>
      <w:r>
        <w:rPr>
          <w:rStyle w:val="rynqvb"/>
        </w:rPr>
        <w:t>A realistic and influential goal is to start solving legal challenges, with a focus on zero air pollution, for this purpose, the development of alternative ways to deal with, solve and implement sustainable solutions is needed.</w:t>
      </w:r>
      <w:r>
        <w:rPr>
          <w:rStyle w:val="hwtze"/>
        </w:rPr>
        <w:t xml:space="preserve"> </w:t>
      </w:r>
      <w:r>
        <w:rPr>
          <w:rStyle w:val="rynqvb"/>
        </w:rPr>
        <w:t>Transportation is one of the most difficult and complex sectors for transformation.</w:t>
      </w:r>
      <w:r>
        <w:rPr>
          <w:rStyle w:val="hwtze"/>
        </w:rPr>
        <w:t xml:space="preserve"> </w:t>
      </w:r>
      <w:r>
        <w:rPr>
          <w:rStyle w:val="rynqvb"/>
        </w:rPr>
        <w:t>It's not just about replacing fossil fuel-powered trucks and vans with a zero-emission alternative.</w:t>
      </w:r>
      <w:r>
        <w:rPr>
          <w:rStyle w:val="hwtze"/>
        </w:rPr>
        <w:t xml:space="preserve"> </w:t>
      </w:r>
      <w:r>
        <w:rPr>
          <w:rStyle w:val="rynqvb"/>
        </w:rPr>
        <w:t>A deep re-design of the system is required that will influence and involve all stakeholders.</w:t>
      </w:r>
      <w:r>
        <w:rPr>
          <w:rStyle w:val="hwtze"/>
        </w:rPr>
        <w:t xml:space="preserve"> </w:t>
      </w:r>
      <w:r>
        <w:rPr>
          <w:rStyle w:val="rynqvb"/>
        </w:rPr>
        <w:t>Of particular importance when choosing an optimal delivery vehicle are its maneuverability, overall dimensions, age, being quiet, clean for the environment, having good sensors for increased safety, and others.</w:t>
      </w:r>
      <w:r>
        <w:rPr>
          <w:rStyle w:val="hwtze"/>
        </w:rPr>
        <w:t xml:space="preserve"> </w:t>
      </w:r>
      <w:r>
        <w:rPr>
          <w:rStyle w:val="rynqvb"/>
        </w:rPr>
        <w:t>An urban, safe and green city with attractive streets for social activities, quality surroundings and surroundings and healthy and active citizens for whom walking, cycling and using public transport is the first choice for their daily trips in the city with an efficient, safe transport system, without</w:t>
      </w:r>
      <w:r>
        <w:rPr>
          <w:rStyle w:val="hwtze"/>
        </w:rPr>
        <w:t xml:space="preserve"> </w:t>
      </w:r>
      <w:r>
        <w:rPr>
          <w:rStyle w:val="rynqvb"/>
        </w:rPr>
        <w:t>barriers and supplemented with environmentally friendly urban logistics, freight transport and private cars.</w:t>
      </w:r>
      <w:r>
        <w:rPr>
          <w:rStyle w:val="hwtze"/>
        </w:rPr>
        <w:t xml:space="preserve"> </w:t>
      </w:r>
      <w:r>
        <w:rPr>
          <w:rStyle w:val="rynqvb"/>
        </w:rPr>
        <w:t>As solutions can be applied: grouping of orders, optimization of the route and night deliveries, drones that will work better in widespread cities where there is a lot of space to land, electric vehicles because they are quieter and do not cause emissions, goods from multiple suppliers</w:t>
      </w:r>
      <w:r>
        <w:rPr>
          <w:rStyle w:val="hwtze"/>
        </w:rPr>
        <w:t xml:space="preserve"> </w:t>
      </w:r>
      <w:r>
        <w:rPr>
          <w:rStyle w:val="rynqvb"/>
        </w:rPr>
        <w:t>can be divided into fewer shipments, because it is possible to optimize the loads and truck sizes, night deliveries will reduce congestion during the day and allow suppliers to use larger trucks, reducing the number of deliveries and</w:t>
      </w:r>
      <w:r>
        <w:rPr>
          <w:rStyle w:val="hwtze"/>
        </w:rPr>
        <w:t xml:space="preserve"> </w:t>
      </w:r>
      <w:r>
        <w:rPr>
          <w:rStyle w:val="rynqvb"/>
        </w:rPr>
        <w:t xml:space="preserve">reduce costs </w:t>
      </w:r>
      <w:r>
        <w:rPr>
          <w:rStyle w:val="rynqvb"/>
        </w:rPr>
        <w:lastRenderedPageBreak/>
        <w:t>up to 50%, the introduction of "inter" urban independent systems for transporting goods.</w:t>
      </w:r>
      <w:r>
        <w:rPr>
          <w:rStyle w:val="hwtze"/>
        </w:rPr>
        <w:t xml:space="preserve"> </w:t>
      </w:r>
      <w:r>
        <w:rPr>
          <w:rStyle w:val="rynqvb"/>
        </w:rPr>
        <w:t xml:space="preserve">Vehicles that are small, light, silent, safe, with low emissions can be used in cities, such as bicycles, </w:t>
      </w:r>
      <w:proofErr w:type="spellStart"/>
      <w:r>
        <w:rPr>
          <w:rStyle w:val="rynqvb"/>
        </w:rPr>
        <w:t>Citan</w:t>
      </w:r>
      <w:proofErr w:type="spellEnd"/>
      <w:r>
        <w:rPr>
          <w:rStyle w:val="rynqvb"/>
        </w:rPr>
        <w:t xml:space="preserve"> </w:t>
      </w:r>
      <w:proofErr w:type="spellStart"/>
      <w:r>
        <w:rPr>
          <w:rStyle w:val="rynqvb"/>
        </w:rPr>
        <w:t>Maxto</w:t>
      </w:r>
      <w:proofErr w:type="spellEnd"/>
      <w:r>
        <w:rPr>
          <w:rStyle w:val="rynqvb"/>
        </w:rPr>
        <w:t xml:space="preserve">, </w:t>
      </w:r>
      <w:proofErr w:type="spellStart"/>
      <w:r>
        <w:rPr>
          <w:rStyle w:val="rynqvb"/>
        </w:rPr>
        <w:t>Piaggio</w:t>
      </w:r>
      <w:proofErr w:type="spellEnd"/>
      <w:r>
        <w:rPr>
          <w:rStyle w:val="rynqvb"/>
        </w:rPr>
        <w:t xml:space="preserve"> Commercial and others.</w:t>
      </w:r>
    </w:p>
    <w:p w:rsidR="00D458B4" w:rsidRDefault="00D458B4" w:rsidP="005B50E9">
      <w:pPr>
        <w:autoSpaceDE w:val="0"/>
        <w:autoSpaceDN w:val="0"/>
        <w:adjustRightInd w:val="0"/>
        <w:rPr>
          <w:rStyle w:val="rynqvb"/>
          <w:b/>
          <w:lang w:val="mk-MK"/>
        </w:rPr>
      </w:pPr>
    </w:p>
    <w:p w:rsidR="00D458B4" w:rsidRDefault="00D458B4" w:rsidP="005B50E9">
      <w:pPr>
        <w:autoSpaceDE w:val="0"/>
        <w:autoSpaceDN w:val="0"/>
        <w:adjustRightInd w:val="0"/>
        <w:rPr>
          <w:rStyle w:val="rynqvb"/>
          <w:b/>
          <w:lang w:val="en-US"/>
        </w:rPr>
      </w:pPr>
      <w:r>
        <w:rPr>
          <w:rStyle w:val="rynqvb"/>
          <w:b/>
          <w:lang w:val="en-US"/>
        </w:rPr>
        <w:t xml:space="preserve">REFERENCES </w:t>
      </w:r>
    </w:p>
    <w:p w:rsidR="00D458B4" w:rsidRDefault="00D458B4" w:rsidP="005B50E9">
      <w:pPr>
        <w:autoSpaceDE w:val="0"/>
        <w:autoSpaceDN w:val="0"/>
        <w:adjustRightInd w:val="0"/>
        <w:rPr>
          <w:rStyle w:val="rynqvb"/>
          <w:b/>
          <w:lang w:val="en-US"/>
        </w:rPr>
      </w:pPr>
    </w:p>
    <w:p w:rsidR="00C21280" w:rsidRPr="00D458B4" w:rsidRDefault="00C21280" w:rsidP="00D458B4">
      <w:pPr>
        <w:pStyle w:val="Reference"/>
        <w:ind w:left="0" w:firstLine="0"/>
        <w:jc w:val="both"/>
        <w:rPr>
          <w:rFonts w:cs="Tahoma"/>
          <w:lang w:val="en-US"/>
        </w:rPr>
      </w:pPr>
    </w:p>
    <w:p w:rsidR="00D458B4" w:rsidRPr="00D458B4" w:rsidRDefault="00D458B4" w:rsidP="00D458B4">
      <w:pPr>
        <w:pStyle w:val="ListParagraph"/>
        <w:numPr>
          <w:ilvl w:val="0"/>
          <w:numId w:val="25"/>
        </w:numPr>
        <w:jc w:val="both"/>
        <w:rPr>
          <w:rFonts w:ascii="Tahoma" w:hAnsi="Tahoma" w:cs="Tahoma"/>
          <w:color w:val="000000" w:themeColor="text1"/>
          <w:sz w:val="20"/>
          <w:szCs w:val="20"/>
          <w:lang w:val="mk-MK"/>
        </w:rPr>
      </w:pPr>
      <w:r w:rsidRPr="00D458B4">
        <w:rPr>
          <w:rFonts w:ascii="Tahoma" w:hAnsi="Tahoma" w:cs="Tahoma"/>
          <w:color w:val="000000" w:themeColor="text1"/>
          <w:sz w:val="20"/>
          <w:szCs w:val="20"/>
          <w:lang w:val="mk-MK"/>
        </w:rPr>
        <w:t>https://euromobilnost.com/</w:t>
      </w:r>
    </w:p>
    <w:p w:rsidR="00D458B4" w:rsidRPr="00D458B4" w:rsidRDefault="001D66E7" w:rsidP="00D458B4">
      <w:pPr>
        <w:pStyle w:val="ListParagraph"/>
        <w:numPr>
          <w:ilvl w:val="0"/>
          <w:numId w:val="25"/>
        </w:numPr>
        <w:jc w:val="both"/>
        <w:rPr>
          <w:rFonts w:ascii="Tahoma" w:hAnsi="Tahoma" w:cs="Tahoma"/>
          <w:color w:val="000000" w:themeColor="text1"/>
          <w:sz w:val="20"/>
          <w:szCs w:val="20"/>
          <w:lang w:val="mk-MK"/>
        </w:rPr>
      </w:pPr>
      <w:hyperlink r:id="rId22" w:history="1">
        <w:r w:rsidR="00D458B4" w:rsidRPr="00D458B4">
          <w:rPr>
            <w:rStyle w:val="Hyperlink"/>
            <w:rFonts w:ascii="Tahoma" w:hAnsi="Tahoma" w:cs="Tahoma"/>
            <w:color w:val="000000" w:themeColor="text1"/>
            <w:sz w:val="20"/>
            <w:szCs w:val="20"/>
            <w:u w:val="none"/>
            <w:lang w:val="mk-MK"/>
          </w:rPr>
          <w:t>http://www.crpm.org.mk/wpcontent/uploads/2019/09/BelDokument_urbana_mobilnost.pdf</w:t>
        </w:r>
      </w:hyperlink>
    </w:p>
    <w:p w:rsidR="00D458B4" w:rsidRPr="00D458B4" w:rsidRDefault="00D458B4" w:rsidP="00D458B4">
      <w:pPr>
        <w:pStyle w:val="ListParagraph"/>
        <w:numPr>
          <w:ilvl w:val="0"/>
          <w:numId w:val="25"/>
        </w:numPr>
        <w:jc w:val="both"/>
        <w:rPr>
          <w:rFonts w:ascii="Tahoma" w:hAnsi="Tahoma" w:cs="Tahoma"/>
          <w:color w:val="000000" w:themeColor="text1"/>
          <w:sz w:val="20"/>
          <w:szCs w:val="20"/>
          <w:lang w:val="mk-MK"/>
        </w:rPr>
      </w:pPr>
      <w:r w:rsidRPr="00D458B4">
        <w:rPr>
          <w:rFonts w:ascii="Tahoma" w:hAnsi="Tahoma" w:cs="Tahoma"/>
          <w:color w:val="000000" w:themeColor="text1"/>
          <w:sz w:val="20"/>
          <w:szCs w:val="20"/>
          <w:lang w:val="mk-MK"/>
        </w:rPr>
        <w:t>https://tumifriends.transformative-mobility.org/</w:t>
      </w:r>
    </w:p>
    <w:p w:rsidR="00D458B4" w:rsidRPr="00D458B4" w:rsidRDefault="001D66E7" w:rsidP="00D458B4">
      <w:pPr>
        <w:pStyle w:val="ListParagraph"/>
        <w:numPr>
          <w:ilvl w:val="0"/>
          <w:numId w:val="25"/>
        </w:numPr>
        <w:jc w:val="both"/>
        <w:rPr>
          <w:rFonts w:ascii="Tahoma" w:hAnsi="Tahoma" w:cs="Tahoma"/>
          <w:color w:val="000000" w:themeColor="text1"/>
          <w:sz w:val="20"/>
          <w:szCs w:val="20"/>
          <w:lang w:val="mk-MK"/>
        </w:rPr>
      </w:pPr>
      <w:hyperlink r:id="rId23" w:history="1">
        <w:r w:rsidR="00D458B4" w:rsidRPr="00D458B4">
          <w:rPr>
            <w:rStyle w:val="Hyperlink"/>
            <w:rFonts w:ascii="Tahoma" w:hAnsi="Tahoma" w:cs="Tahoma"/>
            <w:color w:val="000000" w:themeColor="text1"/>
            <w:sz w:val="20"/>
            <w:szCs w:val="20"/>
            <w:u w:val="none"/>
            <w:lang w:val="mk-MK"/>
          </w:rPr>
          <w:t>https://www.alamy.com/city-delivery-electric-truck-on-a-background-of-green-field-and-blue-sky-clean-mobility-concept-image424621317.html</w:t>
        </w:r>
      </w:hyperlink>
    </w:p>
    <w:p w:rsidR="00D458B4" w:rsidRPr="00D458B4" w:rsidRDefault="001D66E7" w:rsidP="00D458B4">
      <w:pPr>
        <w:pStyle w:val="ListParagraph"/>
        <w:numPr>
          <w:ilvl w:val="0"/>
          <w:numId w:val="25"/>
        </w:numPr>
        <w:jc w:val="both"/>
        <w:rPr>
          <w:rFonts w:ascii="Tahoma" w:hAnsi="Tahoma" w:cs="Tahoma"/>
          <w:color w:val="000000" w:themeColor="text1"/>
          <w:sz w:val="20"/>
          <w:szCs w:val="20"/>
          <w:lang w:val="mk-MK"/>
        </w:rPr>
      </w:pPr>
      <w:hyperlink r:id="rId24" w:history="1">
        <w:r w:rsidR="00D458B4" w:rsidRPr="00D458B4">
          <w:rPr>
            <w:rStyle w:val="Hyperlink"/>
            <w:rFonts w:ascii="Tahoma" w:hAnsi="Tahoma" w:cs="Tahoma"/>
            <w:color w:val="000000" w:themeColor="text1"/>
            <w:sz w:val="20"/>
            <w:szCs w:val="20"/>
            <w:u w:val="none"/>
            <w:lang w:val="mk-MK"/>
          </w:rPr>
          <w:t>https://ngtnews.com/clean-motion-offers-electric-delivery-van-that-charges-itself</w:t>
        </w:r>
      </w:hyperlink>
    </w:p>
    <w:p w:rsidR="00D458B4" w:rsidRPr="00D458B4" w:rsidRDefault="00D458B4" w:rsidP="00D458B4">
      <w:pPr>
        <w:pStyle w:val="ListParagraph"/>
        <w:numPr>
          <w:ilvl w:val="0"/>
          <w:numId w:val="25"/>
        </w:numPr>
        <w:jc w:val="both"/>
        <w:rPr>
          <w:rFonts w:ascii="Tahoma" w:hAnsi="Tahoma" w:cs="Tahoma"/>
          <w:color w:val="000000" w:themeColor="text1"/>
          <w:sz w:val="20"/>
          <w:szCs w:val="20"/>
        </w:rPr>
      </w:pPr>
      <w:proofErr w:type="spellStart"/>
      <w:r w:rsidRPr="00D458B4">
        <w:rPr>
          <w:rFonts w:ascii="Tahoma" w:hAnsi="Tahoma" w:cs="Tahoma"/>
          <w:color w:val="000000" w:themeColor="text1"/>
          <w:sz w:val="20"/>
          <w:szCs w:val="20"/>
        </w:rPr>
        <w:t>Др</w:t>
      </w:r>
      <w:proofErr w:type="spellEnd"/>
      <w:r w:rsidRPr="00D458B4">
        <w:rPr>
          <w:rFonts w:ascii="Tahoma" w:hAnsi="Tahoma" w:cs="Tahoma"/>
          <w:color w:val="000000" w:themeColor="text1"/>
          <w:sz w:val="20"/>
          <w:szCs w:val="20"/>
        </w:rPr>
        <w:t xml:space="preserve">. </w:t>
      </w:r>
      <w:proofErr w:type="spellStart"/>
      <w:r w:rsidRPr="00D458B4">
        <w:rPr>
          <w:rFonts w:ascii="Tahoma" w:hAnsi="Tahoma" w:cs="Tahoma"/>
          <w:color w:val="000000" w:themeColor="text1"/>
          <w:sz w:val="20"/>
          <w:szCs w:val="20"/>
        </w:rPr>
        <w:t>Јасмина</w:t>
      </w:r>
      <w:proofErr w:type="spellEnd"/>
      <w:r w:rsidRPr="00D458B4">
        <w:rPr>
          <w:rFonts w:ascii="Tahoma" w:hAnsi="Tahoma" w:cs="Tahoma"/>
          <w:color w:val="000000" w:themeColor="text1"/>
          <w:sz w:val="20"/>
          <w:szCs w:val="20"/>
        </w:rPr>
        <w:t xml:space="preserve"> </w:t>
      </w:r>
      <w:proofErr w:type="spellStart"/>
      <w:r w:rsidRPr="00D458B4">
        <w:rPr>
          <w:rFonts w:ascii="Tahoma" w:hAnsi="Tahoma" w:cs="Tahoma"/>
          <w:color w:val="000000" w:themeColor="text1"/>
          <w:sz w:val="20"/>
          <w:szCs w:val="20"/>
        </w:rPr>
        <w:t>Буневска</w:t>
      </w:r>
      <w:proofErr w:type="spellEnd"/>
      <w:r w:rsidRPr="00D458B4">
        <w:rPr>
          <w:rFonts w:ascii="Tahoma" w:hAnsi="Tahoma" w:cs="Tahoma"/>
          <w:color w:val="000000" w:themeColor="text1"/>
          <w:sz w:val="20"/>
          <w:szCs w:val="20"/>
        </w:rPr>
        <w:t xml:space="preserve"> </w:t>
      </w:r>
      <w:proofErr w:type="spellStart"/>
      <w:r w:rsidRPr="00D458B4">
        <w:rPr>
          <w:rFonts w:ascii="Tahoma" w:hAnsi="Tahoma" w:cs="Tahoma"/>
          <w:color w:val="000000" w:themeColor="text1"/>
          <w:sz w:val="20"/>
          <w:szCs w:val="20"/>
        </w:rPr>
        <w:t>Талевска</w:t>
      </w:r>
      <w:proofErr w:type="spellEnd"/>
      <w:r w:rsidRPr="00D458B4">
        <w:rPr>
          <w:rFonts w:ascii="Tahoma" w:hAnsi="Tahoma" w:cs="Tahoma"/>
          <w:color w:val="000000" w:themeColor="text1"/>
          <w:sz w:val="20"/>
          <w:szCs w:val="20"/>
        </w:rPr>
        <w:t xml:space="preserve"> –</w:t>
      </w:r>
      <w:proofErr w:type="spellStart"/>
      <w:r w:rsidRPr="00D458B4">
        <w:rPr>
          <w:rFonts w:ascii="Tahoma" w:hAnsi="Tahoma" w:cs="Tahoma"/>
          <w:color w:val="000000" w:themeColor="text1"/>
          <w:sz w:val="20"/>
          <w:szCs w:val="20"/>
        </w:rPr>
        <w:t>Урбана</w:t>
      </w:r>
      <w:proofErr w:type="spellEnd"/>
      <w:r w:rsidRPr="00D458B4">
        <w:rPr>
          <w:rFonts w:ascii="Tahoma" w:hAnsi="Tahoma" w:cs="Tahoma"/>
          <w:color w:val="000000" w:themeColor="text1"/>
          <w:sz w:val="20"/>
          <w:szCs w:val="20"/>
        </w:rPr>
        <w:t xml:space="preserve"> (CITY) </w:t>
      </w:r>
      <w:proofErr w:type="spellStart"/>
      <w:r w:rsidRPr="00D458B4">
        <w:rPr>
          <w:rFonts w:ascii="Tahoma" w:hAnsi="Tahoma" w:cs="Tahoma"/>
          <w:color w:val="000000" w:themeColor="text1"/>
          <w:sz w:val="20"/>
          <w:szCs w:val="20"/>
        </w:rPr>
        <w:t>логистика</w:t>
      </w:r>
      <w:proofErr w:type="spellEnd"/>
      <w:r w:rsidRPr="00D458B4">
        <w:rPr>
          <w:rFonts w:ascii="Tahoma" w:hAnsi="Tahoma" w:cs="Tahoma"/>
          <w:color w:val="000000" w:themeColor="text1"/>
          <w:sz w:val="20"/>
          <w:szCs w:val="20"/>
        </w:rPr>
        <w:t xml:space="preserve"> </w:t>
      </w:r>
    </w:p>
    <w:p w:rsidR="00D458B4" w:rsidRPr="00D458B4" w:rsidRDefault="001D66E7" w:rsidP="00D458B4">
      <w:pPr>
        <w:pStyle w:val="ListParagraph"/>
        <w:numPr>
          <w:ilvl w:val="0"/>
          <w:numId w:val="25"/>
        </w:numPr>
        <w:rPr>
          <w:rFonts w:ascii="Tahoma" w:hAnsi="Tahoma" w:cs="Tahoma"/>
          <w:b/>
          <w:color w:val="000000" w:themeColor="text1"/>
          <w:sz w:val="20"/>
          <w:szCs w:val="20"/>
        </w:rPr>
      </w:pPr>
      <w:hyperlink r:id="rId25" w:history="1">
        <w:r w:rsidR="00D458B4" w:rsidRPr="00D458B4">
          <w:rPr>
            <w:rStyle w:val="Hyperlink"/>
            <w:rFonts w:ascii="Tahoma" w:hAnsi="Tahoma" w:cs="Tahoma"/>
            <w:color w:val="000000" w:themeColor="text1"/>
            <w:sz w:val="20"/>
            <w:szCs w:val="20"/>
            <w:u w:val="none"/>
          </w:rPr>
          <w:t>https://www.alke.com/electric-commercial-vehicles</w:t>
        </w:r>
      </w:hyperlink>
    </w:p>
    <w:p w:rsidR="00D458B4" w:rsidRPr="00D458B4" w:rsidRDefault="001D66E7" w:rsidP="00D458B4">
      <w:pPr>
        <w:pStyle w:val="ListParagraph"/>
        <w:numPr>
          <w:ilvl w:val="0"/>
          <w:numId w:val="25"/>
        </w:numPr>
        <w:rPr>
          <w:rFonts w:ascii="Tahoma" w:hAnsi="Tahoma" w:cs="Tahoma"/>
          <w:b/>
          <w:color w:val="000000" w:themeColor="text1"/>
          <w:sz w:val="20"/>
          <w:szCs w:val="20"/>
        </w:rPr>
      </w:pPr>
      <w:hyperlink r:id="rId26" w:history="1">
        <w:r w:rsidR="00D458B4" w:rsidRPr="00D458B4">
          <w:rPr>
            <w:rStyle w:val="Hyperlink"/>
            <w:rFonts w:ascii="Tahoma" w:hAnsi="Tahoma" w:cs="Tahoma"/>
            <w:color w:val="000000" w:themeColor="text1"/>
            <w:sz w:val="20"/>
            <w:szCs w:val="20"/>
            <w:u w:val="none"/>
          </w:rPr>
          <w:t>https://www.mercedes-benz.com.mk/vans/mk/citan/panel-van/technical-data</w:t>
        </w:r>
      </w:hyperlink>
    </w:p>
    <w:p w:rsidR="00D458B4" w:rsidRPr="00D458B4" w:rsidRDefault="001D66E7" w:rsidP="00D458B4">
      <w:pPr>
        <w:pStyle w:val="ListParagraph"/>
        <w:numPr>
          <w:ilvl w:val="0"/>
          <w:numId w:val="25"/>
        </w:numPr>
        <w:rPr>
          <w:rFonts w:ascii="Tahoma" w:hAnsi="Tahoma" w:cs="Tahoma"/>
          <w:b/>
          <w:color w:val="000000" w:themeColor="text1"/>
          <w:sz w:val="20"/>
          <w:szCs w:val="20"/>
        </w:rPr>
      </w:pPr>
      <w:hyperlink r:id="rId27" w:history="1">
        <w:r w:rsidR="00D458B4" w:rsidRPr="00D458B4">
          <w:rPr>
            <w:rStyle w:val="Hyperlink"/>
            <w:rFonts w:ascii="Tahoma" w:hAnsi="Tahoma" w:cs="Tahoma"/>
            <w:color w:val="000000" w:themeColor="text1"/>
            <w:sz w:val="20"/>
            <w:szCs w:val="20"/>
            <w:u w:val="none"/>
          </w:rPr>
          <w:t>https://en.wikipedia.org/wiki/Delivery_(commerce)</w:t>
        </w:r>
      </w:hyperlink>
    </w:p>
    <w:p w:rsidR="00D458B4" w:rsidRPr="00D458B4" w:rsidRDefault="001D66E7" w:rsidP="00D458B4">
      <w:pPr>
        <w:pStyle w:val="ListParagraph"/>
        <w:numPr>
          <w:ilvl w:val="0"/>
          <w:numId w:val="25"/>
        </w:numPr>
        <w:rPr>
          <w:rFonts w:ascii="Tahoma" w:hAnsi="Tahoma" w:cs="Tahoma"/>
          <w:color w:val="000000" w:themeColor="text1"/>
          <w:sz w:val="20"/>
          <w:szCs w:val="20"/>
        </w:rPr>
      </w:pPr>
      <w:hyperlink r:id="rId28" w:history="1">
        <w:r w:rsidR="00D458B4" w:rsidRPr="00D458B4">
          <w:rPr>
            <w:rStyle w:val="Hyperlink"/>
            <w:rFonts w:ascii="Tahoma" w:hAnsi="Tahoma" w:cs="Tahoma"/>
            <w:color w:val="000000" w:themeColor="text1"/>
            <w:sz w:val="20"/>
            <w:szCs w:val="20"/>
            <w:u w:val="none"/>
          </w:rPr>
          <w:t>https://www.fastcompany.com/90442742/one-day-deliveries-are-breaking-our-cities</w:t>
        </w:r>
      </w:hyperlink>
    </w:p>
    <w:p w:rsidR="00D458B4" w:rsidRPr="00D458B4" w:rsidRDefault="001D66E7" w:rsidP="00D458B4">
      <w:pPr>
        <w:pStyle w:val="ListParagraph"/>
        <w:numPr>
          <w:ilvl w:val="0"/>
          <w:numId w:val="25"/>
        </w:numPr>
        <w:rPr>
          <w:rFonts w:ascii="Tahoma" w:hAnsi="Tahoma" w:cs="Tahoma"/>
          <w:color w:val="000000" w:themeColor="text1"/>
          <w:sz w:val="20"/>
          <w:szCs w:val="20"/>
        </w:rPr>
      </w:pPr>
      <w:hyperlink r:id="rId29" w:history="1">
        <w:r w:rsidR="00D458B4" w:rsidRPr="00D458B4">
          <w:rPr>
            <w:rStyle w:val="Hyperlink"/>
            <w:rFonts w:ascii="Tahoma" w:hAnsi="Tahoma" w:cs="Tahoma"/>
            <w:color w:val="000000" w:themeColor="text1"/>
            <w:sz w:val="20"/>
            <w:szCs w:val="20"/>
            <w:u w:val="none"/>
          </w:rPr>
          <w:t xml:space="preserve">https://avtoplus.mk/renault-ez-flex-odrzlivo-reshenie-urbana- </w:t>
        </w:r>
        <w:proofErr w:type="spellStart"/>
        <w:r w:rsidR="00D458B4" w:rsidRPr="00D458B4">
          <w:rPr>
            <w:rStyle w:val="Hyperlink"/>
            <w:rFonts w:ascii="Tahoma" w:hAnsi="Tahoma" w:cs="Tahoma"/>
            <w:color w:val="000000" w:themeColor="text1"/>
            <w:sz w:val="20"/>
            <w:szCs w:val="20"/>
            <w:u w:val="none"/>
          </w:rPr>
          <w:t>logistika</w:t>
        </w:r>
        <w:proofErr w:type="spellEnd"/>
        <w:r w:rsidR="00D458B4" w:rsidRPr="00D458B4">
          <w:rPr>
            <w:rStyle w:val="Hyperlink"/>
            <w:rFonts w:ascii="Tahoma" w:hAnsi="Tahoma" w:cs="Tahoma"/>
            <w:color w:val="000000" w:themeColor="text1"/>
            <w:sz w:val="20"/>
            <w:szCs w:val="20"/>
            <w:u w:val="none"/>
          </w:rPr>
          <w:t>/</w:t>
        </w:r>
      </w:hyperlink>
    </w:p>
    <w:p w:rsidR="00D458B4" w:rsidRPr="00D458B4" w:rsidRDefault="001D66E7" w:rsidP="00D458B4">
      <w:pPr>
        <w:pStyle w:val="ListParagraph"/>
        <w:numPr>
          <w:ilvl w:val="0"/>
          <w:numId w:val="25"/>
        </w:numPr>
        <w:rPr>
          <w:rFonts w:ascii="Tahoma" w:hAnsi="Tahoma" w:cs="Tahoma"/>
          <w:color w:val="000000" w:themeColor="text1"/>
          <w:sz w:val="20"/>
          <w:szCs w:val="20"/>
        </w:rPr>
      </w:pPr>
      <w:hyperlink r:id="rId30" w:history="1">
        <w:r w:rsidR="00D458B4" w:rsidRPr="00D458B4">
          <w:rPr>
            <w:rStyle w:val="Hyperlink"/>
            <w:rFonts w:ascii="Tahoma" w:hAnsi="Tahoma" w:cs="Tahoma"/>
            <w:color w:val="000000" w:themeColor="text1"/>
            <w:sz w:val="20"/>
            <w:szCs w:val="20"/>
            <w:u w:val="none"/>
          </w:rPr>
          <w:t>https://www.fiatprofessional.mk/news/fiat-professional-%D0%BA%D0%BE%D0%BC%D0%BF%D0%BB%D0%B5%D1%82%D0%B8%D1%80%D0%B0%D1%9A%D0%B5-%D0%BD%D0%B0-%D0%B3%D0%B0%D0%BC%D0%B0%D1%82%D0%B0/</w:t>
        </w:r>
      </w:hyperlink>
    </w:p>
    <w:p w:rsidR="00D458B4" w:rsidRPr="00D458B4" w:rsidRDefault="001D66E7" w:rsidP="00D458B4">
      <w:pPr>
        <w:pStyle w:val="ListParagraph"/>
        <w:numPr>
          <w:ilvl w:val="0"/>
          <w:numId w:val="25"/>
        </w:numPr>
        <w:rPr>
          <w:rFonts w:ascii="Tahoma" w:hAnsi="Tahoma" w:cs="Tahoma"/>
          <w:color w:val="000000" w:themeColor="text1"/>
          <w:sz w:val="20"/>
          <w:szCs w:val="20"/>
        </w:rPr>
      </w:pPr>
      <w:hyperlink r:id="rId31" w:history="1">
        <w:r w:rsidR="00D458B4" w:rsidRPr="00D458B4">
          <w:rPr>
            <w:rStyle w:val="Hyperlink"/>
            <w:rFonts w:ascii="Tahoma" w:hAnsi="Tahoma" w:cs="Tahoma"/>
            <w:color w:val="000000" w:themeColor="text1"/>
            <w:sz w:val="20"/>
            <w:szCs w:val="20"/>
            <w:u w:val="none"/>
          </w:rPr>
          <w:t>http://automedia.mk/objavi/automakedonija-piaggio-uvoznik/</w:t>
        </w:r>
      </w:hyperlink>
    </w:p>
    <w:p w:rsidR="00D458B4" w:rsidRPr="00D458B4" w:rsidRDefault="001D66E7" w:rsidP="00D458B4">
      <w:pPr>
        <w:pStyle w:val="ListParagraph"/>
        <w:numPr>
          <w:ilvl w:val="0"/>
          <w:numId w:val="25"/>
        </w:numPr>
        <w:rPr>
          <w:rFonts w:ascii="Tahoma" w:hAnsi="Tahoma" w:cs="Tahoma"/>
          <w:color w:val="000000" w:themeColor="text1"/>
          <w:sz w:val="20"/>
          <w:szCs w:val="20"/>
        </w:rPr>
      </w:pPr>
      <w:hyperlink r:id="rId32" w:history="1">
        <w:r w:rsidR="00D458B4" w:rsidRPr="00D458B4">
          <w:rPr>
            <w:rStyle w:val="Hyperlink"/>
            <w:rFonts w:ascii="Tahoma" w:hAnsi="Tahoma" w:cs="Tahoma"/>
            <w:color w:val="000000" w:themeColor="text1"/>
            <w:sz w:val="20"/>
            <w:szCs w:val="20"/>
            <w:u w:val="none"/>
          </w:rPr>
          <w:t>https://www.opel.mk/kombinja/vivaro-c/panel-van/pregled.html</w:t>
        </w:r>
      </w:hyperlink>
    </w:p>
    <w:p w:rsidR="00D458B4" w:rsidRPr="00D458B4" w:rsidRDefault="001D66E7" w:rsidP="00D458B4">
      <w:pPr>
        <w:pStyle w:val="ListParagraph"/>
        <w:numPr>
          <w:ilvl w:val="0"/>
          <w:numId w:val="25"/>
        </w:numPr>
        <w:rPr>
          <w:rFonts w:ascii="Tahoma" w:hAnsi="Tahoma" w:cs="Tahoma"/>
          <w:color w:val="000000" w:themeColor="text1"/>
          <w:sz w:val="20"/>
          <w:szCs w:val="20"/>
        </w:rPr>
      </w:pPr>
      <w:hyperlink r:id="rId33" w:history="1">
        <w:r w:rsidR="00D458B4" w:rsidRPr="00D458B4">
          <w:rPr>
            <w:rStyle w:val="Hyperlink"/>
            <w:rFonts w:ascii="Tahoma" w:hAnsi="Tahoma" w:cs="Tahoma"/>
            <w:color w:val="000000" w:themeColor="text1"/>
            <w:sz w:val="20"/>
            <w:szCs w:val="20"/>
            <w:u w:val="none"/>
          </w:rPr>
          <w:t>http://g-t.com.mk/peugeot-boxer-%D0%B8-citroen-jumper-electric/</w:t>
        </w:r>
      </w:hyperlink>
    </w:p>
    <w:p w:rsidR="00D458B4" w:rsidRPr="00D458B4" w:rsidRDefault="001D66E7" w:rsidP="00D458B4">
      <w:pPr>
        <w:pStyle w:val="ListParagraph"/>
        <w:numPr>
          <w:ilvl w:val="0"/>
          <w:numId w:val="25"/>
        </w:numPr>
        <w:rPr>
          <w:rFonts w:ascii="Tahoma" w:hAnsi="Tahoma" w:cs="Tahoma"/>
          <w:color w:val="000000" w:themeColor="text1"/>
          <w:sz w:val="20"/>
          <w:szCs w:val="20"/>
        </w:rPr>
      </w:pPr>
      <w:hyperlink r:id="rId34" w:history="1">
        <w:r w:rsidR="00D458B4" w:rsidRPr="00D458B4">
          <w:rPr>
            <w:rStyle w:val="Hyperlink"/>
            <w:rFonts w:ascii="Tahoma" w:hAnsi="Tahoma" w:cs="Tahoma"/>
            <w:color w:val="000000" w:themeColor="text1"/>
            <w:sz w:val="20"/>
            <w:szCs w:val="20"/>
            <w:u w:val="none"/>
          </w:rPr>
          <w:t>https://www.peugeot.com.mk/media/showrooms/expert/katalog-</w:t>
        </w:r>
      </w:hyperlink>
    </w:p>
    <w:p w:rsidR="00D458B4" w:rsidRPr="00D458B4" w:rsidRDefault="001D66E7" w:rsidP="00D458B4">
      <w:pPr>
        <w:pStyle w:val="ListParagraph"/>
        <w:numPr>
          <w:ilvl w:val="0"/>
          <w:numId w:val="25"/>
        </w:numPr>
        <w:rPr>
          <w:rFonts w:ascii="Tahoma" w:hAnsi="Tahoma" w:cs="Tahoma"/>
          <w:color w:val="000000" w:themeColor="text1"/>
          <w:sz w:val="20"/>
          <w:szCs w:val="20"/>
        </w:rPr>
      </w:pPr>
      <w:hyperlink r:id="rId35" w:history="1">
        <w:r w:rsidR="00D458B4" w:rsidRPr="00D458B4">
          <w:rPr>
            <w:rStyle w:val="Hyperlink"/>
            <w:rFonts w:ascii="Tahoma" w:hAnsi="Tahoma" w:cs="Tahoma"/>
            <w:color w:val="000000" w:themeColor="text1"/>
            <w:sz w:val="20"/>
            <w:szCs w:val="20"/>
            <w:u w:val="none"/>
          </w:rPr>
          <w:t>www.adlittle.com/sites/default/files/viewpoints/ADL_Urban_Logistics.pdf</w:t>
        </w:r>
      </w:hyperlink>
    </w:p>
    <w:p w:rsidR="00D458B4" w:rsidRPr="00D458B4" w:rsidRDefault="001D66E7" w:rsidP="00D458B4">
      <w:pPr>
        <w:pStyle w:val="ListParagraph"/>
        <w:numPr>
          <w:ilvl w:val="0"/>
          <w:numId w:val="25"/>
        </w:numPr>
        <w:rPr>
          <w:rFonts w:ascii="Tahoma" w:hAnsi="Tahoma" w:cs="Tahoma"/>
          <w:color w:val="000000" w:themeColor="text1"/>
          <w:sz w:val="20"/>
          <w:szCs w:val="20"/>
        </w:rPr>
      </w:pPr>
      <w:hyperlink r:id="rId36" w:history="1">
        <w:r w:rsidR="00D458B4" w:rsidRPr="00D458B4">
          <w:rPr>
            <w:rStyle w:val="Hyperlink"/>
            <w:rFonts w:ascii="Tahoma" w:hAnsi="Tahoma" w:cs="Tahoma"/>
            <w:color w:val="000000" w:themeColor="text1"/>
            <w:sz w:val="20"/>
            <w:szCs w:val="20"/>
            <w:u w:val="none"/>
          </w:rPr>
          <w:t>http://www.bestufs.net/download/BESTUFS_II/good_practice/English_BESTUFS_Guide.pdf</w:t>
        </w:r>
      </w:hyperlink>
      <w:r w:rsidR="00D458B4" w:rsidRPr="00D458B4">
        <w:rPr>
          <w:rFonts w:ascii="Tahoma" w:hAnsi="Tahoma" w:cs="Tahoma"/>
          <w:color w:val="000000" w:themeColor="text1"/>
          <w:sz w:val="20"/>
          <w:szCs w:val="20"/>
        </w:rPr>
        <w:t xml:space="preserve">  </w:t>
      </w:r>
    </w:p>
    <w:p w:rsidR="00D458B4" w:rsidRPr="00D458B4" w:rsidRDefault="001D66E7" w:rsidP="00D458B4">
      <w:pPr>
        <w:pStyle w:val="ListParagraph"/>
        <w:numPr>
          <w:ilvl w:val="0"/>
          <w:numId w:val="25"/>
        </w:numPr>
        <w:rPr>
          <w:rFonts w:ascii="Tahoma" w:hAnsi="Tahoma" w:cs="Tahoma"/>
          <w:color w:val="000000" w:themeColor="text1"/>
          <w:sz w:val="20"/>
          <w:szCs w:val="20"/>
        </w:rPr>
      </w:pPr>
      <w:hyperlink r:id="rId37" w:history="1">
        <w:r w:rsidR="00D458B4" w:rsidRPr="00D458B4">
          <w:rPr>
            <w:rStyle w:val="Hyperlink"/>
            <w:rFonts w:ascii="Tahoma" w:hAnsi="Tahoma" w:cs="Tahoma"/>
            <w:color w:val="000000" w:themeColor="text1"/>
            <w:sz w:val="20"/>
            <w:szCs w:val="20"/>
            <w:u w:val="none"/>
          </w:rPr>
          <w:t>https://link.springer.com/article/10.1186/s12544-019-0349-5</w:t>
        </w:r>
      </w:hyperlink>
    </w:p>
    <w:p w:rsidR="00D458B4" w:rsidRPr="00D458B4" w:rsidRDefault="001D66E7" w:rsidP="00D458B4">
      <w:pPr>
        <w:pStyle w:val="ListParagraph"/>
        <w:numPr>
          <w:ilvl w:val="0"/>
          <w:numId w:val="25"/>
        </w:numPr>
        <w:rPr>
          <w:rFonts w:ascii="Tahoma" w:hAnsi="Tahoma" w:cs="Tahoma"/>
          <w:color w:val="000000" w:themeColor="text1"/>
          <w:sz w:val="20"/>
          <w:szCs w:val="20"/>
        </w:rPr>
      </w:pPr>
      <w:hyperlink r:id="rId38" w:history="1">
        <w:r w:rsidR="00D458B4" w:rsidRPr="00D458B4">
          <w:rPr>
            <w:rStyle w:val="Hyperlink"/>
            <w:rFonts w:ascii="Tahoma" w:hAnsi="Tahoma" w:cs="Tahoma"/>
            <w:color w:val="000000" w:themeColor="text1"/>
            <w:sz w:val="20"/>
            <w:szCs w:val="20"/>
            <w:u w:val="none"/>
          </w:rPr>
          <w:t>http://eclf.bike/about.html</w:t>
        </w:r>
      </w:hyperlink>
    </w:p>
    <w:p w:rsidR="00D458B4" w:rsidRPr="00D458B4" w:rsidRDefault="001D66E7" w:rsidP="00D458B4">
      <w:pPr>
        <w:pStyle w:val="ListParagraph"/>
        <w:numPr>
          <w:ilvl w:val="0"/>
          <w:numId w:val="25"/>
        </w:numPr>
        <w:rPr>
          <w:rFonts w:ascii="Tahoma" w:hAnsi="Tahoma" w:cs="Tahoma"/>
          <w:color w:val="000000" w:themeColor="text1"/>
          <w:sz w:val="20"/>
          <w:szCs w:val="20"/>
        </w:rPr>
      </w:pPr>
      <w:hyperlink r:id="rId39" w:history="1">
        <w:r w:rsidR="00D458B4" w:rsidRPr="00D458B4">
          <w:rPr>
            <w:rStyle w:val="Hyperlink"/>
            <w:rFonts w:ascii="Tahoma" w:hAnsi="Tahoma" w:cs="Tahoma"/>
            <w:color w:val="000000" w:themeColor="text1"/>
            <w:sz w:val="20"/>
            <w:szCs w:val="20"/>
            <w:u w:val="none"/>
          </w:rPr>
          <w:t>https://www.dhl.com/global-en/home/press/press-archive/2017/dhl-expands-green-urban-delivery-with-city-hub-for-cargo-bicycles.html</w:t>
        </w:r>
      </w:hyperlink>
    </w:p>
    <w:p w:rsidR="00D458B4" w:rsidRPr="00D458B4" w:rsidRDefault="001D66E7" w:rsidP="00D458B4">
      <w:pPr>
        <w:pStyle w:val="ListParagraph"/>
        <w:numPr>
          <w:ilvl w:val="0"/>
          <w:numId w:val="25"/>
        </w:numPr>
        <w:rPr>
          <w:rFonts w:ascii="Tahoma" w:hAnsi="Tahoma" w:cs="Tahoma"/>
          <w:color w:val="000000" w:themeColor="text1"/>
          <w:sz w:val="20"/>
          <w:szCs w:val="20"/>
        </w:rPr>
      </w:pPr>
      <w:hyperlink r:id="rId40" w:history="1">
        <w:r w:rsidR="00D458B4" w:rsidRPr="00D458B4">
          <w:rPr>
            <w:rStyle w:val="Hyperlink"/>
            <w:rFonts w:ascii="Tahoma" w:hAnsi="Tahoma" w:cs="Tahoma"/>
            <w:color w:val="000000" w:themeColor="text1"/>
            <w:sz w:val="20"/>
            <w:szCs w:val="20"/>
            <w:u w:val="none"/>
          </w:rPr>
          <w:t>%D0%BB%D0%B5%D0%B3%D0%B5%D0%BD%D0%B4%D0%B0%D1%80%D0%BD%D0%B8%D0%BE/</w:t>
        </w:r>
      </w:hyperlink>
      <w:r w:rsidR="00D458B4" w:rsidRPr="00D458B4">
        <w:rPr>
          <w:rFonts w:ascii="Tahoma" w:hAnsi="Tahoma" w:cs="Tahoma"/>
          <w:color w:val="000000" w:themeColor="text1"/>
          <w:sz w:val="20"/>
          <w:szCs w:val="20"/>
        </w:rPr>
        <w:t xml:space="preserve"> </w:t>
      </w:r>
    </w:p>
    <w:p w:rsidR="00D458B4" w:rsidRPr="00D458B4" w:rsidRDefault="001D66E7" w:rsidP="00D458B4">
      <w:pPr>
        <w:pStyle w:val="ListParagraph"/>
        <w:numPr>
          <w:ilvl w:val="0"/>
          <w:numId w:val="25"/>
        </w:numPr>
        <w:rPr>
          <w:rFonts w:ascii="Tahoma" w:hAnsi="Tahoma" w:cs="Tahoma"/>
          <w:color w:val="000000" w:themeColor="text1"/>
          <w:sz w:val="20"/>
          <w:szCs w:val="20"/>
        </w:rPr>
      </w:pPr>
      <w:hyperlink r:id="rId41" w:history="1">
        <w:r w:rsidR="00D458B4" w:rsidRPr="00D458B4">
          <w:rPr>
            <w:rStyle w:val="Hyperlink"/>
            <w:rFonts w:ascii="Tahoma" w:hAnsi="Tahoma" w:cs="Tahoma"/>
            <w:color w:val="000000" w:themeColor="text1"/>
            <w:sz w:val="20"/>
            <w:szCs w:val="20"/>
            <w:u w:val="none"/>
          </w:rPr>
          <w:t>https://www.icebike.org/cargo-bike-delivery/</w:t>
        </w:r>
      </w:hyperlink>
    </w:p>
    <w:p w:rsidR="00C21280" w:rsidRPr="00C21280" w:rsidRDefault="00C21280" w:rsidP="00C21280">
      <w:pPr>
        <w:pStyle w:val="Reference"/>
        <w:jc w:val="both"/>
        <w:rPr>
          <w:rFonts w:cs="Tahoma"/>
          <w:sz w:val="20"/>
          <w:szCs w:val="20"/>
          <w:lang w:val="sr-Cyrl-CS"/>
        </w:rPr>
      </w:pPr>
    </w:p>
    <w:sectPr w:rsidR="00C21280" w:rsidRPr="00C21280" w:rsidSect="00AC5EAD">
      <w:pgSz w:w="11906" w:h="16838"/>
      <w:pgMar w:top="3033" w:right="2693" w:bottom="3033" w:left="26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68B" w:rsidRDefault="00D3668B">
      <w:r>
        <w:separator/>
      </w:r>
    </w:p>
  </w:endnote>
  <w:endnote w:type="continuationSeparator" w:id="0">
    <w:p w:rsidR="00D3668B" w:rsidRDefault="00D366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YU C Swiss">
    <w:altName w:val="Courier New"/>
    <w:charset w:val="00"/>
    <w:family w:val="swiss"/>
    <w:pitch w:val="variable"/>
    <w:sig w:usb0="00000083" w:usb1="00000000" w:usb2="00000000" w:usb3="00000000" w:csb0="00000009" w:csb1="00000000"/>
  </w:font>
  <w:font w:name="SimSun">
    <w:altName w:val="宋体"/>
    <w:panose1 w:val="02010600030101010101"/>
    <w:charset w:val="86"/>
    <w:family w:val="auto"/>
    <w:notTrueType/>
    <w:pitch w:val="variable"/>
    <w:sig w:usb0="00000001" w:usb1="080E0000" w:usb2="00000010" w:usb3="00000000" w:csb0="00040000" w:csb1="00000000"/>
  </w:font>
  <w:font w:name="CTimesRoman">
    <w:altName w:val="Times New Roman"/>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68B" w:rsidRDefault="00D3668B">
      <w:r>
        <w:separator/>
      </w:r>
    </w:p>
  </w:footnote>
  <w:footnote w:type="continuationSeparator" w:id="0">
    <w:p w:rsidR="00D3668B" w:rsidRDefault="00D36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22A22E"/>
    <w:lvl w:ilvl="0">
      <w:start w:val="1"/>
      <w:numFmt w:val="decimal"/>
      <w:lvlText w:val="%1."/>
      <w:lvlJc w:val="left"/>
      <w:pPr>
        <w:tabs>
          <w:tab w:val="num" w:pos="1492"/>
        </w:tabs>
        <w:ind w:left="1492" w:hanging="360"/>
      </w:pPr>
    </w:lvl>
  </w:abstractNum>
  <w:abstractNum w:abstractNumId="1">
    <w:nsid w:val="FFFFFF7D"/>
    <w:multiLevelType w:val="singleLevel"/>
    <w:tmpl w:val="A7BC55BC"/>
    <w:lvl w:ilvl="0">
      <w:start w:val="1"/>
      <w:numFmt w:val="decimal"/>
      <w:lvlText w:val="%1."/>
      <w:lvlJc w:val="left"/>
      <w:pPr>
        <w:tabs>
          <w:tab w:val="num" w:pos="1209"/>
        </w:tabs>
        <w:ind w:left="1209" w:hanging="360"/>
      </w:pPr>
    </w:lvl>
  </w:abstractNum>
  <w:abstractNum w:abstractNumId="2">
    <w:nsid w:val="FFFFFF7E"/>
    <w:multiLevelType w:val="singleLevel"/>
    <w:tmpl w:val="CC1E5080"/>
    <w:lvl w:ilvl="0">
      <w:start w:val="1"/>
      <w:numFmt w:val="decimal"/>
      <w:lvlText w:val="%1."/>
      <w:lvlJc w:val="left"/>
      <w:pPr>
        <w:tabs>
          <w:tab w:val="num" w:pos="926"/>
        </w:tabs>
        <w:ind w:left="926" w:hanging="360"/>
      </w:pPr>
    </w:lvl>
  </w:abstractNum>
  <w:abstractNum w:abstractNumId="3">
    <w:nsid w:val="FFFFFF7F"/>
    <w:multiLevelType w:val="singleLevel"/>
    <w:tmpl w:val="5F081464"/>
    <w:lvl w:ilvl="0">
      <w:start w:val="1"/>
      <w:numFmt w:val="decimal"/>
      <w:lvlText w:val="%1."/>
      <w:lvlJc w:val="left"/>
      <w:pPr>
        <w:tabs>
          <w:tab w:val="num" w:pos="643"/>
        </w:tabs>
        <w:ind w:left="643" w:hanging="360"/>
      </w:pPr>
    </w:lvl>
  </w:abstractNum>
  <w:abstractNum w:abstractNumId="4">
    <w:nsid w:val="FFFFFF80"/>
    <w:multiLevelType w:val="singleLevel"/>
    <w:tmpl w:val="D4E610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4EBB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CA42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C61C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CC2330"/>
    <w:lvl w:ilvl="0">
      <w:start w:val="1"/>
      <w:numFmt w:val="decimal"/>
      <w:lvlText w:val="%1."/>
      <w:lvlJc w:val="left"/>
      <w:pPr>
        <w:tabs>
          <w:tab w:val="num" w:pos="360"/>
        </w:tabs>
        <w:ind w:left="360" w:hanging="360"/>
      </w:pPr>
    </w:lvl>
  </w:abstractNum>
  <w:abstractNum w:abstractNumId="9">
    <w:nsid w:val="FFFFFF89"/>
    <w:multiLevelType w:val="singleLevel"/>
    <w:tmpl w:val="754449B2"/>
    <w:lvl w:ilvl="0">
      <w:start w:val="1"/>
      <w:numFmt w:val="bullet"/>
      <w:lvlText w:val=""/>
      <w:lvlJc w:val="left"/>
      <w:pPr>
        <w:tabs>
          <w:tab w:val="num" w:pos="360"/>
        </w:tabs>
        <w:ind w:left="360" w:hanging="360"/>
      </w:pPr>
      <w:rPr>
        <w:rFonts w:ascii="Symbol" w:hAnsi="Symbol" w:hint="default"/>
      </w:rPr>
    </w:lvl>
  </w:abstractNum>
  <w:abstractNum w:abstractNumId="10">
    <w:nsid w:val="02692EAB"/>
    <w:multiLevelType w:val="multilevel"/>
    <w:tmpl w:val="D69A774C"/>
    <w:lvl w:ilvl="0">
      <w:start w:val="1"/>
      <w:numFmt w:val="decimal"/>
      <w:lvlText w:val="%1"/>
      <w:lvlJc w:val="left"/>
      <w:pPr>
        <w:tabs>
          <w:tab w:val="num" w:pos="360"/>
        </w:tabs>
        <w:ind w:left="170" w:hanging="170"/>
      </w:pPr>
      <w:rPr>
        <w:rFonts w:hint="default"/>
      </w:rPr>
    </w:lvl>
    <w:lvl w:ilvl="1">
      <w:start w:val="1"/>
      <w:numFmt w:val="decimal"/>
      <w:pStyle w:val="Heading2"/>
      <w:lvlText w:val="%1.%2"/>
      <w:lvlJc w:val="left"/>
      <w:pPr>
        <w:tabs>
          <w:tab w:val="num" w:pos="360"/>
        </w:tabs>
        <w:ind w:left="340" w:hanging="340"/>
      </w:pPr>
      <w:rPr>
        <w:rFonts w:hint="default"/>
      </w:rPr>
    </w:lvl>
    <w:lvl w:ilvl="2">
      <w:start w:val="1"/>
      <w:numFmt w:val="decimal"/>
      <w:pStyle w:val="Heading3"/>
      <w:lvlText w:val="%1.%2.%3"/>
      <w:lvlJc w:val="left"/>
      <w:pPr>
        <w:tabs>
          <w:tab w:val="num" w:pos="510"/>
        </w:tabs>
        <w:ind w:left="510" w:hanging="510"/>
      </w:pPr>
      <w:rPr>
        <w:rFonts w:hint="default"/>
      </w:rPr>
    </w:lvl>
    <w:lvl w:ilvl="3">
      <w:start w:val="1"/>
      <w:numFmt w:val="none"/>
      <w:pStyle w:val="Heading4"/>
      <w:lvlText w:val="INVALID SELECTION"/>
      <w:lvlJc w:val="left"/>
      <w:pPr>
        <w:tabs>
          <w:tab w:val="num" w:pos="2520"/>
        </w:tabs>
        <w:ind w:left="864" w:hanging="864"/>
      </w:pPr>
      <w:rPr>
        <w:rFonts w:ascii="Arial Black" w:hAnsi="Arial Black" w:hint="default"/>
        <w:sz w:val="20"/>
      </w:rPr>
    </w:lvl>
    <w:lvl w:ilvl="4">
      <w:start w:val="1"/>
      <w:numFmt w:val="none"/>
      <w:pStyle w:val="Heading5"/>
      <w:lvlText w:val="INVALID SELECTION"/>
      <w:lvlJc w:val="left"/>
      <w:pPr>
        <w:tabs>
          <w:tab w:val="num" w:pos="2520"/>
        </w:tabs>
        <w:ind w:left="1008" w:hanging="1008"/>
      </w:pPr>
      <w:rPr>
        <w:rFonts w:ascii="Arial Black" w:hAnsi="Arial Black" w:hint="default"/>
        <w:sz w:val="20"/>
      </w:rPr>
    </w:lvl>
    <w:lvl w:ilvl="5">
      <w:start w:val="1"/>
      <w:numFmt w:val="none"/>
      <w:pStyle w:val="Heading6"/>
      <w:lvlText w:val="INVALID SELECTION"/>
      <w:lvlJc w:val="left"/>
      <w:pPr>
        <w:tabs>
          <w:tab w:val="num" w:pos="2520"/>
        </w:tabs>
        <w:ind w:left="1152" w:hanging="1152"/>
      </w:pPr>
      <w:rPr>
        <w:rFonts w:ascii="Arial Black" w:hAnsi="Arial Black" w:hint="default"/>
        <w:sz w:val="20"/>
      </w:rPr>
    </w:lvl>
    <w:lvl w:ilvl="6">
      <w:start w:val="1"/>
      <w:numFmt w:val="none"/>
      <w:pStyle w:val="Heading7"/>
      <w:lvlText w:val="INVALID SELECTION"/>
      <w:lvlJc w:val="left"/>
      <w:pPr>
        <w:tabs>
          <w:tab w:val="num" w:pos="2520"/>
        </w:tabs>
        <w:ind w:left="1296" w:hanging="1296"/>
      </w:pPr>
      <w:rPr>
        <w:rFonts w:ascii="Arial Black" w:hAnsi="Arial Black" w:hint="default"/>
        <w:sz w:val="20"/>
      </w:rPr>
    </w:lvl>
    <w:lvl w:ilvl="7">
      <w:start w:val="1"/>
      <w:numFmt w:val="none"/>
      <w:pStyle w:val="Heading8"/>
      <w:lvlText w:val="INVALID SELECTION"/>
      <w:lvlJc w:val="left"/>
      <w:pPr>
        <w:tabs>
          <w:tab w:val="num" w:pos="2520"/>
        </w:tabs>
        <w:ind w:left="1440" w:hanging="1440"/>
      </w:pPr>
      <w:rPr>
        <w:rFonts w:ascii="Arial Black" w:hAnsi="Arial Black" w:hint="default"/>
        <w:sz w:val="20"/>
      </w:rPr>
    </w:lvl>
    <w:lvl w:ilvl="8">
      <w:start w:val="1"/>
      <w:numFmt w:val="none"/>
      <w:pStyle w:val="Heading9"/>
      <w:lvlText w:val="INVALID SELECTION"/>
      <w:lvlJc w:val="left"/>
      <w:pPr>
        <w:tabs>
          <w:tab w:val="num" w:pos="2520"/>
        </w:tabs>
        <w:ind w:left="1584" w:hanging="1584"/>
      </w:pPr>
      <w:rPr>
        <w:rFonts w:ascii="Arial Black" w:hAnsi="Arial Black" w:hint="default"/>
        <w:sz w:val="20"/>
      </w:rPr>
    </w:lvl>
  </w:abstractNum>
  <w:abstractNum w:abstractNumId="11">
    <w:nsid w:val="189965EA"/>
    <w:multiLevelType w:val="hybridMultilevel"/>
    <w:tmpl w:val="18DCFF82"/>
    <w:lvl w:ilvl="0" w:tplc="80BC1482">
      <w:start w:val="1"/>
      <w:numFmt w:val="decimal"/>
      <w:lvlText w:val="Figure %1:"/>
      <w:lvlJc w:val="left"/>
      <w:pPr>
        <w:tabs>
          <w:tab w:val="num" w:pos="2835"/>
        </w:tabs>
        <w:ind w:left="2835" w:hanging="1134"/>
      </w:pPr>
      <w:rPr>
        <w:rFonts w:ascii="Times New Roman" w:hAnsi="Times New Roman" w:hint="default"/>
        <w:b w:val="0"/>
        <w:i w:val="0"/>
        <w:sz w:val="20"/>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12">
    <w:nsid w:val="25BF4BB3"/>
    <w:multiLevelType w:val="hybridMultilevel"/>
    <w:tmpl w:val="8D3A574E"/>
    <w:lvl w:ilvl="0" w:tplc="F3CEEE44">
      <w:start w:val="1"/>
      <w:numFmt w:val="decimal"/>
      <w:lvlText w:val="[%1]"/>
      <w:lvlJc w:val="left"/>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45008E"/>
    <w:multiLevelType w:val="hybridMultilevel"/>
    <w:tmpl w:val="B31A787C"/>
    <w:lvl w:ilvl="0" w:tplc="8806F580">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7A92"/>
    <w:multiLevelType w:val="hybridMultilevel"/>
    <w:tmpl w:val="29A4F6B6"/>
    <w:lvl w:ilvl="0" w:tplc="5F4A0120">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52693D"/>
    <w:multiLevelType w:val="hybridMultilevel"/>
    <w:tmpl w:val="3244D226"/>
    <w:lvl w:ilvl="0" w:tplc="70503A36">
      <w:start w:val="1"/>
      <w:numFmt w:val="decimal"/>
      <w:lvlText w:val="Table %1: "/>
      <w:lvlJc w:val="left"/>
      <w:pPr>
        <w:tabs>
          <w:tab w:val="num" w:pos="2835"/>
        </w:tabs>
        <w:ind w:left="2835" w:hanging="11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E45AD1"/>
    <w:multiLevelType w:val="hybridMultilevel"/>
    <w:tmpl w:val="93E0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F2A19"/>
    <w:multiLevelType w:val="hybridMultilevel"/>
    <w:tmpl w:val="52F8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251C7"/>
    <w:multiLevelType w:val="hybridMultilevel"/>
    <w:tmpl w:val="139A46CE"/>
    <w:lvl w:ilvl="0" w:tplc="EFF40D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3A7D78"/>
    <w:multiLevelType w:val="multilevel"/>
    <w:tmpl w:val="94A04F3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5C160A3"/>
    <w:multiLevelType w:val="hybridMultilevel"/>
    <w:tmpl w:val="260E3BFC"/>
    <w:lvl w:ilvl="0" w:tplc="354E63C4">
      <w:numFmt w:val="bullet"/>
      <w:pStyle w:val="nabrajanjeIAUS"/>
      <w:lvlText w:val=""/>
      <w:lvlJc w:val="left"/>
      <w:pPr>
        <w:tabs>
          <w:tab w:val="num" w:pos="357"/>
        </w:tabs>
        <w:ind w:left="357" w:hanging="357"/>
      </w:pPr>
      <w:rPr>
        <w:rFonts w:ascii="Symbol" w:hAnsi="Symbol" w:hint="default"/>
        <w:b/>
        <w:i w:val="0"/>
        <w:color w:val="auto"/>
      </w:rPr>
    </w:lvl>
    <w:lvl w:ilvl="1" w:tplc="93B28856">
      <w:start w:val="4"/>
      <w:numFmt w:val="bullet"/>
      <w:lvlText w:val="-"/>
      <w:lvlJc w:val="left"/>
      <w:pPr>
        <w:tabs>
          <w:tab w:val="num" w:pos="1440"/>
        </w:tabs>
        <w:ind w:left="1440" w:hanging="360"/>
      </w:pPr>
      <w:rPr>
        <w:rFonts w:ascii="Times New Roman" w:eastAsia="Times New Roman" w:hAnsi="Times New Roman" w:cs="Times New Roman"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1">
    <w:nsid w:val="6C1B041A"/>
    <w:multiLevelType w:val="hybridMultilevel"/>
    <w:tmpl w:val="35101558"/>
    <w:lvl w:ilvl="0" w:tplc="53AE8FC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4A1119"/>
    <w:multiLevelType w:val="hybridMultilevel"/>
    <w:tmpl w:val="3B84A7EA"/>
    <w:lvl w:ilvl="0" w:tplc="8124B344">
      <w:start w:val="1"/>
      <w:numFmt w:val="bullet"/>
      <w:lvlText w:val="-"/>
      <w:lvlJc w:val="left"/>
      <w:pPr>
        <w:tabs>
          <w:tab w:val="num" w:pos="717"/>
        </w:tabs>
        <w:ind w:left="720" w:hanging="36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3476B7"/>
    <w:multiLevelType w:val="multilevel"/>
    <w:tmpl w:val="D69A774C"/>
    <w:lvl w:ilvl="0">
      <w:start w:val="1"/>
      <w:numFmt w:val="decimal"/>
      <w:lvlText w:val="%1"/>
      <w:lvlJc w:val="left"/>
      <w:pPr>
        <w:tabs>
          <w:tab w:val="num" w:pos="360"/>
        </w:tabs>
        <w:ind w:left="170" w:hanging="170"/>
      </w:pPr>
      <w:rPr>
        <w:rFonts w:hint="default"/>
      </w:rPr>
    </w:lvl>
    <w:lvl w:ilvl="1">
      <w:start w:val="1"/>
      <w:numFmt w:val="decimal"/>
      <w:lvlText w:val="%1.%2"/>
      <w:lvlJc w:val="left"/>
      <w:pPr>
        <w:tabs>
          <w:tab w:val="num" w:pos="360"/>
        </w:tabs>
        <w:ind w:left="340" w:hanging="340"/>
      </w:pPr>
      <w:rPr>
        <w:rFonts w:hint="default"/>
      </w:rPr>
    </w:lvl>
    <w:lvl w:ilvl="2">
      <w:start w:val="1"/>
      <w:numFmt w:val="decimal"/>
      <w:lvlText w:val="%1.%2.%3"/>
      <w:lvlJc w:val="left"/>
      <w:pPr>
        <w:tabs>
          <w:tab w:val="num" w:pos="510"/>
        </w:tabs>
        <w:ind w:left="510" w:hanging="510"/>
      </w:pPr>
      <w:rPr>
        <w:rFonts w:hint="default"/>
      </w:rPr>
    </w:lvl>
    <w:lvl w:ilvl="3">
      <w:start w:val="1"/>
      <w:numFmt w:val="none"/>
      <w:lvlText w:val="INVALID SELECTION"/>
      <w:lvlJc w:val="left"/>
      <w:pPr>
        <w:tabs>
          <w:tab w:val="num" w:pos="2520"/>
        </w:tabs>
        <w:ind w:left="864" w:hanging="864"/>
      </w:pPr>
      <w:rPr>
        <w:rFonts w:ascii="Arial Black" w:hAnsi="Arial Black" w:hint="default"/>
        <w:sz w:val="20"/>
      </w:rPr>
    </w:lvl>
    <w:lvl w:ilvl="4">
      <w:start w:val="1"/>
      <w:numFmt w:val="none"/>
      <w:lvlText w:val="INVALID SELECTION"/>
      <w:lvlJc w:val="left"/>
      <w:pPr>
        <w:tabs>
          <w:tab w:val="num" w:pos="2520"/>
        </w:tabs>
        <w:ind w:left="1008" w:hanging="1008"/>
      </w:pPr>
      <w:rPr>
        <w:rFonts w:ascii="Arial Black" w:hAnsi="Arial Black" w:hint="default"/>
        <w:sz w:val="20"/>
      </w:rPr>
    </w:lvl>
    <w:lvl w:ilvl="5">
      <w:start w:val="1"/>
      <w:numFmt w:val="none"/>
      <w:lvlText w:val="INVALID SELECTION"/>
      <w:lvlJc w:val="left"/>
      <w:pPr>
        <w:tabs>
          <w:tab w:val="num" w:pos="2520"/>
        </w:tabs>
        <w:ind w:left="1152" w:hanging="1152"/>
      </w:pPr>
      <w:rPr>
        <w:rFonts w:ascii="Arial Black" w:hAnsi="Arial Black" w:hint="default"/>
        <w:sz w:val="20"/>
      </w:rPr>
    </w:lvl>
    <w:lvl w:ilvl="6">
      <w:start w:val="1"/>
      <w:numFmt w:val="none"/>
      <w:lvlText w:val="INVALID SELECTION"/>
      <w:lvlJc w:val="left"/>
      <w:pPr>
        <w:tabs>
          <w:tab w:val="num" w:pos="2520"/>
        </w:tabs>
        <w:ind w:left="1296" w:hanging="1296"/>
      </w:pPr>
      <w:rPr>
        <w:rFonts w:ascii="Arial Black" w:hAnsi="Arial Black" w:hint="default"/>
        <w:sz w:val="20"/>
      </w:rPr>
    </w:lvl>
    <w:lvl w:ilvl="7">
      <w:start w:val="1"/>
      <w:numFmt w:val="none"/>
      <w:lvlText w:val="INVALID SELECTION"/>
      <w:lvlJc w:val="left"/>
      <w:pPr>
        <w:tabs>
          <w:tab w:val="num" w:pos="2520"/>
        </w:tabs>
        <w:ind w:left="1440" w:hanging="1440"/>
      </w:pPr>
      <w:rPr>
        <w:rFonts w:ascii="Arial Black" w:hAnsi="Arial Black" w:hint="default"/>
        <w:sz w:val="20"/>
      </w:rPr>
    </w:lvl>
    <w:lvl w:ilvl="8">
      <w:start w:val="1"/>
      <w:numFmt w:val="none"/>
      <w:lvlText w:val="INVALID SELECTION"/>
      <w:lvlJc w:val="left"/>
      <w:pPr>
        <w:tabs>
          <w:tab w:val="num" w:pos="2520"/>
        </w:tabs>
        <w:ind w:left="1584" w:hanging="1584"/>
      </w:pPr>
      <w:rPr>
        <w:rFonts w:ascii="Arial Black" w:hAnsi="Arial Black" w:hint="default"/>
        <w:sz w:val="20"/>
      </w:rPr>
    </w:lvl>
  </w:abstractNum>
  <w:abstractNum w:abstractNumId="24">
    <w:nsid w:val="7EB957BC"/>
    <w:multiLevelType w:val="hybridMultilevel"/>
    <w:tmpl w:val="F620C1D6"/>
    <w:lvl w:ilvl="0" w:tplc="B2EEDB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14"/>
  </w:num>
  <w:num w:numId="5">
    <w:abstractNumId w:val="19"/>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0"/>
  </w:num>
  <w:num w:numId="19">
    <w:abstractNumId w:val="12"/>
  </w:num>
  <w:num w:numId="20">
    <w:abstractNumId w:val="22"/>
  </w:num>
  <w:num w:numId="21">
    <w:abstractNumId w:val="13"/>
  </w:num>
  <w:num w:numId="22">
    <w:abstractNumId w:val="16"/>
  </w:num>
  <w:num w:numId="23">
    <w:abstractNumId w:val="17"/>
  </w:num>
  <w:num w:numId="24">
    <w:abstractNumId w:val="21"/>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2D333F"/>
    <w:rsid w:val="0001093A"/>
    <w:rsid w:val="000120FD"/>
    <w:rsid w:val="000134B8"/>
    <w:rsid w:val="00013EA0"/>
    <w:rsid w:val="00015F14"/>
    <w:rsid w:val="0001608D"/>
    <w:rsid w:val="00017329"/>
    <w:rsid w:val="00025B17"/>
    <w:rsid w:val="00026ADB"/>
    <w:rsid w:val="000337FE"/>
    <w:rsid w:val="00046E9B"/>
    <w:rsid w:val="000507D0"/>
    <w:rsid w:val="000529F0"/>
    <w:rsid w:val="00056C5B"/>
    <w:rsid w:val="0006123D"/>
    <w:rsid w:val="00062CEA"/>
    <w:rsid w:val="000649AB"/>
    <w:rsid w:val="00064AB2"/>
    <w:rsid w:val="0006635E"/>
    <w:rsid w:val="00066E47"/>
    <w:rsid w:val="00071437"/>
    <w:rsid w:val="00071AD9"/>
    <w:rsid w:val="00071E8D"/>
    <w:rsid w:val="00075675"/>
    <w:rsid w:val="00082C40"/>
    <w:rsid w:val="000840A7"/>
    <w:rsid w:val="00091DBF"/>
    <w:rsid w:val="000951A3"/>
    <w:rsid w:val="000A0EFB"/>
    <w:rsid w:val="000A18CE"/>
    <w:rsid w:val="000A1F63"/>
    <w:rsid w:val="000A5A81"/>
    <w:rsid w:val="000C6745"/>
    <w:rsid w:val="000C7813"/>
    <w:rsid w:val="000D0B4D"/>
    <w:rsid w:val="000D110B"/>
    <w:rsid w:val="000D5336"/>
    <w:rsid w:val="000D5EDD"/>
    <w:rsid w:val="000E3467"/>
    <w:rsid w:val="000E4F45"/>
    <w:rsid w:val="000F4290"/>
    <w:rsid w:val="000F6BF2"/>
    <w:rsid w:val="0011197E"/>
    <w:rsid w:val="00111F15"/>
    <w:rsid w:val="00113FA5"/>
    <w:rsid w:val="0011562E"/>
    <w:rsid w:val="00116145"/>
    <w:rsid w:val="00121833"/>
    <w:rsid w:val="00126251"/>
    <w:rsid w:val="00130350"/>
    <w:rsid w:val="00130528"/>
    <w:rsid w:val="001438BE"/>
    <w:rsid w:val="00161F51"/>
    <w:rsid w:val="00162427"/>
    <w:rsid w:val="0016753D"/>
    <w:rsid w:val="0018468C"/>
    <w:rsid w:val="00185261"/>
    <w:rsid w:val="001864D3"/>
    <w:rsid w:val="00187446"/>
    <w:rsid w:val="00195F50"/>
    <w:rsid w:val="001A2150"/>
    <w:rsid w:val="001A498A"/>
    <w:rsid w:val="001A6C83"/>
    <w:rsid w:val="001A7E29"/>
    <w:rsid w:val="001B43F7"/>
    <w:rsid w:val="001D66E7"/>
    <w:rsid w:val="001E1131"/>
    <w:rsid w:val="001E1E7D"/>
    <w:rsid w:val="001E6A4B"/>
    <w:rsid w:val="002050C7"/>
    <w:rsid w:val="0021453A"/>
    <w:rsid w:val="0022179F"/>
    <w:rsid w:val="002229F5"/>
    <w:rsid w:val="002257B4"/>
    <w:rsid w:val="00230D0D"/>
    <w:rsid w:val="00240667"/>
    <w:rsid w:val="00250948"/>
    <w:rsid w:val="00256F87"/>
    <w:rsid w:val="0025709B"/>
    <w:rsid w:val="00262B72"/>
    <w:rsid w:val="00266CBB"/>
    <w:rsid w:val="00267E65"/>
    <w:rsid w:val="00282615"/>
    <w:rsid w:val="00291528"/>
    <w:rsid w:val="00295B6B"/>
    <w:rsid w:val="00296C67"/>
    <w:rsid w:val="002A3B80"/>
    <w:rsid w:val="002A78EF"/>
    <w:rsid w:val="002B0FF6"/>
    <w:rsid w:val="002B62DD"/>
    <w:rsid w:val="002B7076"/>
    <w:rsid w:val="002C06B8"/>
    <w:rsid w:val="002C523C"/>
    <w:rsid w:val="002D204C"/>
    <w:rsid w:val="002D333F"/>
    <w:rsid w:val="002E416B"/>
    <w:rsid w:val="002F3EAE"/>
    <w:rsid w:val="002F4DA9"/>
    <w:rsid w:val="00302DC9"/>
    <w:rsid w:val="0030367B"/>
    <w:rsid w:val="00323A0E"/>
    <w:rsid w:val="00327690"/>
    <w:rsid w:val="003300E4"/>
    <w:rsid w:val="00333488"/>
    <w:rsid w:val="003378EA"/>
    <w:rsid w:val="003453C9"/>
    <w:rsid w:val="00350072"/>
    <w:rsid w:val="00352CFB"/>
    <w:rsid w:val="00353C9B"/>
    <w:rsid w:val="00366FAB"/>
    <w:rsid w:val="00367210"/>
    <w:rsid w:val="00371803"/>
    <w:rsid w:val="0037464C"/>
    <w:rsid w:val="00392934"/>
    <w:rsid w:val="00395E1A"/>
    <w:rsid w:val="003A70FD"/>
    <w:rsid w:val="003B1C21"/>
    <w:rsid w:val="003C0003"/>
    <w:rsid w:val="003C6F36"/>
    <w:rsid w:val="003D3DF7"/>
    <w:rsid w:val="003D78C6"/>
    <w:rsid w:val="003E44D3"/>
    <w:rsid w:val="003E65F3"/>
    <w:rsid w:val="003F01E9"/>
    <w:rsid w:val="003F24F0"/>
    <w:rsid w:val="003F2BB6"/>
    <w:rsid w:val="003F578E"/>
    <w:rsid w:val="003F6332"/>
    <w:rsid w:val="003F6941"/>
    <w:rsid w:val="004018CC"/>
    <w:rsid w:val="0040199A"/>
    <w:rsid w:val="00420601"/>
    <w:rsid w:val="004241CF"/>
    <w:rsid w:val="0042739D"/>
    <w:rsid w:val="00431731"/>
    <w:rsid w:val="00431E03"/>
    <w:rsid w:val="004408B8"/>
    <w:rsid w:val="004462B8"/>
    <w:rsid w:val="00471017"/>
    <w:rsid w:val="00472CF4"/>
    <w:rsid w:val="00481537"/>
    <w:rsid w:val="00482442"/>
    <w:rsid w:val="00484EA8"/>
    <w:rsid w:val="004850DC"/>
    <w:rsid w:val="0049327F"/>
    <w:rsid w:val="00497FCC"/>
    <w:rsid w:val="004A0870"/>
    <w:rsid w:val="004B4CAB"/>
    <w:rsid w:val="004B5573"/>
    <w:rsid w:val="004C016E"/>
    <w:rsid w:val="004C3B77"/>
    <w:rsid w:val="004C4422"/>
    <w:rsid w:val="004C61DA"/>
    <w:rsid w:val="004D19B3"/>
    <w:rsid w:val="004D7200"/>
    <w:rsid w:val="004E1030"/>
    <w:rsid w:val="004E1939"/>
    <w:rsid w:val="004F35DD"/>
    <w:rsid w:val="0050129E"/>
    <w:rsid w:val="00503728"/>
    <w:rsid w:val="0050682E"/>
    <w:rsid w:val="005108E9"/>
    <w:rsid w:val="005142CA"/>
    <w:rsid w:val="005144BB"/>
    <w:rsid w:val="00526286"/>
    <w:rsid w:val="00532B96"/>
    <w:rsid w:val="0053754E"/>
    <w:rsid w:val="00537DA2"/>
    <w:rsid w:val="0054194D"/>
    <w:rsid w:val="00563144"/>
    <w:rsid w:val="00572A92"/>
    <w:rsid w:val="00583DAA"/>
    <w:rsid w:val="005973D0"/>
    <w:rsid w:val="005A1B2C"/>
    <w:rsid w:val="005A4673"/>
    <w:rsid w:val="005B000B"/>
    <w:rsid w:val="005B1C35"/>
    <w:rsid w:val="005B4C5B"/>
    <w:rsid w:val="005B50E9"/>
    <w:rsid w:val="005C24FA"/>
    <w:rsid w:val="005C2E5E"/>
    <w:rsid w:val="005C52F2"/>
    <w:rsid w:val="005C6E30"/>
    <w:rsid w:val="005D4773"/>
    <w:rsid w:val="005F35EB"/>
    <w:rsid w:val="00600EE5"/>
    <w:rsid w:val="006020AC"/>
    <w:rsid w:val="006061EA"/>
    <w:rsid w:val="00615492"/>
    <w:rsid w:val="00617AFC"/>
    <w:rsid w:val="006254EB"/>
    <w:rsid w:val="006301E9"/>
    <w:rsid w:val="006355C0"/>
    <w:rsid w:val="0064131A"/>
    <w:rsid w:val="006442A0"/>
    <w:rsid w:val="00645064"/>
    <w:rsid w:val="00651226"/>
    <w:rsid w:val="00651489"/>
    <w:rsid w:val="006538A0"/>
    <w:rsid w:val="006608C2"/>
    <w:rsid w:val="00662F47"/>
    <w:rsid w:val="00664423"/>
    <w:rsid w:val="0066695E"/>
    <w:rsid w:val="006669CE"/>
    <w:rsid w:val="00670B6C"/>
    <w:rsid w:val="0067750F"/>
    <w:rsid w:val="006836F4"/>
    <w:rsid w:val="0068382E"/>
    <w:rsid w:val="00691FC6"/>
    <w:rsid w:val="006A00F9"/>
    <w:rsid w:val="006A6CE1"/>
    <w:rsid w:val="006B05D1"/>
    <w:rsid w:val="006B1314"/>
    <w:rsid w:val="006B45FE"/>
    <w:rsid w:val="006B7D27"/>
    <w:rsid w:val="006C2997"/>
    <w:rsid w:val="006D7665"/>
    <w:rsid w:val="006E72BD"/>
    <w:rsid w:val="006F5432"/>
    <w:rsid w:val="007064EE"/>
    <w:rsid w:val="00713B16"/>
    <w:rsid w:val="00713CE3"/>
    <w:rsid w:val="007223D3"/>
    <w:rsid w:val="00723BB6"/>
    <w:rsid w:val="007308C3"/>
    <w:rsid w:val="00732F2D"/>
    <w:rsid w:val="0074125B"/>
    <w:rsid w:val="0075066F"/>
    <w:rsid w:val="00760FA3"/>
    <w:rsid w:val="00761AE5"/>
    <w:rsid w:val="007620B8"/>
    <w:rsid w:val="007649A8"/>
    <w:rsid w:val="0077303D"/>
    <w:rsid w:val="0077576B"/>
    <w:rsid w:val="007777AB"/>
    <w:rsid w:val="00792AA8"/>
    <w:rsid w:val="007A224D"/>
    <w:rsid w:val="007A6F79"/>
    <w:rsid w:val="007C3EC2"/>
    <w:rsid w:val="007C481A"/>
    <w:rsid w:val="007D0B50"/>
    <w:rsid w:val="007D1C08"/>
    <w:rsid w:val="007D26A5"/>
    <w:rsid w:val="007D3B9F"/>
    <w:rsid w:val="007D49D2"/>
    <w:rsid w:val="007D55F5"/>
    <w:rsid w:val="007D6D6A"/>
    <w:rsid w:val="007E29E5"/>
    <w:rsid w:val="007E383C"/>
    <w:rsid w:val="007F4DEC"/>
    <w:rsid w:val="008024DF"/>
    <w:rsid w:val="00803B59"/>
    <w:rsid w:val="008075B0"/>
    <w:rsid w:val="0081022D"/>
    <w:rsid w:val="00811044"/>
    <w:rsid w:val="0081467B"/>
    <w:rsid w:val="0082141A"/>
    <w:rsid w:val="00836389"/>
    <w:rsid w:val="00842203"/>
    <w:rsid w:val="00843D43"/>
    <w:rsid w:val="00845D9F"/>
    <w:rsid w:val="00846794"/>
    <w:rsid w:val="00847310"/>
    <w:rsid w:val="0085127C"/>
    <w:rsid w:val="008532AC"/>
    <w:rsid w:val="00862ED9"/>
    <w:rsid w:val="00862F64"/>
    <w:rsid w:val="008675AB"/>
    <w:rsid w:val="008710E6"/>
    <w:rsid w:val="00871966"/>
    <w:rsid w:val="00881CF4"/>
    <w:rsid w:val="0088377D"/>
    <w:rsid w:val="008839DC"/>
    <w:rsid w:val="0088521B"/>
    <w:rsid w:val="008B01C3"/>
    <w:rsid w:val="008C38C5"/>
    <w:rsid w:val="008C4B87"/>
    <w:rsid w:val="008D2360"/>
    <w:rsid w:val="008D6DC7"/>
    <w:rsid w:val="008E3282"/>
    <w:rsid w:val="00900EE0"/>
    <w:rsid w:val="009124FF"/>
    <w:rsid w:val="009149CC"/>
    <w:rsid w:val="00916807"/>
    <w:rsid w:val="00916F84"/>
    <w:rsid w:val="00917F2E"/>
    <w:rsid w:val="009226DC"/>
    <w:rsid w:val="00926382"/>
    <w:rsid w:val="00930EB6"/>
    <w:rsid w:val="0094426E"/>
    <w:rsid w:val="009528A8"/>
    <w:rsid w:val="00954198"/>
    <w:rsid w:val="00960C4D"/>
    <w:rsid w:val="00961099"/>
    <w:rsid w:val="0096274B"/>
    <w:rsid w:val="00982E61"/>
    <w:rsid w:val="009D1A45"/>
    <w:rsid w:val="009E2523"/>
    <w:rsid w:val="009E322F"/>
    <w:rsid w:val="009E543D"/>
    <w:rsid w:val="009E6802"/>
    <w:rsid w:val="009F028D"/>
    <w:rsid w:val="009F5639"/>
    <w:rsid w:val="00A00752"/>
    <w:rsid w:val="00A00D88"/>
    <w:rsid w:val="00A01C5C"/>
    <w:rsid w:val="00A04033"/>
    <w:rsid w:val="00A050A5"/>
    <w:rsid w:val="00A07682"/>
    <w:rsid w:val="00A14A7C"/>
    <w:rsid w:val="00A15B9F"/>
    <w:rsid w:val="00A2436E"/>
    <w:rsid w:val="00A30F3B"/>
    <w:rsid w:val="00A31681"/>
    <w:rsid w:val="00A32018"/>
    <w:rsid w:val="00A3509C"/>
    <w:rsid w:val="00A64715"/>
    <w:rsid w:val="00A72750"/>
    <w:rsid w:val="00A72A83"/>
    <w:rsid w:val="00A75CFB"/>
    <w:rsid w:val="00A84CB1"/>
    <w:rsid w:val="00A87ACC"/>
    <w:rsid w:val="00A87C71"/>
    <w:rsid w:val="00A92A30"/>
    <w:rsid w:val="00A95E05"/>
    <w:rsid w:val="00AA1D59"/>
    <w:rsid w:val="00AA5EC0"/>
    <w:rsid w:val="00AA796B"/>
    <w:rsid w:val="00AB356B"/>
    <w:rsid w:val="00AC5EAD"/>
    <w:rsid w:val="00AC7A53"/>
    <w:rsid w:val="00AE0DB4"/>
    <w:rsid w:val="00AF4A39"/>
    <w:rsid w:val="00B002A3"/>
    <w:rsid w:val="00B03B0C"/>
    <w:rsid w:val="00B12B56"/>
    <w:rsid w:val="00B12BE2"/>
    <w:rsid w:val="00B157BC"/>
    <w:rsid w:val="00B15AAA"/>
    <w:rsid w:val="00B20EAD"/>
    <w:rsid w:val="00B22F11"/>
    <w:rsid w:val="00B27E45"/>
    <w:rsid w:val="00B31679"/>
    <w:rsid w:val="00B36727"/>
    <w:rsid w:val="00B37EFE"/>
    <w:rsid w:val="00B429C7"/>
    <w:rsid w:val="00B4387B"/>
    <w:rsid w:val="00B523C5"/>
    <w:rsid w:val="00B570C1"/>
    <w:rsid w:val="00B61163"/>
    <w:rsid w:val="00B62D1D"/>
    <w:rsid w:val="00B65F7E"/>
    <w:rsid w:val="00B66A15"/>
    <w:rsid w:val="00B73B5A"/>
    <w:rsid w:val="00B867E4"/>
    <w:rsid w:val="00B91E6E"/>
    <w:rsid w:val="00BA7566"/>
    <w:rsid w:val="00BC2FD1"/>
    <w:rsid w:val="00BD0732"/>
    <w:rsid w:val="00BD3BBE"/>
    <w:rsid w:val="00BD3C9C"/>
    <w:rsid w:val="00BD54DB"/>
    <w:rsid w:val="00BE138F"/>
    <w:rsid w:val="00BE2308"/>
    <w:rsid w:val="00BE6265"/>
    <w:rsid w:val="00BF3DE4"/>
    <w:rsid w:val="00BF3E23"/>
    <w:rsid w:val="00C04AD3"/>
    <w:rsid w:val="00C11648"/>
    <w:rsid w:val="00C12B58"/>
    <w:rsid w:val="00C1619D"/>
    <w:rsid w:val="00C21280"/>
    <w:rsid w:val="00C21542"/>
    <w:rsid w:val="00C21DA1"/>
    <w:rsid w:val="00C2595C"/>
    <w:rsid w:val="00C33FE6"/>
    <w:rsid w:val="00C35DCD"/>
    <w:rsid w:val="00C36A04"/>
    <w:rsid w:val="00C36EF8"/>
    <w:rsid w:val="00C452CD"/>
    <w:rsid w:val="00C46731"/>
    <w:rsid w:val="00C471CA"/>
    <w:rsid w:val="00C47425"/>
    <w:rsid w:val="00C50C9F"/>
    <w:rsid w:val="00C6661E"/>
    <w:rsid w:val="00C66E47"/>
    <w:rsid w:val="00C6748B"/>
    <w:rsid w:val="00C70F92"/>
    <w:rsid w:val="00C75BF3"/>
    <w:rsid w:val="00C76AF7"/>
    <w:rsid w:val="00C817B4"/>
    <w:rsid w:val="00C8487C"/>
    <w:rsid w:val="00CA4B75"/>
    <w:rsid w:val="00CA6866"/>
    <w:rsid w:val="00CB596F"/>
    <w:rsid w:val="00CC10D7"/>
    <w:rsid w:val="00CC7497"/>
    <w:rsid w:val="00CD791C"/>
    <w:rsid w:val="00CE7291"/>
    <w:rsid w:val="00CF0186"/>
    <w:rsid w:val="00CF1DC6"/>
    <w:rsid w:val="00D02588"/>
    <w:rsid w:val="00D05571"/>
    <w:rsid w:val="00D14240"/>
    <w:rsid w:val="00D20D9F"/>
    <w:rsid w:val="00D31AB6"/>
    <w:rsid w:val="00D330A3"/>
    <w:rsid w:val="00D35E6B"/>
    <w:rsid w:val="00D3668B"/>
    <w:rsid w:val="00D379DE"/>
    <w:rsid w:val="00D458B4"/>
    <w:rsid w:val="00D60B4B"/>
    <w:rsid w:val="00D77E28"/>
    <w:rsid w:val="00D83C44"/>
    <w:rsid w:val="00D85389"/>
    <w:rsid w:val="00D876C1"/>
    <w:rsid w:val="00D916E0"/>
    <w:rsid w:val="00D94791"/>
    <w:rsid w:val="00D95E66"/>
    <w:rsid w:val="00DA26E8"/>
    <w:rsid w:val="00DA296B"/>
    <w:rsid w:val="00DB29ED"/>
    <w:rsid w:val="00DC04AD"/>
    <w:rsid w:val="00DC1968"/>
    <w:rsid w:val="00DC2CEF"/>
    <w:rsid w:val="00DC34D4"/>
    <w:rsid w:val="00DD00E3"/>
    <w:rsid w:val="00DD7178"/>
    <w:rsid w:val="00DE1A33"/>
    <w:rsid w:val="00DE4932"/>
    <w:rsid w:val="00DE5C6B"/>
    <w:rsid w:val="00DE5D0D"/>
    <w:rsid w:val="00E00FC1"/>
    <w:rsid w:val="00E154F2"/>
    <w:rsid w:val="00E24B3B"/>
    <w:rsid w:val="00E30739"/>
    <w:rsid w:val="00E33675"/>
    <w:rsid w:val="00E43CF7"/>
    <w:rsid w:val="00E43E19"/>
    <w:rsid w:val="00E46466"/>
    <w:rsid w:val="00E46CBC"/>
    <w:rsid w:val="00E60149"/>
    <w:rsid w:val="00E7319A"/>
    <w:rsid w:val="00E910ED"/>
    <w:rsid w:val="00E940FD"/>
    <w:rsid w:val="00E94FCB"/>
    <w:rsid w:val="00E96BFA"/>
    <w:rsid w:val="00E971CB"/>
    <w:rsid w:val="00EA1BD3"/>
    <w:rsid w:val="00EC0194"/>
    <w:rsid w:val="00EC16BD"/>
    <w:rsid w:val="00EC7E3E"/>
    <w:rsid w:val="00ED2968"/>
    <w:rsid w:val="00EE0112"/>
    <w:rsid w:val="00EE4E2C"/>
    <w:rsid w:val="00EE7D4A"/>
    <w:rsid w:val="00F01A02"/>
    <w:rsid w:val="00F06F1D"/>
    <w:rsid w:val="00F07712"/>
    <w:rsid w:val="00F222A5"/>
    <w:rsid w:val="00F222E3"/>
    <w:rsid w:val="00F305CD"/>
    <w:rsid w:val="00F311E5"/>
    <w:rsid w:val="00F344F6"/>
    <w:rsid w:val="00F450A2"/>
    <w:rsid w:val="00F470D1"/>
    <w:rsid w:val="00F47DBA"/>
    <w:rsid w:val="00F66FAC"/>
    <w:rsid w:val="00F75F6E"/>
    <w:rsid w:val="00F923D3"/>
    <w:rsid w:val="00F9504D"/>
    <w:rsid w:val="00F97B54"/>
    <w:rsid w:val="00FA0B9E"/>
    <w:rsid w:val="00FB2B4C"/>
    <w:rsid w:val="00FB59CE"/>
    <w:rsid w:val="00FC3EFE"/>
    <w:rsid w:val="00FC52AD"/>
    <w:rsid w:val="00FC6465"/>
    <w:rsid w:val="00FC705A"/>
    <w:rsid w:val="00FD046B"/>
    <w:rsid w:val="00FD4AC3"/>
    <w:rsid w:val="00FE0521"/>
    <w:rsid w:val="00FE4884"/>
    <w:rsid w:val="00FE7F28"/>
    <w:rsid w:val="00FF56E7"/>
    <w:rsid w:val="00FF6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kst"/>
    <w:qFormat/>
    <w:rsid w:val="00B37EFE"/>
    <w:pPr>
      <w:jc w:val="both"/>
    </w:pPr>
    <w:rPr>
      <w:rFonts w:ascii="Tahoma" w:hAnsi="Tahoma"/>
      <w:szCs w:val="24"/>
      <w:lang w:val="en-GB"/>
    </w:rPr>
  </w:style>
  <w:style w:type="paragraph" w:styleId="Heading1">
    <w:name w:val="heading 1"/>
    <w:aliases w:val="Podnaslov"/>
    <w:next w:val="Normal"/>
    <w:autoRedefine/>
    <w:qFormat/>
    <w:rsid w:val="002A78EF"/>
    <w:pPr>
      <w:keepNext/>
      <w:spacing w:before="240"/>
      <w:outlineLvl w:val="0"/>
    </w:pPr>
    <w:rPr>
      <w:rFonts w:ascii="Tahoma" w:hAnsi="Tahoma" w:cs="Arial"/>
      <w:b/>
      <w:bCs/>
      <w:kern w:val="32"/>
      <w:sz w:val="18"/>
      <w:szCs w:val="18"/>
      <w:lang w:val="sr-Latn-CS"/>
    </w:rPr>
  </w:style>
  <w:style w:type="paragraph" w:styleId="Heading2">
    <w:name w:val="heading 2"/>
    <w:next w:val="Normal"/>
    <w:qFormat/>
    <w:rsid w:val="00B37EFE"/>
    <w:pPr>
      <w:keepNext/>
      <w:numPr>
        <w:ilvl w:val="1"/>
        <w:numId w:val="1"/>
      </w:numPr>
      <w:spacing w:before="200" w:after="200"/>
      <w:outlineLvl w:val="1"/>
    </w:pPr>
    <w:rPr>
      <w:rFonts w:ascii="Tahoma" w:hAnsi="Tahoma" w:cs="Arial"/>
      <w:bCs/>
      <w:iCs/>
      <w:szCs w:val="28"/>
      <w:lang w:val="en-GB"/>
    </w:rPr>
  </w:style>
  <w:style w:type="paragraph" w:styleId="Heading3">
    <w:name w:val="heading 3"/>
    <w:next w:val="Normal"/>
    <w:qFormat/>
    <w:rsid w:val="00B37EFE"/>
    <w:pPr>
      <w:keepNext/>
      <w:numPr>
        <w:ilvl w:val="2"/>
        <w:numId w:val="1"/>
      </w:numPr>
      <w:spacing w:before="200"/>
      <w:outlineLvl w:val="2"/>
    </w:pPr>
    <w:rPr>
      <w:rFonts w:ascii="Tahoma" w:hAnsi="Tahoma" w:cs="Arial"/>
      <w:bCs/>
      <w:szCs w:val="26"/>
      <w:lang w:val="en-GB"/>
    </w:rPr>
  </w:style>
  <w:style w:type="paragraph" w:styleId="Heading4">
    <w:name w:val="heading 4"/>
    <w:basedOn w:val="Normal"/>
    <w:next w:val="Normal"/>
    <w:qFormat/>
    <w:rsid w:val="004018CC"/>
    <w:pPr>
      <w:keepNext/>
      <w:numPr>
        <w:ilvl w:val="3"/>
        <w:numId w:val="1"/>
      </w:numPr>
      <w:spacing w:before="240" w:after="60"/>
      <w:outlineLvl w:val="3"/>
    </w:pPr>
    <w:rPr>
      <w:b/>
      <w:bCs/>
      <w:sz w:val="28"/>
      <w:szCs w:val="28"/>
    </w:rPr>
  </w:style>
  <w:style w:type="paragraph" w:styleId="Heading5">
    <w:name w:val="heading 5"/>
    <w:basedOn w:val="Normal"/>
    <w:next w:val="Normal"/>
    <w:qFormat/>
    <w:rsid w:val="004018CC"/>
    <w:pPr>
      <w:numPr>
        <w:ilvl w:val="4"/>
        <w:numId w:val="1"/>
      </w:numPr>
      <w:spacing w:before="240" w:after="60"/>
      <w:outlineLvl w:val="4"/>
    </w:pPr>
    <w:rPr>
      <w:b/>
      <w:bCs/>
      <w:i/>
      <w:iCs/>
      <w:sz w:val="26"/>
      <w:szCs w:val="26"/>
    </w:rPr>
  </w:style>
  <w:style w:type="paragraph" w:styleId="Heading6">
    <w:name w:val="heading 6"/>
    <w:basedOn w:val="Normal"/>
    <w:next w:val="Normal"/>
    <w:qFormat/>
    <w:rsid w:val="004018CC"/>
    <w:pPr>
      <w:numPr>
        <w:ilvl w:val="5"/>
        <w:numId w:val="1"/>
      </w:numPr>
      <w:spacing w:before="240" w:after="60"/>
      <w:outlineLvl w:val="5"/>
    </w:pPr>
    <w:rPr>
      <w:b/>
      <w:bCs/>
      <w:sz w:val="22"/>
      <w:szCs w:val="22"/>
    </w:rPr>
  </w:style>
  <w:style w:type="paragraph" w:styleId="Heading7">
    <w:name w:val="heading 7"/>
    <w:basedOn w:val="Normal"/>
    <w:next w:val="Normal"/>
    <w:qFormat/>
    <w:rsid w:val="004018CC"/>
    <w:pPr>
      <w:numPr>
        <w:ilvl w:val="6"/>
        <w:numId w:val="1"/>
      </w:numPr>
      <w:spacing w:before="240" w:after="60"/>
      <w:outlineLvl w:val="6"/>
    </w:pPr>
  </w:style>
  <w:style w:type="paragraph" w:styleId="Heading8">
    <w:name w:val="heading 8"/>
    <w:basedOn w:val="Normal"/>
    <w:next w:val="Normal"/>
    <w:qFormat/>
    <w:rsid w:val="004018CC"/>
    <w:pPr>
      <w:numPr>
        <w:ilvl w:val="7"/>
        <w:numId w:val="1"/>
      </w:numPr>
      <w:spacing w:before="240" w:after="60"/>
      <w:outlineLvl w:val="7"/>
    </w:pPr>
    <w:rPr>
      <w:i/>
      <w:iCs/>
    </w:rPr>
  </w:style>
  <w:style w:type="paragraph" w:styleId="Heading9">
    <w:name w:val="heading 9"/>
    <w:basedOn w:val="Normal"/>
    <w:next w:val="Normal"/>
    <w:qFormat/>
    <w:rsid w:val="004018C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761AE5"/>
    <w:pPr>
      <w:widowControl w:val="0"/>
      <w:spacing w:before="1960"/>
      <w:jc w:val="left"/>
      <w:outlineLvl w:val="0"/>
    </w:pPr>
    <w:rPr>
      <w:b/>
      <w:bCs/>
      <w:sz w:val="22"/>
      <w:szCs w:val="20"/>
    </w:rPr>
  </w:style>
  <w:style w:type="paragraph" w:customStyle="1" w:styleId="Abstraktnaslov">
    <w:name w:val="Abstrakt naslov"/>
    <w:basedOn w:val="Normal"/>
    <w:autoRedefine/>
    <w:rsid w:val="00DB29ED"/>
    <w:rPr>
      <w:b/>
    </w:rPr>
  </w:style>
  <w:style w:type="paragraph" w:customStyle="1" w:styleId="Autori">
    <w:name w:val="Autori"/>
    <w:next w:val="Komanijainstitucija"/>
    <w:rsid w:val="00B37EFE"/>
    <w:pPr>
      <w:widowControl w:val="0"/>
      <w:outlineLvl w:val="1"/>
    </w:pPr>
    <w:rPr>
      <w:rFonts w:ascii="Tahoma" w:hAnsi="Tahoma"/>
      <w:sz w:val="18"/>
      <w:lang w:val="en-GB"/>
    </w:rPr>
  </w:style>
  <w:style w:type="paragraph" w:customStyle="1" w:styleId="Komanijainstitucija">
    <w:name w:val="Komanija/institucija"/>
    <w:next w:val="Normal"/>
    <w:rsid w:val="00B37EFE"/>
    <w:pPr>
      <w:widowControl w:val="0"/>
      <w:outlineLvl w:val="1"/>
    </w:pPr>
    <w:rPr>
      <w:rFonts w:ascii="Tahoma" w:hAnsi="Tahoma"/>
      <w:sz w:val="16"/>
      <w:lang w:val="en-GB"/>
    </w:rPr>
  </w:style>
  <w:style w:type="paragraph" w:customStyle="1" w:styleId="AbstraktTekst">
    <w:name w:val="Abstrakt Tekst"/>
    <w:next w:val="Normal"/>
    <w:rsid w:val="00B37EFE"/>
    <w:pPr>
      <w:widowControl w:val="0"/>
      <w:jc w:val="both"/>
      <w:outlineLvl w:val="1"/>
    </w:pPr>
    <w:rPr>
      <w:rFonts w:ascii="Tahoma" w:hAnsi="Tahoma"/>
      <w:lang w:val="en-GB"/>
    </w:rPr>
  </w:style>
  <w:style w:type="paragraph" w:customStyle="1" w:styleId="Reference">
    <w:name w:val="Reference"/>
    <w:link w:val="ReferenceChar"/>
    <w:rsid w:val="009226DC"/>
    <w:pPr>
      <w:tabs>
        <w:tab w:val="num" w:pos="360"/>
      </w:tabs>
      <w:ind w:left="340" w:hanging="340"/>
    </w:pPr>
    <w:rPr>
      <w:rFonts w:ascii="Tahoma" w:hAnsi="Tahoma"/>
      <w:sz w:val="18"/>
      <w:szCs w:val="18"/>
      <w:lang w:val="en-GB"/>
    </w:rPr>
  </w:style>
  <w:style w:type="character" w:styleId="FootnoteReference">
    <w:name w:val="footnote reference"/>
    <w:basedOn w:val="DefaultParagraphFont"/>
    <w:semiHidden/>
    <w:rsid w:val="00D83C44"/>
    <w:rPr>
      <w:vertAlign w:val="superscript"/>
    </w:rPr>
  </w:style>
  <w:style w:type="paragraph" w:styleId="BodyText">
    <w:name w:val="Body Text"/>
    <w:basedOn w:val="Normal"/>
    <w:rsid w:val="000D0B4D"/>
    <w:rPr>
      <w:rFonts w:ascii="YU C Swiss" w:hAnsi="YU C Swiss"/>
      <w:szCs w:val="20"/>
      <w:lang w:val="sr-Cyrl-CS"/>
    </w:rPr>
  </w:style>
  <w:style w:type="paragraph" w:customStyle="1" w:styleId="FR2">
    <w:name w:val="FR2"/>
    <w:rsid w:val="00B22F11"/>
    <w:pPr>
      <w:widowControl w:val="0"/>
      <w:autoSpaceDE w:val="0"/>
      <w:autoSpaceDN w:val="0"/>
      <w:adjustRightInd w:val="0"/>
      <w:spacing w:before="260" w:line="480" w:lineRule="auto"/>
      <w:ind w:right="1800"/>
    </w:pPr>
    <w:rPr>
      <w:rFonts w:ascii="Arial" w:hAnsi="Arial" w:cs="Arial"/>
      <w:b/>
      <w:bCs/>
      <w:i/>
      <w:iCs/>
      <w:sz w:val="16"/>
      <w:szCs w:val="16"/>
    </w:rPr>
  </w:style>
  <w:style w:type="character" w:customStyle="1" w:styleId="ReferenceChar">
    <w:name w:val="Reference Char"/>
    <w:basedOn w:val="DefaultParagraphFont"/>
    <w:link w:val="Reference"/>
    <w:rsid w:val="005A4673"/>
    <w:rPr>
      <w:rFonts w:ascii="Tahoma" w:hAnsi="Tahoma"/>
      <w:sz w:val="18"/>
      <w:szCs w:val="18"/>
      <w:lang w:val="en-GB" w:eastAsia="en-US" w:bidi="ar-SA"/>
    </w:rPr>
  </w:style>
  <w:style w:type="paragraph" w:styleId="NormalWeb">
    <w:name w:val="Normal (Web)"/>
    <w:basedOn w:val="Normal"/>
    <w:rsid w:val="00E46466"/>
    <w:pPr>
      <w:spacing w:before="100" w:beforeAutospacing="1" w:after="100" w:afterAutospacing="1"/>
      <w:jc w:val="left"/>
    </w:pPr>
    <w:rPr>
      <w:rFonts w:ascii="Times New Roman" w:hAnsi="Times New Roman"/>
      <w:sz w:val="24"/>
      <w:lang w:val="en-US"/>
    </w:rPr>
  </w:style>
  <w:style w:type="character" w:styleId="Hyperlink">
    <w:name w:val="Hyperlink"/>
    <w:basedOn w:val="DefaultParagraphFont"/>
    <w:rsid w:val="00A050A5"/>
    <w:rPr>
      <w:color w:val="0000FF"/>
      <w:u w:val="single"/>
    </w:rPr>
  </w:style>
  <w:style w:type="table" w:styleId="TableGrid">
    <w:name w:val="Table Grid"/>
    <w:basedOn w:val="TableNormal"/>
    <w:rsid w:val="00F01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0948"/>
    <w:pPr>
      <w:autoSpaceDE w:val="0"/>
      <w:autoSpaceDN w:val="0"/>
      <w:adjustRightInd w:val="0"/>
    </w:pPr>
    <w:rPr>
      <w:color w:val="000000"/>
      <w:sz w:val="24"/>
      <w:szCs w:val="24"/>
    </w:rPr>
  </w:style>
  <w:style w:type="paragraph" w:customStyle="1" w:styleId="nabrajanjeIAUS">
    <w:name w:val="nabrajanje_IAUS"/>
    <w:basedOn w:val="Normal"/>
    <w:autoRedefine/>
    <w:rsid w:val="004C3B77"/>
    <w:pPr>
      <w:numPr>
        <w:numId w:val="18"/>
      </w:numPr>
      <w:ind w:left="737"/>
      <w:jc w:val="left"/>
    </w:pPr>
    <w:rPr>
      <w:rFonts w:ascii="Times New Roman" w:eastAsia="SimSun" w:hAnsi="Times New Roman"/>
      <w:sz w:val="24"/>
      <w:lang w:val="sr-Latn-CS" w:eastAsia="zh-CN"/>
    </w:rPr>
  </w:style>
  <w:style w:type="paragraph" w:customStyle="1" w:styleId="iausTEKST">
    <w:name w:val="iaus_TEKST"/>
    <w:basedOn w:val="FootnoteText"/>
    <w:rsid w:val="00871966"/>
    <w:pPr>
      <w:spacing w:after="200"/>
    </w:pPr>
    <w:rPr>
      <w:rFonts w:ascii="CTimesRoman" w:hAnsi="CTimesRoman"/>
      <w:szCs w:val="22"/>
      <w:lang w:val="sr-Latn-CS"/>
    </w:rPr>
  </w:style>
  <w:style w:type="paragraph" w:styleId="FootnoteText">
    <w:name w:val="footnote text"/>
    <w:basedOn w:val="Normal"/>
    <w:semiHidden/>
    <w:rsid w:val="00871966"/>
    <w:rPr>
      <w:szCs w:val="20"/>
    </w:rPr>
  </w:style>
  <w:style w:type="paragraph" w:customStyle="1" w:styleId="Char">
    <w:name w:val="Char"/>
    <w:basedOn w:val="Normal"/>
    <w:semiHidden/>
    <w:rsid w:val="00760FA3"/>
    <w:pPr>
      <w:spacing w:after="160" w:line="240" w:lineRule="exact"/>
      <w:jc w:val="left"/>
    </w:pPr>
    <w:rPr>
      <w:szCs w:val="20"/>
      <w:lang w:val="en-US"/>
    </w:rPr>
  </w:style>
  <w:style w:type="paragraph" w:customStyle="1" w:styleId="KnjigaMPMNRBKtekst">
    <w:name w:val="Knjiga MP MNR BK tekst"/>
    <w:basedOn w:val="Normal"/>
    <w:link w:val="KnjigaMPMNRBKtekstChar"/>
    <w:autoRedefine/>
    <w:rsid w:val="00760FA3"/>
    <w:pPr>
      <w:tabs>
        <w:tab w:val="left" w:pos="284"/>
      </w:tabs>
      <w:spacing w:after="120"/>
    </w:pPr>
    <w:rPr>
      <w:rFonts w:ascii="Times New Roman" w:eastAsia="Batang" w:hAnsi="Times New Roman"/>
      <w:sz w:val="22"/>
      <w:szCs w:val="22"/>
      <w:lang w:val="ru-RU"/>
    </w:rPr>
  </w:style>
  <w:style w:type="character" w:customStyle="1" w:styleId="KnjigaMPMNRBKtekstChar">
    <w:name w:val="Knjiga MP MNR BK tekst Char"/>
    <w:basedOn w:val="DefaultParagraphFont"/>
    <w:link w:val="KnjigaMPMNRBKtekst"/>
    <w:rsid w:val="00760FA3"/>
    <w:rPr>
      <w:rFonts w:eastAsia="Batang"/>
      <w:sz w:val="22"/>
      <w:szCs w:val="22"/>
      <w:lang w:val="ru-RU" w:eastAsia="en-US" w:bidi="ar-SA"/>
    </w:rPr>
  </w:style>
  <w:style w:type="paragraph" w:customStyle="1" w:styleId="izvori">
    <w:name w:val="izvori"/>
    <w:basedOn w:val="Normal"/>
    <w:rsid w:val="001E1E7D"/>
    <w:pPr>
      <w:autoSpaceDE w:val="0"/>
      <w:autoSpaceDN w:val="0"/>
      <w:spacing w:line="264" w:lineRule="auto"/>
      <w:ind w:left="142" w:hanging="142"/>
      <w:jc w:val="left"/>
    </w:pPr>
    <w:rPr>
      <w:rFonts w:ascii="Times New Roman" w:hAnsi="Times New Roman" w:cs="CTimesRoman"/>
      <w:bCs/>
      <w:noProof/>
      <w:lang w:val="sr-Cyrl-CS"/>
    </w:rPr>
  </w:style>
  <w:style w:type="paragraph" w:styleId="Header">
    <w:name w:val="header"/>
    <w:basedOn w:val="Normal"/>
    <w:link w:val="HeaderChar"/>
    <w:rsid w:val="00F47DBA"/>
    <w:pPr>
      <w:tabs>
        <w:tab w:val="center" w:pos="4680"/>
        <w:tab w:val="right" w:pos="9360"/>
      </w:tabs>
    </w:pPr>
  </w:style>
  <w:style w:type="character" w:customStyle="1" w:styleId="HeaderChar">
    <w:name w:val="Header Char"/>
    <w:basedOn w:val="DefaultParagraphFont"/>
    <w:link w:val="Header"/>
    <w:rsid w:val="00F47DBA"/>
    <w:rPr>
      <w:rFonts w:ascii="Tahoma" w:hAnsi="Tahoma"/>
      <w:szCs w:val="24"/>
      <w:lang w:val="en-GB"/>
    </w:rPr>
  </w:style>
  <w:style w:type="paragraph" w:styleId="Footer">
    <w:name w:val="footer"/>
    <w:basedOn w:val="Normal"/>
    <w:link w:val="FooterChar"/>
    <w:rsid w:val="00F47DBA"/>
    <w:pPr>
      <w:tabs>
        <w:tab w:val="center" w:pos="4680"/>
        <w:tab w:val="right" w:pos="9360"/>
      </w:tabs>
    </w:pPr>
  </w:style>
  <w:style w:type="character" w:customStyle="1" w:styleId="FooterChar">
    <w:name w:val="Footer Char"/>
    <w:basedOn w:val="DefaultParagraphFont"/>
    <w:link w:val="Footer"/>
    <w:rsid w:val="00F47DBA"/>
    <w:rPr>
      <w:rFonts w:ascii="Tahoma" w:hAnsi="Tahoma"/>
      <w:szCs w:val="24"/>
      <w:lang w:val="en-GB"/>
    </w:rPr>
  </w:style>
  <w:style w:type="character" w:customStyle="1" w:styleId="jlqj4b">
    <w:name w:val="jlqj4b"/>
    <w:basedOn w:val="DefaultParagraphFont"/>
    <w:rsid w:val="00F47DBA"/>
  </w:style>
  <w:style w:type="character" w:customStyle="1" w:styleId="rynqvb">
    <w:name w:val="rynqvb"/>
    <w:basedOn w:val="DefaultParagraphFont"/>
    <w:rsid w:val="00F47DBA"/>
  </w:style>
  <w:style w:type="character" w:customStyle="1" w:styleId="hwtze">
    <w:name w:val="hwtze"/>
    <w:basedOn w:val="DefaultParagraphFont"/>
    <w:rsid w:val="00F47DBA"/>
  </w:style>
  <w:style w:type="character" w:customStyle="1" w:styleId="ztplmc">
    <w:name w:val="ztplmc"/>
    <w:basedOn w:val="DefaultParagraphFont"/>
    <w:rsid w:val="00A72750"/>
  </w:style>
  <w:style w:type="character" w:customStyle="1" w:styleId="tlid-translation">
    <w:name w:val="tlid-translation"/>
    <w:basedOn w:val="DefaultParagraphFont"/>
    <w:rsid w:val="00A72750"/>
  </w:style>
  <w:style w:type="paragraph" w:styleId="ListParagraph">
    <w:name w:val="List Paragraph"/>
    <w:basedOn w:val="Normal"/>
    <w:uiPriority w:val="34"/>
    <w:qFormat/>
    <w:rsid w:val="00D458B4"/>
    <w:pPr>
      <w:spacing w:after="200" w:line="276" w:lineRule="auto"/>
      <w:ind w:left="720"/>
      <w:contextualSpacing/>
      <w:jc w:val="left"/>
    </w:pPr>
    <w:rPr>
      <w:rFonts w:asciiTheme="minorHAnsi" w:eastAsiaTheme="minorHAnsi" w:hAnsiTheme="minorHAnsi" w:cstheme="minorBidi"/>
      <w:sz w:val="22"/>
      <w:szCs w:val="22"/>
      <w:lang w:val="en-US"/>
    </w:rPr>
  </w:style>
  <w:style w:type="paragraph" w:styleId="BalloonText">
    <w:name w:val="Balloon Text"/>
    <w:basedOn w:val="Normal"/>
    <w:link w:val="BalloonTextChar"/>
    <w:rsid w:val="00D60B4B"/>
    <w:rPr>
      <w:rFonts w:cs="Tahoma"/>
      <w:sz w:val="16"/>
      <w:szCs w:val="16"/>
    </w:rPr>
  </w:style>
  <w:style w:type="character" w:customStyle="1" w:styleId="BalloonTextChar">
    <w:name w:val="Balloon Text Char"/>
    <w:basedOn w:val="DefaultParagraphFont"/>
    <w:link w:val="BalloonText"/>
    <w:rsid w:val="00D60B4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95294165">
      <w:bodyDiv w:val="1"/>
      <w:marLeft w:val="0"/>
      <w:marRight w:val="0"/>
      <w:marTop w:val="0"/>
      <w:marBottom w:val="0"/>
      <w:divBdr>
        <w:top w:val="none" w:sz="0" w:space="0" w:color="auto"/>
        <w:left w:val="none" w:sz="0" w:space="0" w:color="auto"/>
        <w:bottom w:val="none" w:sz="0" w:space="0" w:color="auto"/>
        <w:right w:val="none" w:sz="0" w:space="0" w:color="auto"/>
      </w:divBdr>
      <w:divsChild>
        <w:div w:id="1315331432">
          <w:marLeft w:val="0"/>
          <w:marRight w:val="0"/>
          <w:marTop w:val="0"/>
          <w:marBottom w:val="0"/>
          <w:divBdr>
            <w:top w:val="none" w:sz="0" w:space="0" w:color="auto"/>
            <w:left w:val="none" w:sz="0" w:space="0" w:color="auto"/>
            <w:bottom w:val="none" w:sz="0" w:space="0" w:color="auto"/>
            <w:right w:val="none" w:sz="0" w:space="0" w:color="auto"/>
          </w:divBdr>
          <w:divsChild>
            <w:div w:id="13578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3195">
      <w:bodyDiv w:val="1"/>
      <w:marLeft w:val="0"/>
      <w:marRight w:val="0"/>
      <w:marTop w:val="0"/>
      <w:marBottom w:val="0"/>
      <w:divBdr>
        <w:top w:val="none" w:sz="0" w:space="0" w:color="auto"/>
        <w:left w:val="none" w:sz="0" w:space="0" w:color="auto"/>
        <w:bottom w:val="none" w:sz="0" w:space="0" w:color="auto"/>
        <w:right w:val="none" w:sz="0" w:space="0" w:color="auto"/>
      </w:divBdr>
      <w:divsChild>
        <w:div w:id="688719260">
          <w:marLeft w:val="0"/>
          <w:marRight w:val="0"/>
          <w:marTop w:val="0"/>
          <w:marBottom w:val="0"/>
          <w:divBdr>
            <w:top w:val="none" w:sz="0" w:space="0" w:color="auto"/>
            <w:left w:val="none" w:sz="0" w:space="0" w:color="auto"/>
            <w:bottom w:val="none" w:sz="0" w:space="0" w:color="auto"/>
            <w:right w:val="none" w:sz="0" w:space="0" w:color="auto"/>
          </w:divBdr>
          <w:divsChild>
            <w:div w:id="323050817">
              <w:marLeft w:val="0"/>
              <w:marRight w:val="0"/>
              <w:marTop w:val="0"/>
              <w:marBottom w:val="0"/>
              <w:divBdr>
                <w:top w:val="none" w:sz="0" w:space="0" w:color="auto"/>
                <w:left w:val="none" w:sz="0" w:space="0" w:color="auto"/>
                <w:bottom w:val="none" w:sz="0" w:space="0" w:color="auto"/>
                <w:right w:val="none" w:sz="0" w:space="0" w:color="auto"/>
              </w:divBdr>
              <w:divsChild>
                <w:div w:id="1489705796">
                  <w:marLeft w:val="0"/>
                  <w:marRight w:val="0"/>
                  <w:marTop w:val="0"/>
                  <w:marBottom w:val="0"/>
                  <w:divBdr>
                    <w:top w:val="none" w:sz="0" w:space="0" w:color="auto"/>
                    <w:left w:val="none" w:sz="0" w:space="0" w:color="auto"/>
                    <w:bottom w:val="none" w:sz="0" w:space="0" w:color="auto"/>
                    <w:right w:val="none" w:sz="0" w:space="0" w:color="auto"/>
                  </w:divBdr>
                  <w:divsChild>
                    <w:div w:id="877470398">
                      <w:marLeft w:val="0"/>
                      <w:marRight w:val="0"/>
                      <w:marTop w:val="0"/>
                      <w:marBottom w:val="0"/>
                      <w:divBdr>
                        <w:top w:val="none" w:sz="0" w:space="0" w:color="auto"/>
                        <w:left w:val="none" w:sz="0" w:space="0" w:color="auto"/>
                        <w:bottom w:val="none" w:sz="0" w:space="0" w:color="auto"/>
                        <w:right w:val="none" w:sz="0" w:space="0" w:color="auto"/>
                      </w:divBdr>
                      <w:divsChild>
                        <w:div w:id="21157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4830">
      <w:bodyDiv w:val="1"/>
      <w:marLeft w:val="0"/>
      <w:marRight w:val="0"/>
      <w:marTop w:val="0"/>
      <w:marBottom w:val="0"/>
      <w:divBdr>
        <w:top w:val="none" w:sz="0" w:space="0" w:color="auto"/>
        <w:left w:val="none" w:sz="0" w:space="0" w:color="auto"/>
        <w:bottom w:val="none" w:sz="0" w:space="0" w:color="auto"/>
        <w:right w:val="none" w:sz="0" w:space="0" w:color="auto"/>
      </w:divBdr>
      <w:divsChild>
        <w:div w:id="2137679817">
          <w:marLeft w:val="0"/>
          <w:marRight w:val="0"/>
          <w:marTop w:val="0"/>
          <w:marBottom w:val="0"/>
          <w:divBdr>
            <w:top w:val="none" w:sz="0" w:space="0" w:color="auto"/>
            <w:left w:val="none" w:sz="0" w:space="0" w:color="auto"/>
            <w:bottom w:val="none" w:sz="0" w:space="0" w:color="auto"/>
            <w:right w:val="none" w:sz="0" w:space="0" w:color="auto"/>
          </w:divBdr>
          <w:divsChild>
            <w:div w:id="655379922">
              <w:marLeft w:val="0"/>
              <w:marRight w:val="0"/>
              <w:marTop w:val="0"/>
              <w:marBottom w:val="0"/>
              <w:divBdr>
                <w:top w:val="none" w:sz="0" w:space="0" w:color="auto"/>
                <w:left w:val="none" w:sz="0" w:space="0" w:color="auto"/>
                <w:bottom w:val="none" w:sz="0" w:space="0" w:color="auto"/>
                <w:right w:val="none" w:sz="0" w:space="0" w:color="auto"/>
              </w:divBdr>
            </w:div>
            <w:div w:id="375935889">
              <w:marLeft w:val="0"/>
              <w:marRight w:val="0"/>
              <w:marTop w:val="0"/>
              <w:marBottom w:val="0"/>
              <w:divBdr>
                <w:top w:val="none" w:sz="0" w:space="0" w:color="auto"/>
                <w:left w:val="none" w:sz="0" w:space="0" w:color="auto"/>
                <w:bottom w:val="none" w:sz="0" w:space="0" w:color="auto"/>
                <w:right w:val="none" w:sz="0" w:space="0" w:color="auto"/>
              </w:divBdr>
            </w:div>
          </w:divsChild>
        </w:div>
        <w:div w:id="1055352413">
          <w:marLeft w:val="0"/>
          <w:marRight w:val="0"/>
          <w:marTop w:val="0"/>
          <w:marBottom w:val="0"/>
          <w:divBdr>
            <w:top w:val="none" w:sz="0" w:space="0" w:color="auto"/>
            <w:left w:val="none" w:sz="0" w:space="0" w:color="auto"/>
            <w:bottom w:val="none" w:sz="0" w:space="0" w:color="auto"/>
            <w:right w:val="none" w:sz="0" w:space="0" w:color="auto"/>
          </w:divBdr>
        </w:div>
        <w:div w:id="1594168695">
          <w:marLeft w:val="0"/>
          <w:marRight w:val="0"/>
          <w:marTop w:val="0"/>
          <w:marBottom w:val="0"/>
          <w:divBdr>
            <w:top w:val="none" w:sz="0" w:space="0" w:color="auto"/>
            <w:left w:val="none" w:sz="0" w:space="0" w:color="auto"/>
            <w:bottom w:val="none" w:sz="0" w:space="0" w:color="auto"/>
            <w:right w:val="none" w:sz="0" w:space="0" w:color="auto"/>
          </w:divBdr>
          <w:divsChild>
            <w:div w:id="1670013331">
              <w:marLeft w:val="0"/>
              <w:marRight w:val="0"/>
              <w:marTop w:val="0"/>
              <w:marBottom w:val="0"/>
              <w:divBdr>
                <w:top w:val="none" w:sz="0" w:space="0" w:color="auto"/>
                <w:left w:val="none" w:sz="0" w:space="0" w:color="auto"/>
                <w:bottom w:val="none" w:sz="0" w:space="0" w:color="auto"/>
                <w:right w:val="none" w:sz="0" w:space="0" w:color="auto"/>
              </w:divBdr>
              <w:divsChild>
                <w:div w:id="6312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www.mercedes-benz.com.mk/vans/mk/citan/panel-van/technical-data" TargetMode="External"/><Relationship Id="rId39" Type="http://schemas.openxmlformats.org/officeDocument/2006/relationships/hyperlink" Target="https://www.dhl.com/global-en/home/press/press-archive/2017/dhl-expands-green-urban-delivery-with-city-hub-for-cargo-bicycles.html"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yperlink" Target="https://www.peugeot.com.mk/media/showrooms/expert/katalo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www.alke.com/electric-commercial-vehicles" TargetMode="External"/><Relationship Id="rId33" Type="http://schemas.openxmlformats.org/officeDocument/2006/relationships/hyperlink" Target="http://g-t.com.mk/peugeot-boxer-%D0%B8-citroen-jumper-electric/" TargetMode="External"/><Relationship Id="rId38" Type="http://schemas.openxmlformats.org/officeDocument/2006/relationships/hyperlink" Target="http://eclf.bike/about.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yperlink" Target="https://avtoplus.mk/renault-ez-flex-odrzlivo-reshenie-urbana-%20logistika/" TargetMode="External"/><Relationship Id="rId41" Type="http://schemas.openxmlformats.org/officeDocument/2006/relationships/hyperlink" Target="https://www.icebike.org/cargo-bike-delive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ngtnews.com/clean-motion-offers-electric-delivery-van-that-charges-itself" TargetMode="External"/><Relationship Id="rId32" Type="http://schemas.openxmlformats.org/officeDocument/2006/relationships/hyperlink" Target="https://www.opel.mk/kombinja/vivaro-c/panel-van/pregled.html" TargetMode="External"/><Relationship Id="rId37" Type="http://schemas.openxmlformats.org/officeDocument/2006/relationships/hyperlink" Target="https://link.springer.com/article/10.1186/s12544-019-0349-5" TargetMode="External"/><Relationship Id="rId40" Type="http://schemas.openxmlformats.org/officeDocument/2006/relationships/hyperlink" Target="https://www.visokioktani.mk/%D0%B4%D0%B0%D0%BB%D0%B8-%D0%B5-%D0%BE%D0%B2%D0%B0-%D0%BD%D0%B0%D1%81%D0%BB%D0%B5%D0%B4%D0%BD%D0%B8%D0%BA%D0%BE%D1%82-%D0%BD%D0%B0-%D0%BB%D0%B5%D0%B3%D0%B5%D0%BD%D0%B4%D0%B0%D1%80%D0%BD%D0%B8%D0%BE/"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alamy.com/city-delivery-electric-truck-on-a-background-of-green-field-and-blue-sky-clean-mobility-concept-image424621317.html" TargetMode="External"/><Relationship Id="rId28" Type="http://schemas.openxmlformats.org/officeDocument/2006/relationships/hyperlink" Target="https://www.fastcompany.com/90442742/one-day-deliveries-are-breaking-our-cities" TargetMode="External"/><Relationship Id="rId36" Type="http://schemas.openxmlformats.org/officeDocument/2006/relationships/hyperlink" Target="http://www.bestufs.net/download/BESTUFS_II/good_practice/English_BESTUFS_Guide.pdf"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automedia.mk/objavi/automakedonija-piaggio-uvozni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crpm.org.mk/wpcontent/uploads/2019/09/BelDokument_urbana_mobilnost.pdf" TargetMode="External"/><Relationship Id="rId27" Type="http://schemas.openxmlformats.org/officeDocument/2006/relationships/hyperlink" Target="https://en.wikipedia.org/wiki/Delivery_(commerce)" TargetMode="External"/><Relationship Id="rId30" Type="http://schemas.openxmlformats.org/officeDocument/2006/relationships/hyperlink" Target="https://www.fiatprofessional.mk/news/fiat-professional-%D0%BA%D0%BE%D0%BC%D0%BF%D0%BB%D0%B5%D1%82%D0%B8%D1%80%D0%B0%D1%9A%D0%B5-%D0%BD%D0%B0-%D0%B3%D0%B0%D0%BC%D0%B0%D1%82%D0%B0/" TargetMode="External"/><Relationship Id="rId35" Type="http://schemas.openxmlformats.org/officeDocument/2006/relationships/hyperlink" Target="http://www.adlittle.com/sites/default/files/viewpoints/ADL_Urban_Logistics.pdf"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iaus_\simpozijum%20urbanista_\template\Urbano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1EA68-ECE3-473F-895F-2D3A8DBF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Urbanost</Template>
  <TotalTime>0</TotalTime>
  <Pages>11</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[Rekonstrukcija]</vt:lpstr>
    </vt:vector>
  </TitlesOfParts>
  <Company>Wessex Institute of Technology</Company>
  <LinksUpToDate>false</LinksUpToDate>
  <CharactersWithSpaces>22521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[Rekonstrukcija]</dc:title>
  <dc:creator>Acer</dc:creator>
  <cp:lastModifiedBy>Acer</cp:lastModifiedBy>
  <cp:revision>2</cp:revision>
  <cp:lastPrinted>1899-12-31T23:00:00Z</cp:lastPrinted>
  <dcterms:created xsi:type="dcterms:W3CDTF">2023-10-26T13:57:00Z</dcterms:created>
  <dcterms:modified xsi:type="dcterms:W3CDTF">2023-10-26T13:57:00Z</dcterms:modified>
</cp:coreProperties>
</file>