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0477" w14:textId="4944AA77" w:rsidR="00FC2516" w:rsidRDefault="006D285E" w:rsidP="005B5672">
      <w:pPr>
        <w:spacing w:line="240" w:lineRule="auto"/>
        <w:ind w:firstLine="567"/>
        <w:jc w:val="center"/>
        <w:rPr>
          <w:rFonts w:ascii="Times New Roman" w:hAnsi="Times New Roman"/>
          <w:b/>
          <w:bCs/>
          <w:szCs w:val="24"/>
        </w:rPr>
      </w:pPr>
      <w:r w:rsidRPr="005B5672">
        <w:rPr>
          <w:rFonts w:ascii="Times New Roman" w:hAnsi="Times New Roman"/>
          <w:b/>
          <w:bCs/>
          <w:szCs w:val="24"/>
        </w:rPr>
        <w:t>E</w:t>
      </w:r>
      <w:r w:rsidR="005B5672">
        <w:rPr>
          <w:rFonts w:ascii="Times New Roman" w:hAnsi="Times New Roman"/>
          <w:b/>
          <w:bCs/>
          <w:szCs w:val="24"/>
        </w:rPr>
        <w:t xml:space="preserve">MPIRICAL APPROACH TO GROWTH ANALYSIS – PECULARITIES FOR MODELING STRATEGY IN THE CASES OF BIG EXOGENIOUS SHOCKS </w:t>
      </w:r>
      <w:r w:rsidRPr="005B5672">
        <w:rPr>
          <w:rFonts w:ascii="Times New Roman" w:hAnsi="Times New Roman"/>
          <w:b/>
          <w:bCs/>
          <w:szCs w:val="24"/>
        </w:rPr>
        <w:t xml:space="preserve"> </w:t>
      </w:r>
    </w:p>
    <w:p w14:paraId="6A4C6754" w14:textId="64A909D7" w:rsidR="005B5672" w:rsidRPr="00D37E5E" w:rsidRDefault="005B5672" w:rsidP="005B5672">
      <w:pPr>
        <w:ind w:firstLine="567"/>
        <w:jc w:val="center"/>
        <w:rPr>
          <w:rFonts w:ascii="Times New Roman" w:hAnsi="Times New Roman"/>
          <w:b/>
          <w:bCs/>
          <w:sz w:val="22"/>
        </w:rPr>
      </w:pPr>
      <w:r w:rsidRPr="00D37E5E">
        <w:rPr>
          <w:rFonts w:ascii="Times New Roman" w:hAnsi="Times New Roman"/>
          <w:b/>
          <w:bCs/>
          <w:sz w:val="22"/>
        </w:rPr>
        <w:t xml:space="preserve">Natasha </w:t>
      </w:r>
      <w:proofErr w:type="spellStart"/>
      <w:r w:rsidRPr="00D37E5E">
        <w:rPr>
          <w:rFonts w:ascii="Times New Roman" w:hAnsi="Times New Roman"/>
          <w:b/>
          <w:bCs/>
          <w:sz w:val="22"/>
        </w:rPr>
        <w:t>Trajkova</w:t>
      </w:r>
      <w:proofErr w:type="spellEnd"/>
      <w:r w:rsidRPr="00D37E5E">
        <w:rPr>
          <w:rFonts w:ascii="Times New Roman" w:hAnsi="Times New Roman"/>
          <w:b/>
          <w:bCs/>
          <w:sz w:val="22"/>
        </w:rPr>
        <w:t xml:space="preserve"> </w:t>
      </w:r>
      <w:proofErr w:type="spellStart"/>
      <w:r w:rsidRPr="00D37E5E">
        <w:rPr>
          <w:rFonts w:ascii="Times New Roman" w:hAnsi="Times New Roman"/>
          <w:b/>
          <w:bCs/>
          <w:sz w:val="22"/>
        </w:rPr>
        <w:t>Najdovska</w:t>
      </w:r>
      <w:proofErr w:type="spellEnd"/>
      <w:r w:rsidRPr="00D37E5E">
        <w:rPr>
          <w:rStyle w:val="FootnoteReference"/>
          <w:rFonts w:ascii="Times New Roman" w:hAnsi="Times New Roman"/>
          <w:b/>
          <w:bCs/>
          <w:sz w:val="22"/>
        </w:rPr>
        <w:footnoteReference w:id="1"/>
      </w:r>
    </w:p>
    <w:p w14:paraId="43F28A13" w14:textId="77777777" w:rsidR="00A1776B" w:rsidRDefault="00A1776B" w:rsidP="00170F5B">
      <w:pPr>
        <w:spacing w:line="240" w:lineRule="auto"/>
        <w:ind w:firstLine="567"/>
        <w:jc w:val="left"/>
        <w:rPr>
          <w:rFonts w:ascii="Times New Roman" w:hAnsi="Times New Roman"/>
          <w:b/>
          <w:bCs/>
          <w:szCs w:val="24"/>
        </w:rPr>
      </w:pPr>
    </w:p>
    <w:p w14:paraId="21CD6364" w14:textId="77777777" w:rsidR="00A1776B" w:rsidRDefault="00A1776B" w:rsidP="00170F5B">
      <w:pPr>
        <w:spacing w:line="240" w:lineRule="auto"/>
        <w:ind w:firstLine="567"/>
        <w:jc w:val="left"/>
        <w:rPr>
          <w:rFonts w:ascii="Times New Roman" w:hAnsi="Times New Roman"/>
          <w:b/>
          <w:bCs/>
          <w:szCs w:val="24"/>
        </w:rPr>
      </w:pPr>
    </w:p>
    <w:p w14:paraId="58AB28BE" w14:textId="4AA7C8C1" w:rsidR="005034EF" w:rsidRPr="00170F5B" w:rsidRDefault="005034EF" w:rsidP="00170F5B">
      <w:pPr>
        <w:spacing w:line="240" w:lineRule="auto"/>
        <w:ind w:firstLine="567"/>
        <w:jc w:val="left"/>
        <w:rPr>
          <w:rFonts w:ascii="Times New Roman" w:hAnsi="Times New Roman"/>
          <w:b/>
          <w:bCs/>
          <w:szCs w:val="24"/>
        </w:rPr>
      </w:pPr>
      <w:r w:rsidRPr="00170F5B">
        <w:rPr>
          <w:rFonts w:ascii="Times New Roman" w:hAnsi="Times New Roman"/>
          <w:b/>
          <w:bCs/>
          <w:szCs w:val="24"/>
        </w:rPr>
        <w:t xml:space="preserve">Abstract </w:t>
      </w:r>
    </w:p>
    <w:p w14:paraId="17527802" w14:textId="020E25BE" w:rsidR="00A60199" w:rsidRPr="008D1827" w:rsidRDefault="008A4452" w:rsidP="0042794E">
      <w:pPr>
        <w:autoSpaceDE w:val="0"/>
        <w:autoSpaceDN w:val="0"/>
        <w:adjustRightInd w:val="0"/>
        <w:spacing w:line="240" w:lineRule="auto"/>
        <w:ind w:firstLine="567"/>
        <w:contextualSpacing/>
        <w:rPr>
          <w:rFonts w:ascii="Times New Roman" w:hAnsi="Times New Roman"/>
          <w:i/>
          <w:iCs/>
          <w:szCs w:val="24"/>
        </w:rPr>
      </w:pPr>
      <w:r w:rsidRPr="008D1827">
        <w:rPr>
          <w:rFonts w:ascii="Times New Roman" w:hAnsi="Times New Roman"/>
          <w:i/>
          <w:iCs/>
          <w:szCs w:val="24"/>
        </w:rPr>
        <w:t xml:space="preserve">Empirical investigation on growth, especially in the course of big exogenous shocks is still relatively ambiguous. </w:t>
      </w:r>
      <w:r w:rsidR="00B02B77" w:rsidRPr="008D1827">
        <w:rPr>
          <w:rFonts w:ascii="Times New Roman" w:hAnsi="Times New Roman"/>
          <w:i/>
          <w:iCs/>
          <w:szCs w:val="24"/>
        </w:rPr>
        <w:t xml:space="preserve">While models of developed economies describe the growth process as a smooth movement along the </w:t>
      </w:r>
      <w:proofErr w:type="spellStart"/>
      <w:r w:rsidR="00B02B77" w:rsidRPr="008D1827">
        <w:rPr>
          <w:rFonts w:ascii="Times New Roman" w:hAnsi="Times New Roman"/>
          <w:i/>
          <w:iCs/>
          <w:szCs w:val="24"/>
        </w:rPr>
        <w:t>balan</w:t>
      </w:r>
      <w:r w:rsidR="00B02B77" w:rsidRPr="008D1827">
        <w:rPr>
          <w:rFonts w:ascii="Times New Roman" w:hAnsi="Times New Roman"/>
          <w:i/>
          <w:iCs/>
          <w:color w:val="141314"/>
          <w:szCs w:val="24"/>
          <w:lang w:val="en-US"/>
        </w:rPr>
        <w:t>ced</w:t>
      </w:r>
      <w:proofErr w:type="spellEnd"/>
      <w:r w:rsidR="00B02B77" w:rsidRPr="008D1827">
        <w:rPr>
          <w:rFonts w:ascii="Times New Roman" w:hAnsi="Times New Roman"/>
          <w:i/>
          <w:iCs/>
          <w:color w:val="141314"/>
          <w:szCs w:val="24"/>
          <w:lang w:val="en-US"/>
        </w:rPr>
        <w:t xml:space="preserve"> growth path, this pattern is altered in the cases of big </w:t>
      </w:r>
      <w:r w:rsidR="0042794E" w:rsidRPr="008D1827">
        <w:rPr>
          <w:rFonts w:ascii="Times New Roman" w:hAnsi="Times New Roman"/>
          <w:i/>
          <w:iCs/>
          <w:color w:val="141314"/>
          <w:szCs w:val="24"/>
          <w:lang w:val="en-US"/>
        </w:rPr>
        <w:t>exogenous</w:t>
      </w:r>
      <w:r w:rsidR="00B02B77" w:rsidRPr="008D1827">
        <w:rPr>
          <w:rFonts w:ascii="Times New Roman" w:hAnsi="Times New Roman"/>
          <w:i/>
          <w:iCs/>
          <w:color w:val="141314"/>
          <w:szCs w:val="24"/>
          <w:lang w:val="en-US"/>
        </w:rPr>
        <w:t xml:space="preserve"> shocks that hit economies. The later </w:t>
      </w:r>
      <w:proofErr w:type="spellStart"/>
      <w:r w:rsidR="00B02B77" w:rsidRPr="008D1827">
        <w:rPr>
          <w:rFonts w:ascii="Times New Roman" w:hAnsi="Times New Roman"/>
          <w:i/>
          <w:iCs/>
          <w:szCs w:val="24"/>
        </w:rPr>
        <w:t>accumulat</w:t>
      </w:r>
      <w:proofErr w:type="spellEnd"/>
      <w:r w:rsidR="00B02B77" w:rsidRPr="008D1827">
        <w:rPr>
          <w:rFonts w:ascii="Times New Roman" w:hAnsi="Times New Roman"/>
          <w:i/>
          <w:iCs/>
          <w:color w:val="141314"/>
          <w:szCs w:val="24"/>
          <w:lang w:val="en-US"/>
        </w:rPr>
        <w:t xml:space="preserve">ion of evidence, including the big shocks due to pandemic and Russia </w:t>
      </w:r>
      <w:r w:rsidR="00A8075B" w:rsidRPr="008D1827">
        <w:rPr>
          <w:rFonts w:ascii="Times New Roman" w:hAnsi="Times New Roman"/>
          <w:i/>
          <w:iCs/>
          <w:color w:val="141314"/>
          <w:szCs w:val="24"/>
          <w:lang w:val="en-US"/>
        </w:rPr>
        <w:t>-</w:t>
      </w:r>
      <w:r w:rsidR="00B02B77" w:rsidRPr="008D1827">
        <w:rPr>
          <w:rFonts w:ascii="Times New Roman" w:hAnsi="Times New Roman"/>
          <w:i/>
          <w:iCs/>
          <w:color w:val="141314"/>
          <w:szCs w:val="24"/>
          <w:lang w:val="en-US"/>
        </w:rPr>
        <w:t xml:space="preserve"> Ukraine </w:t>
      </w:r>
      <w:r w:rsidR="00A8075B" w:rsidRPr="008D1827">
        <w:rPr>
          <w:rFonts w:ascii="Times New Roman" w:hAnsi="Times New Roman"/>
          <w:i/>
          <w:iCs/>
          <w:color w:val="141314"/>
          <w:szCs w:val="24"/>
          <w:lang w:val="en-US"/>
        </w:rPr>
        <w:t>war</w:t>
      </w:r>
      <w:r w:rsidR="00B02B77" w:rsidRPr="008D1827">
        <w:rPr>
          <w:rFonts w:ascii="Times New Roman" w:hAnsi="Times New Roman"/>
          <w:i/>
          <w:iCs/>
          <w:color w:val="141314"/>
          <w:szCs w:val="24"/>
          <w:lang w:val="en-US"/>
        </w:rPr>
        <w:t xml:space="preserve"> led to more </w:t>
      </w:r>
      <w:r w:rsidR="00B02B77" w:rsidRPr="008D1827">
        <w:rPr>
          <w:rFonts w:ascii="Times New Roman" w:hAnsi="Times New Roman"/>
          <w:i/>
          <w:iCs/>
          <w:szCs w:val="24"/>
        </w:rPr>
        <w:t>realis</w:t>
      </w:r>
      <w:r w:rsidR="00B02B77" w:rsidRPr="008D1827">
        <w:rPr>
          <w:rFonts w:ascii="Times New Roman" w:hAnsi="Times New Roman"/>
          <w:i/>
          <w:iCs/>
          <w:color w:val="141314"/>
          <w:szCs w:val="24"/>
          <w:lang w:val="en-US"/>
        </w:rPr>
        <w:t>tic specifications of growth models as well</w:t>
      </w:r>
      <w:r w:rsidR="0042794E" w:rsidRPr="008D1827">
        <w:rPr>
          <w:rFonts w:ascii="Times New Roman" w:hAnsi="Times New Roman"/>
          <w:i/>
          <w:iCs/>
          <w:color w:val="141314"/>
          <w:szCs w:val="24"/>
          <w:lang w:val="en-US"/>
        </w:rPr>
        <w:t>, putting the emphasize on the impact of shocks on growth processes.  Hence, t</w:t>
      </w:r>
      <w:r w:rsidRPr="008D1827">
        <w:rPr>
          <w:rFonts w:ascii="Times New Roman" w:hAnsi="Times New Roman"/>
          <w:i/>
          <w:iCs/>
          <w:szCs w:val="24"/>
        </w:rPr>
        <w:t xml:space="preserve">he main </w:t>
      </w:r>
      <w:r w:rsidR="0042794E" w:rsidRPr="008D1827">
        <w:rPr>
          <w:rFonts w:ascii="Times New Roman" w:hAnsi="Times New Roman"/>
          <w:i/>
          <w:iCs/>
          <w:szCs w:val="24"/>
        </w:rPr>
        <w:t>objective</w:t>
      </w:r>
      <w:r w:rsidRPr="008D1827">
        <w:rPr>
          <w:rFonts w:ascii="Times New Roman" w:hAnsi="Times New Roman"/>
          <w:i/>
          <w:iCs/>
          <w:szCs w:val="24"/>
        </w:rPr>
        <w:t xml:space="preserve"> of this paper is to provide a review of the papers that investigate empirically growth and its main determinants, with the accent on analysis of the impact of shocks on growth patterns. A distinction is made between studies that investigate developed economies and those that concentrate on developing </w:t>
      </w:r>
      <w:r w:rsidR="0042794E" w:rsidRPr="008D1827">
        <w:rPr>
          <w:rFonts w:ascii="Times New Roman" w:hAnsi="Times New Roman"/>
          <w:i/>
          <w:iCs/>
          <w:szCs w:val="24"/>
        </w:rPr>
        <w:t>or</w:t>
      </w:r>
      <w:r w:rsidRPr="008D1827">
        <w:rPr>
          <w:rFonts w:ascii="Times New Roman" w:hAnsi="Times New Roman"/>
          <w:i/>
          <w:iCs/>
          <w:szCs w:val="24"/>
        </w:rPr>
        <w:t xml:space="preserve"> transition economies. </w:t>
      </w:r>
      <w:r w:rsidR="005034EF" w:rsidRPr="008D1827">
        <w:rPr>
          <w:rFonts w:ascii="Times New Roman" w:hAnsi="Times New Roman"/>
          <w:i/>
          <w:iCs/>
          <w:szCs w:val="24"/>
        </w:rPr>
        <w:t>The former ones usually apply the modelling strategy based on the neoclassical linear framework and, their review offers valuable insight and overview of the variables mostly used in growth studies. On the other side, the studies concerning developing</w:t>
      </w:r>
      <w:r w:rsidR="00C0434D">
        <w:rPr>
          <w:rFonts w:ascii="Times New Roman" w:hAnsi="Times New Roman"/>
          <w:i/>
          <w:iCs/>
          <w:szCs w:val="24"/>
        </w:rPr>
        <w:t xml:space="preserve"> or transition</w:t>
      </w:r>
      <w:r w:rsidR="005034EF" w:rsidRPr="008D1827">
        <w:rPr>
          <w:rFonts w:ascii="Times New Roman" w:hAnsi="Times New Roman"/>
          <w:i/>
          <w:iCs/>
          <w:szCs w:val="24"/>
        </w:rPr>
        <w:t xml:space="preserve"> countries are rather focused on finding new ways of empirically modelling growth in specific conditions of shocks. Although still the majority of the analyses are based on the linearity assumption, in this review we shall treat only the ones that introduce non-linearity in the growth studies, assessing the ways they address the non-linearity observed in the data generating processes. </w:t>
      </w:r>
      <w:r w:rsidR="0042794E" w:rsidRPr="008D1827">
        <w:rPr>
          <w:rFonts w:ascii="Times New Roman" w:hAnsi="Times New Roman"/>
          <w:i/>
          <w:iCs/>
          <w:szCs w:val="24"/>
        </w:rPr>
        <w:t xml:space="preserve">Finally, the proposed strategy for modelling big shocks in the growth pattern is adjusted growth accounting </w:t>
      </w:r>
      <w:r w:rsidR="00A60199" w:rsidRPr="008D1827">
        <w:rPr>
          <w:rFonts w:ascii="Times New Roman" w:hAnsi="Times New Roman"/>
          <w:i/>
          <w:iCs/>
          <w:szCs w:val="24"/>
        </w:rPr>
        <w:t xml:space="preserve">formula </w:t>
      </w:r>
      <w:r w:rsidR="0042794E" w:rsidRPr="008D1827">
        <w:rPr>
          <w:rFonts w:ascii="Times New Roman" w:hAnsi="Times New Roman"/>
          <w:i/>
          <w:iCs/>
          <w:szCs w:val="24"/>
        </w:rPr>
        <w:t xml:space="preserve">with Markov Switching Vector Autoregressive modelling. </w:t>
      </w:r>
      <w:r w:rsidR="00A60199" w:rsidRPr="008D1827">
        <w:rPr>
          <w:rFonts w:ascii="Times New Roman" w:hAnsi="Times New Roman"/>
          <w:i/>
          <w:iCs/>
          <w:szCs w:val="24"/>
        </w:rPr>
        <w:t xml:space="preserve">The modest number of variables is due to the intention of the empirical exercise to put a focus on the shifts in growth rather than on the detailed determinants behind the shifts. Additionally, it should be emphasized that the informative purpose of this empirical model is limited by the lack of data for other possible variables and by the modelling procedure. </w:t>
      </w:r>
    </w:p>
    <w:p w14:paraId="32DE7E3B" w14:textId="0A632E04" w:rsidR="00170F5B" w:rsidRPr="008D1827" w:rsidRDefault="005034EF" w:rsidP="0042794E">
      <w:pPr>
        <w:autoSpaceDE w:val="0"/>
        <w:autoSpaceDN w:val="0"/>
        <w:adjustRightInd w:val="0"/>
        <w:spacing w:line="240" w:lineRule="auto"/>
        <w:ind w:firstLine="567"/>
        <w:contextualSpacing/>
        <w:rPr>
          <w:rFonts w:ascii="Times New Roman" w:hAnsi="Times New Roman"/>
          <w:i/>
          <w:iCs/>
          <w:szCs w:val="24"/>
        </w:rPr>
      </w:pPr>
      <w:r w:rsidRPr="008D1827">
        <w:rPr>
          <w:rFonts w:ascii="Times New Roman" w:hAnsi="Times New Roman"/>
          <w:i/>
          <w:iCs/>
          <w:szCs w:val="24"/>
        </w:rPr>
        <w:t xml:space="preserve"> </w:t>
      </w:r>
    </w:p>
    <w:p w14:paraId="4296AC0B" w14:textId="655056EF" w:rsidR="005034EF" w:rsidRPr="008D1827" w:rsidRDefault="005034EF" w:rsidP="007A7EDA">
      <w:pPr>
        <w:spacing w:line="240" w:lineRule="auto"/>
        <w:ind w:firstLine="567"/>
        <w:rPr>
          <w:rFonts w:ascii="Times New Roman" w:hAnsi="Times New Roman"/>
          <w:szCs w:val="24"/>
        </w:rPr>
      </w:pPr>
      <w:r w:rsidRPr="008D1827">
        <w:rPr>
          <w:rFonts w:ascii="Times New Roman" w:hAnsi="Times New Roman"/>
          <w:b/>
          <w:bCs/>
          <w:szCs w:val="24"/>
        </w:rPr>
        <w:t>Key words:</w:t>
      </w:r>
      <w:r w:rsidRPr="008D1827">
        <w:rPr>
          <w:rFonts w:ascii="Times New Roman" w:hAnsi="Times New Roman"/>
          <w:szCs w:val="24"/>
        </w:rPr>
        <w:t xml:space="preserve"> </w:t>
      </w:r>
      <w:r w:rsidR="00A8075B" w:rsidRPr="008D1827">
        <w:rPr>
          <w:rFonts w:ascii="Times New Roman" w:hAnsi="Times New Roman"/>
          <w:szCs w:val="24"/>
        </w:rPr>
        <w:t>E</w:t>
      </w:r>
      <w:r w:rsidRPr="008D1827">
        <w:rPr>
          <w:rFonts w:ascii="Times New Roman" w:hAnsi="Times New Roman"/>
          <w:szCs w:val="24"/>
        </w:rPr>
        <w:t xml:space="preserve">conomic growth, </w:t>
      </w:r>
      <w:r w:rsidR="00A8075B" w:rsidRPr="008D1827">
        <w:rPr>
          <w:rFonts w:ascii="Times New Roman" w:hAnsi="Times New Roman"/>
          <w:szCs w:val="24"/>
        </w:rPr>
        <w:t>S</w:t>
      </w:r>
      <w:r w:rsidRPr="008D1827">
        <w:rPr>
          <w:rFonts w:ascii="Times New Roman" w:hAnsi="Times New Roman"/>
          <w:szCs w:val="24"/>
        </w:rPr>
        <w:t>hocks,</w:t>
      </w:r>
      <w:r w:rsidR="00170F5B" w:rsidRPr="008D1827">
        <w:rPr>
          <w:rFonts w:ascii="Times New Roman" w:hAnsi="Times New Roman"/>
          <w:szCs w:val="24"/>
        </w:rPr>
        <w:t xml:space="preserve"> </w:t>
      </w:r>
      <w:r w:rsidR="00A8075B" w:rsidRPr="008D1827">
        <w:rPr>
          <w:rFonts w:ascii="Times New Roman" w:hAnsi="Times New Roman"/>
          <w:szCs w:val="24"/>
        </w:rPr>
        <w:t>M</w:t>
      </w:r>
      <w:r w:rsidR="00170F5B" w:rsidRPr="008D1827">
        <w:rPr>
          <w:rFonts w:ascii="Times New Roman" w:hAnsi="Times New Roman"/>
          <w:szCs w:val="24"/>
        </w:rPr>
        <w:t>odelling strategy,</w:t>
      </w:r>
      <w:r w:rsidRPr="008D1827">
        <w:rPr>
          <w:rFonts w:ascii="Times New Roman" w:hAnsi="Times New Roman"/>
          <w:szCs w:val="24"/>
        </w:rPr>
        <w:t xml:space="preserve"> </w:t>
      </w:r>
      <w:r w:rsidR="00A8075B" w:rsidRPr="008D1827">
        <w:rPr>
          <w:rFonts w:ascii="Times New Roman" w:hAnsi="Times New Roman"/>
          <w:szCs w:val="24"/>
        </w:rPr>
        <w:t>T</w:t>
      </w:r>
      <w:r w:rsidRPr="008D1827">
        <w:rPr>
          <w:rFonts w:ascii="Times New Roman" w:hAnsi="Times New Roman"/>
          <w:szCs w:val="24"/>
        </w:rPr>
        <w:t xml:space="preserve">ransition </w:t>
      </w:r>
      <w:r w:rsidR="00A8075B" w:rsidRPr="008D1827">
        <w:rPr>
          <w:rFonts w:ascii="Times New Roman" w:hAnsi="Times New Roman"/>
          <w:szCs w:val="24"/>
        </w:rPr>
        <w:t>C</w:t>
      </w:r>
      <w:r w:rsidRPr="008D1827">
        <w:rPr>
          <w:rFonts w:ascii="Times New Roman" w:hAnsi="Times New Roman"/>
          <w:szCs w:val="24"/>
        </w:rPr>
        <w:t xml:space="preserve">ountries. </w:t>
      </w:r>
    </w:p>
    <w:p w14:paraId="49C30080" w14:textId="77777777" w:rsidR="00170F5B" w:rsidRPr="008D1827" w:rsidRDefault="00170F5B" w:rsidP="007A7EDA">
      <w:pPr>
        <w:spacing w:line="240" w:lineRule="auto"/>
        <w:ind w:firstLine="567"/>
        <w:rPr>
          <w:rFonts w:ascii="Times New Roman" w:hAnsi="Times New Roman"/>
          <w:szCs w:val="24"/>
        </w:rPr>
      </w:pPr>
    </w:p>
    <w:p w14:paraId="0EB40767" w14:textId="77777777" w:rsidR="00170F5B" w:rsidRPr="008D1827" w:rsidRDefault="00170F5B" w:rsidP="00170F5B">
      <w:pPr>
        <w:spacing w:line="240" w:lineRule="auto"/>
        <w:ind w:firstLine="567"/>
        <w:jc w:val="center"/>
        <w:rPr>
          <w:rFonts w:ascii="Times New Roman" w:hAnsi="Times New Roman"/>
          <w:b/>
          <w:bCs/>
          <w:szCs w:val="24"/>
        </w:rPr>
      </w:pPr>
    </w:p>
    <w:p w14:paraId="4F45985F" w14:textId="77777777" w:rsidR="00170F5B" w:rsidRPr="008D1827" w:rsidRDefault="00170F5B" w:rsidP="00170F5B">
      <w:pPr>
        <w:spacing w:line="240" w:lineRule="auto"/>
        <w:ind w:firstLine="567"/>
        <w:jc w:val="center"/>
        <w:rPr>
          <w:rFonts w:ascii="Times New Roman" w:hAnsi="Times New Roman"/>
          <w:b/>
          <w:bCs/>
          <w:szCs w:val="24"/>
        </w:rPr>
      </w:pPr>
    </w:p>
    <w:p w14:paraId="0092FE8D" w14:textId="77777777" w:rsidR="00170F5B" w:rsidRPr="008D1827" w:rsidRDefault="00170F5B" w:rsidP="00170F5B">
      <w:pPr>
        <w:spacing w:line="240" w:lineRule="auto"/>
        <w:ind w:firstLine="567"/>
        <w:jc w:val="center"/>
        <w:rPr>
          <w:rFonts w:ascii="Times New Roman" w:hAnsi="Times New Roman"/>
          <w:b/>
          <w:bCs/>
          <w:szCs w:val="24"/>
        </w:rPr>
      </w:pPr>
    </w:p>
    <w:p w14:paraId="77BC2C7B" w14:textId="77777777" w:rsidR="00170F5B" w:rsidRPr="008D1827" w:rsidRDefault="00170F5B" w:rsidP="00170F5B">
      <w:pPr>
        <w:spacing w:line="240" w:lineRule="auto"/>
        <w:ind w:firstLine="567"/>
        <w:jc w:val="center"/>
        <w:rPr>
          <w:rFonts w:ascii="Times New Roman" w:hAnsi="Times New Roman"/>
          <w:b/>
          <w:bCs/>
          <w:szCs w:val="24"/>
        </w:rPr>
      </w:pPr>
    </w:p>
    <w:p w14:paraId="6204954D" w14:textId="77777777" w:rsidR="00170F5B" w:rsidRPr="008D1827" w:rsidRDefault="00170F5B" w:rsidP="00170F5B">
      <w:pPr>
        <w:spacing w:line="240" w:lineRule="auto"/>
        <w:ind w:firstLine="567"/>
        <w:jc w:val="center"/>
        <w:rPr>
          <w:rFonts w:ascii="Times New Roman" w:hAnsi="Times New Roman"/>
          <w:b/>
          <w:bCs/>
          <w:szCs w:val="24"/>
        </w:rPr>
      </w:pPr>
    </w:p>
    <w:p w14:paraId="143A1267" w14:textId="77777777" w:rsidR="00170F5B" w:rsidRPr="008D1827" w:rsidRDefault="00170F5B" w:rsidP="00170F5B">
      <w:pPr>
        <w:spacing w:line="240" w:lineRule="auto"/>
        <w:ind w:firstLine="567"/>
        <w:jc w:val="center"/>
        <w:rPr>
          <w:rFonts w:ascii="Times New Roman" w:hAnsi="Times New Roman"/>
          <w:b/>
          <w:bCs/>
          <w:szCs w:val="24"/>
        </w:rPr>
      </w:pPr>
    </w:p>
    <w:p w14:paraId="2E1610B7" w14:textId="1D12490A" w:rsidR="00FC2516" w:rsidRPr="008D1827" w:rsidRDefault="00BA04D2" w:rsidP="008A4452">
      <w:pPr>
        <w:spacing w:line="240" w:lineRule="auto"/>
        <w:ind w:firstLine="567"/>
        <w:jc w:val="center"/>
        <w:rPr>
          <w:rFonts w:ascii="Times New Roman" w:hAnsi="Times New Roman"/>
          <w:b/>
          <w:bCs/>
          <w:szCs w:val="24"/>
        </w:rPr>
      </w:pPr>
      <w:r w:rsidRPr="008D1827">
        <w:rPr>
          <w:rFonts w:ascii="Times New Roman" w:hAnsi="Times New Roman"/>
          <w:b/>
          <w:bCs/>
          <w:szCs w:val="24"/>
        </w:rPr>
        <w:lastRenderedPageBreak/>
        <w:t>Introduction</w:t>
      </w:r>
    </w:p>
    <w:p w14:paraId="1F8BFAE6" w14:textId="77777777" w:rsidR="00BA04D2" w:rsidRPr="008D1827" w:rsidRDefault="00FC2516" w:rsidP="0049147A">
      <w:pPr>
        <w:spacing w:after="0" w:line="240" w:lineRule="auto"/>
        <w:ind w:firstLine="567"/>
        <w:contextualSpacing/>
        <w:rPr>
          <w:rFonts w:ascii="Times New Roman" w:hAnsi="Times New Roman"/>
          <w:szCs w:val="24"/>
        </w:rPr>
      </w:pPr>
      <w:r w:rsidRPr="008D1827">
        <w:rPr>
          <w:rFonts w:ascii="Times New Roman" w:hAnsi="Times New Roman"/>
          <w:szCs w:val="24"/>
        </w:rPr>
        <w:t>In general, growth theory does not offer a clear-cut path towards empirical investigation</w:t>
      </w:r>
      <w:r w:rsidR="00BA04D2" w:rsidRPr="008D1827">
        <w:rPr>
          <w:rFonts w:ascii="Times New Roman" w:hAnsi="Times New Roman"/>
          <w:szCs w:val="24"/>
        </w:rPr>
        <w:t xml:space="preserve"> on growth, especially in the course of big exogenous shocks.</w:t>
      </w:r>
      <w:r w:rsidRPr="008D1827">
        <w:rPr>
          <w:rFonts w:ascii="Times New Roman" w:hAnsi="Times New Roman"/>
          <w:szCs w:val="24"/>
        </w:rPr>
        <w:t xml:space="preserve"> Temple (1999) noticed that the empirical work on growth has often been controversial due to the widespread feeling that growth theory and econometrics are best kept apart. In fact, the lack of an apparent theoretical background has led empirical economists to follow theory loosely and simply "try" various variables as potentially important determinants of growth (Sala-</w:t>
      </w:r>
      <w:proofErr w:type="spellStart"/>
      <w:r w:rsidRPr="008D1827">
        <w:rPr>
          <w:rFonts w:ascii="Times New Roman" w:hAnsi="Times New Roman"/>
          <w:szCs w:val="24"/>
        </w:rPr>
        <w:t>i</w:t>
      </w:r>
      <w:proofErr w:type="spellEnd"/>
      <w:r w:rsidRPr="008D1827">
        <w:rPr>
          <w:rFonts w:ascii="Times New Roman" w:hAnsi="Times New Roman"/>
          <w:szCs w:val="24"/>
        </w:rPr>
        <w:t xml:space="preserve">-Martin, 1997, Fischer and Gelb, 1991, Temple 1999). In consequence, the number of growth regression has grown far faster than the economies they analyse (Hendry and </w:t>
      </w:r>
      <w:proofErr w:type="spellStart"/>
      <w:r w:rsidRPr="008D1827">
        <w:rPr>
          <w:rFonts w:ascii="Times New Roman" w:hAnsi="Times New Roman"/>
          <w:szCs w:val="24"/>
        </w:rPr>
        <w:t>Krolzig</w:t>
      </w:r>
      <w:proofErr w:type="spellEnd"/>
      <w:r w:rsidRPr="008D1827">
        <w:rPr>
          <w:rFonts w:ascii="Times New Roman" w:hAnsi="Times New Roman"/>
          <w:szCs w:val="24"/>
        </w:rPr>
        <w:t xml:space="preserve">, 2004). Many of these novel and informal models were initially described as mongrel or ad hoc regressions. Yet, they have gradually become the principal mode of analysing growth in general (Fischer, 1993). </w:t>
      </w:r>
    </w:p>
    <w:p w14:paraId="4AF3958A" w14:textId="77777777" w:rsidR="002E29B7" w:rsidRPr="008D1827" w:rsidRDefault="00BA04D2" w:rsidP="002E29B7">
      <w:pPr>
        <w:spacing w:after="0" w:line="240" w:lineRule="auto"/>
        <w:ind w:firstLine="567"/>
        <w:contextualSpacing/>
        <w:rPr>
          <w:rFonts w:ascii="Times New Roman" w:hAnsi="Times New Roman"/>
          <w:szCs w:val="24"/>
        </w:rPr>
      </w:pPr>
      <w:r w:rsidRPr="008D1827">
        <w:rPr>
          <w:rFonts w:ascii="Times New Roman" w:hAnsi="Times New Roman"/>
          <w:szCs w:val="24"/>
        </w:rPr>
        <w:t>The main goal of this paper is to provide a review of the papers that investigate empirically growth and its main determinants</w:t>
      </w:r>
      <w:r w:rsidR="005034EF" w:rsidRPr="008D1827">
        <w:rPr>
          <w:rFonts w:ascii="Times New Roman" w:hAnsi="Times New Roman"/>
          <w:szCs w:val="24"/>
        </w:rPr>
        <w:t xml:space="preserve">, with the accent on analysis of the impact of shocks on growth patterns. </w:t>
      </w:r>
      <w:r w:rsidRPr="008D1827">
        <w:rPr>
          <w:rFonts w:ascii="Times New Roman" w:hAnsi="Times New Roman"/>
          <w:szCs w:val="24"/>
        </w:rPr>
        <w:t xml:space="preserve">A distinction is made between studies that investigate developed economies and those that concentrate on developing and transition economies. The reason for this is that they are different with respect to the modelling approach, yet share the same neoclassical origins in terms of selection of the variables. The former ones usually apply the modelling strategy based on the neoclassical linear framework and, their review offers valuable insight and overview of the variables mostly used in growth studies. On the other side, the studies concerning developing countries are rather focused on finding new ways of empirically modelling growth in specific conditions of shocks. Although still the majority of the analyses are based on the linearity assumption, in this </w:t>
      </w:r>
      <w:r w:rsidR="002E29B7" w:rsidRPr="008D1827">
        <w:rPr>
          <w:rFonts w:ascii="Times New Roman" w:hAnsi="Times New Roman"/>
          <w:szCs w:val="24"/>
        </w:rPr>
        <w:t xml:space="preserve">review we shall treat only the ones that introduce non-linearity in the growth studies, assessing the ways they address the non-linearity observed in the data generating processes.  </w:t>
      </w:r>
    </w:p>
    <w:p w14:paraId="3D65B9BC" w14:textId="474F6B6D" w:rsidR="002E29B7" w:rsidRPr="008D1827" w:rsidRDefault="002E29B7" w:rsidP="00CB52F4">
      <w:pPr>
        <w:pStyle w:val="ICEIRD-Text"/>
        <w:ind w:firstLine="567"/>
        <w:rPr>
          <w:rFonts w:ascii="Times New Roman" w:hAnsi="Times New Roman"/>
        </w:rPr>
      </w:pPr>
      <w:r w:rsidRPr="008D1827">
        <w:rPr>
          <w:rFonts w:ascii="Times New Roman" w:hAnsi="Times New Roman"/>
          <w:iCs/>
          <w:sz w:val="24"/>
        </w:rPr>
        <w:t xml:space="preserve">The aspiration to address the above questions shaped this paper. Hence, it is </w:t>
      </w:r>
      <w:r w:rsidRPr="008D1827">
        <w:rPr>
          <w:rFonts w:ascii="Times New Roman" w:hAnsi="Times New Roman"/>
          <w:sz w:val="24"/>
        </w:rPr>
        <w:t>organized as follows. Second section gives the main theoretical background, followed by the review of papers that apply this approach in this research.  Section 3 is setting out the main characteristics of the models in the case of transition or developing countries, followed by the discussion of the problem of endogeneity in growth regressions</w:t>
      </w:r>
      <w:r w:rsidR="00CB52F4" w:rsidRPr="008D1827">
        <w:rPr>
          <w:rFonts w:ascii="Times New Roman" w:hAnsi="Times New Roman"/>
          <w:sz w:val="24"/>
        </w:rPr>
        <w:t xml:space="preserve">. </w:t>
      </w:r>
      <w:r w:rsidRPr="008D1827">
        <w:rPr>
          <w:rFonts w:ascii="Times New Roman" w:hAnsi="Times New Roman"/>
          <w:sz w:val="24"/>
        </w:rPr>
        <w:t xml:space="preserve">Section 5 presents the </w:t>
      </w:r>
      <w:r w:rsidR="00CB52F4" w:rsidRPr="008D1827">
        <w:rPr>
          <w:rFonts w:ascii="Times New Roman" w:hAnsi="Times New Roman"/>
          <w:sz w:val="24"/>
        </w:rPr>
        <w:t xml:space="preserve">adjusted growth accounting formula with MSVAR that could be applied for capturing big shocks. </w:t>
      </w:r>
      <w:r w:rsidRPr="008D1827">
        <w:rPr>
          <w:rFonts w:ascii="Times New Roman" w:hAnsi="Times New Roman"/>
          <w:sz w:val="24"/>
        </w:rPr>
        <w:t xml:space="preserve">The last section concludes. </w:t>
      </w:r>
    </w:p>
    <w:p w14:paraId="18C94BEC" w14:textId="77777777" w:rsidR="002E29B7" w:rsidRPr="008D1827" w:rsidRDefault="002E29B7" w:rsidP="0049147A">
      <w:pPr>
        <w:spacing w:after="0" w:line="240" w:lineRule="auto"/>
        <w:ind w:firstLine="567"/>
        <w:contextualSpacing/>
        <w:rPr>
          <w:rFonts w:ascii="Times New Roman" w:hAnsi="Times New Roman"/>
          <w:szCs w:val="24"/>
        </w:rPr>
      </w:pPr>
    </w:p>
    <w:p w14:paraId="1FCF3947" w14:textId="77777777" w:rsidR="00FC2516" w:rsidRPr="008D1827" w:rsidRDefault="00FC2516" w:rsidP="0049147A">
      <w:pPr>
        <w:spacing w:after="0" w:line="240" w:lineRule="auto"/>
        <w:ind w:firstLine="567"/>
        <w:contextualSpacing/>
        <w:rPr>
          <w:rFonts w:ascii="Times New Roman" w:hAnsi="Times New Roman"/>
          <w:szCs w:val="24"/>
        </w:rPr>
      </w:pPr>
    </w:p>
    <w:p w14:paraId="06D9C99D" w14:textId="3B3769A0" w:rsidR="008A4452" w:rsidRPr="008D1827" w:rsidRDefault="00BA04D2">
      <w:pPr>
        <w:pStyle w:val="ListParagraph"/>
        <w:numPr>
          <w:ilvl w:val="0"/>
          <w:numId w:val="4"/>
        </w:numPr>
        <w:spacing w:after="0" w:line="240" w:lineRule="auto"/>
        <w:jc w:val="center"/>
        <w:rPr>
          <w:rFonts w:ascii="Times New Roman" w:hAnsi="Times New Roman"/>
          <w:b/>
          <w:bCs/>
        </w:rPr>
      </w:pPr>
      <w:bookmarkStart w:id="0" w:name="_Toc332634034"/>
      <w:bookmarkStart w:id="1" w:name="_Toc332634651"/>
      <w:bookmarkStart w:id="2" w:name="_Toc336108933"/>
      <w:bookmarkStart w:id="3" w:name="_Toc352930852"/>
      <w:bookmarkStart w:id="4" w:name="_Toc352935074"/>
      <w:r w:rsidRPr="008D1827">
        <w:rPr>
          <w:rFonts w:ascii="Times New Roman" w:hAnsi="Times New Roman"/>
          <w:b/>
          <w:bCs/>
        </w:rPr>
        <w:t>Theoretical background on modelling</w:t>
      </w:r>
      <w:r w:rsidR="00FC2516" w:rsidRPr="008D1827">
        <w:rPr>
          <w:rFonts w:ascii="Times New Roman" w:hAnsi="Times New Roman"/>
          <w:b/>
          <w:bCs/>
        </w:rPr>
        <w:t xml:space="preserve"> growth</w:t>
      </w:r>
      <w:r w:rsidRPr="008D1827">
        <w:rPr>
          <w:rFonts w:ascii="Times New Roman" w:hAnsi="Times New Roman"/>
          <w:b/>
          <w:bCs/>
        </w:rPr>
        <w:t xml:space="preserve"> </w:t>
      </w:r>
      <w:r w:rsidR="008A4452" w:rsidRPr="008D1827">
        <w:rPr>
          <w:rFonts w:ascii="Times New Roman" w:hAnsi="Times New Roman"/>
          <w:b/>
          <w:bCs/>
        </w:rPr>
        <w:t>a</w:t>
      </w:r>
      <w:r w:rsidRPr="008D1827">
        <w:rPr>
          <w:rFonts w:ascii="Times New Roman" w:hAnsi="Times New Roman"/>
          <w:b/>
          <w:bCs/>
        </w:rPr>
        <w:t>nd its determinants</w:t>
      </w:r>
      <w:bookmarkEnd w:id="0"/>
      <w:bookmarkEnd w:id="1"/>
      <w:bookmarkEnd w:id="2"/>
      <w:bookmarkEnd w:id="3"/>
      <w:bookmarkEnd w:id="4"/>
    </w:p>
    <w:p w14:paraId="6BD510FD" w14:textId="77976A66" w:rsidR="00FC2516" w:rsidRPr="008D1827" w:rsidRDefault="00E55BF1" w:rsidP="008A4452">
      <w:pPr>
        <w:spacing w:after="0" w:line="240" w:lineRule="auto"/>
        <w:ind w:firstLine="567"/>
        <w:contextualSpacing/>
        <w:jc w:val="center"/>
        <w:rPr>
          <w:rFonts w:ascii="Times New Roman" w:hAnsi="Times New Roman"/>
          <w:b/>
          <w:bCs/>
        </w:rPr>
      </w:pPr>
      <w:r w:rsidRPr="008D1827">
        <w:rPr>
          <w:rFonts w:ascii="Times New Roman" w:hAnsi="Times New Roman"/>
          <w:b/>
          <w:bCs/>
        </w:rPr>
        <w:t>through modified growth accounting framework</w:t>
      </w:r>
    </w:p>
    <w:p w14:paraId="67F99C97" w14:textId="77777777" w:rsidR="00FC2516" w:rsidRPr="008D1827" w:rsidRDefault="00FC2516" w:rsidP="0049147A">
      <w:pPr>
        <w:autoSpaceDE w:val="0"/>
        <w:autoSpaceDN w:val="0"/>
        <w:adjustRightInd w:val="0"/>
        <w:spacing w:after="0" w:line="240" w:lineRule="auto"/>
        <w:ind w:firstLine="567"/>
        <w:contextualSpacing/>
        <w:rPr>
          <w:rFonts w:ascii="Times New Roman" w:hAnsi="Times New Roman"/>
          <w:szCs w:val="24"/>
        </w:rPr>
      </w:pPr>
    </w:p>
    <w:p w14:paraId="7969C543" w14:textId="67FC7EB1" w:rsidR="008935D0" w:rsidRPr="008D1827" w:rsidRDefault="00FC2516" w:rsidP="0049147A">
      <w:pPr>
        <w:spacing w:after="0" w:line="240" w:lineRule="auto"/>
        <w:ind w:firstLine="567"/>
        <w:contextualSpacing/>
        <w:rPr>
          <w:rFonts w:ascii="Times New Roman" w:hAnsi="Times New Roman"/>
          <w:szCs w:val="24"/>
        </w:rPr>
      </w:pPr>
      <w:r w:rsidRPr="008D1827">
        <w:rPr>
          <w:rFonts w:ascii="Times New Roman" w:hAnsi="Times New Roman"/>
          <w:szCs w:val="24"/>
        </w:rPr>
        <w:t>The augmented-Solow mod</w:t>
      </w:r>
      <w:r w:rsidR="00BA04D2" w:rsidRPr="008D1827">
        <w:rPr>
          <w:rFonts w:ascii="Times New Roman" w:hAnsi="Times New Roman"/>
          <w:szCs w:val="24"/>
        </w:rPr>
        <w:t xml:space="preserve">el is the starting point in the </w:t>
      </w:r>
      <w:r w:rsidRPr="008D1827">
        <w:rPr>
          <w:rFonts w:ascii="Times New Roman" w:hAnsi="Times New Roman"/>
          <w:szCs w:val="24"/>
        </w:rPr>
        <w:t>review of the empirical findings on growth. Mankiw et al. (1992) examined whether the original Solow growth model can explain the international variations in the standard of living.</w:t>
      </w:r>
      <w:r w:rsidR="008935D0" w:rsidRPr="008D1827">
        <w:rPr>
          <w:rFonts w:ascii="Times New Roman" w:hAnsi="Times New Roman"/>
          <w:szCs w:val="24"/>
        </w:rPr>
        <w:t xml:space="preserve"> The first tested model regressed the real GDP per worker for each year on two main variables: n - average rate of growth of the working-age population between 15 and 64 years and s - the average share of real investment (including government investment) in real CDP. The data used in the study are from the Real National Accounts constructed by Robert Summers and Alan Heston from 1988.</w:t>
      </w:r>
    </w:p>
    <w:p w14:paraId="79F9092C" w14:textId="670F01DB" w:rsidR="008935D0" w:rsidRPr="008D1827" w:rsidRDefault="00FC2516" w:rsidP="0049147A">
      <w:pPr>
        <w:spacing w:after="0" w:line="240" w:lineRule="auto"/>
        <w:ind w:firstLine="567"/>
        <w:contextualSpacing/>
        <w:rPr>
          <w:rFonts w:ascii="Times New Roman" w:hAnsi="Times New Roman"/>
          <w:szCs w:val="24"/>
        </w:rPr>
      </w:pPr>
      <w:r w:rsidRPr="008D1827">
        <w:rPr>
          <w:rFonts w:ascii="Times New Roman" w:hAnsi="Times New Roman"/>
          <w:szCs w:val="24"/>
        </w:rPr>
        <w:t>Using the model, the data on three samples of countries (98, 75 and 22 OECD countries and OLS techniques they found that the model correctly predicts the direction of the effects of the different factors, such as saving (</w:t>
      </w:r>
      <w:r w:rsidRPr="008D1827">
        <w:rPr>
          <w:rFonts w:ascii="Times New Roman" w:hAnsi="Times New Roman"/>
          <w:i/>
          <w:szCs w:val="24"/>
        </w:rPr>
        <w:t>s</w:t>
      </w:r>
      <w:r w:rsidRPr="008D1827">
        <w:rPr>
          <w:rFonts w:ascii="Times New Roman" w:hAnsi="Times New Roman"/>
          <w:szCs w:val="24"/>
        </w:rPr>
        <w:t>)</w:t>
      </w:r>
      <w:r w:rsidR="008935D0" w:rsidRPr="008D1827">
        <w:rPr>
          <w:rFonts w:ascii="Times New Roman" w:hAnsi="Times New Roman"/>
          <w:szCs w:val="24"/>
        </w:rPr>
        <w:t xml:space="preserve"> </w:t>
      </w:r>
      <w:r w:rsidRPr="008D1827">
        <w:rPr>
          <w:rFonts w:ascii="Times New Roman" w:hAnsi="Times New Roman"/>
          <w:szCs w:val="24"/>
        </w:rPr>
        <w:t>and population growth (</w:t>
      </w:r>
      <w:r w:rsidRPr="008D1827">
        <w:rPr>
          <w:rFonts w:ascii="Times New Roman" w:hAnsi="Times New Roman"/>
          <w:i/>
          <w:szCs w:val="24"/>
        </w:rPr>
        <w:t>n</w:t>
      </w:r>
      <w:r w:rsidRPr="008D1827">
        <w:rPr>
          <w:rFonts w:ascii="Times New Roman" w:hAnsi="Times New Roman"/>
          <w:szCs w:val="24"/>
        </w:rPr>
        <w:t xml:space="preserve">), but it overstates their magnitudes. </w:t>
      </w:r>
      <w:r w:rsidR="008935D0" w:rsidRPr="008D1827">
        <w:rPr>
          <w:rFonts w:ascii="Times New Roman" w:hAnsi="Times New Roman"/>
          <w:szCs w:val="24"/>
        </w:rPr>
        <w:t xml:space="preserve">The saving variable actually is the fraction of income invested in physical capital, which indirectly in the equation measures the share of change of capital. The value of </w:t>
      </w:r>
      <w:r w:rsidR="008935D0" w:rsidRPr="008D1827">
        <w:rPr>
          <w:rFonts w:ascii="Times New Roman" w:hAnsi="Times New Roman"/>
          <w:position w:val="-6"/>
          <w:szCs w:val="24"/>
        </w:rPr>
        <w:object w:dxaOrig="240" w:dyaOrig="220" w14:anchorId="3F173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9.25pt" o:ole="">
            <v:imagedata r:id="rId8" o:title=""/>
          </v:shape>
          <o:OLEObject Type="Embed" ProgID="Equation.3" ShapeID="_x0000_i1025" DrawAspect="Content" ObjectID="_1733684551" r:id="rId9"/>
        </w:object>
      </w:r>
      <w:r w:rsidR="008935D0" w:rsidRPr="008D1827">
        <w:rPr>
          <w:rFonts w:ascii="Times New Roman" w:hAnsi="Times New Roman"/>
          <w:szCs w:val="24"/>
        </w:rPr>
        <w:t xml:space="preserve">implied by the coefficients should equal capital’s share in income, which according to Mankiw et al. </w:t>
      </w:r>
      <w:r w:rsidR="008935D0" w:rsidRPr="008D1827">
        <w:rPr>
          <w:rFonts w:ascii="Times New Roman" w:hAnsi="Times New Roman"/>
          <w:szCs w:val="24"/>
        </w:rPr>
        <w:lastRenderedPageBreak/>
        <w:t>(1992) is roughly 1/3. However, the estimates without human capital imply a much higher value (0.59) with a standard error of 0.02.</w:t>
      </w:r>
    </w:p>
    <w:p w14:paraId="6DF92F3C" w14:textId="61E1D6AB" w:rsidR="00FC2516" w:rsidRPr="008D1827" w:rsidRDefault="00FC2516" w:rsidP="0049147A">
      <w:pPr>
        <w:spacing w:after="0" w:line="240" w:lineRule="auto"/>
        <w:ind w:firstLine="567"/>
        <w:contextualSpacing/>
        <w:rPr>
          <w:rFonts w:ascii="Times New Roman" w:hAnsi="Times New Roman"/>
          <w:szCs w:val="24"/>
        </w:rPr>
      </w:pPr>
      <w:r w:rsidRPr="008D1827">
        <w:rPr>
          <w:rFonts w:ascii="Times New Roman" w:hAnsi="Times New Roman"/>
          <w:szCs w:val="24"/>
        </w:rPr>
        <w:t xml:space="preserve">Because the estimates implied a high capital share, Mankiw et al. (1992) augmented the Solow model by including accumulation of </w:t>
      </w:r>
      <w:r w:rsidRPr="008D1827">
        <w:rPr>
          <w:rFonts w:ascii="Times New Roman" w:hAnsi="Times New Roman"/>
          <w:i/>
          <w:szCs w:val="24"/>
        </w:rPr>
        <w:t>human capital</w:t>
      </w:r>
      <w:r w:rsidRPr="008D1827">
        <w:rPr>
          <w:rFonts w:ascii="Times New Roman" w:hAnsi="Times New Roman"/>
          <w:szCs w:val="24"/>
        </w:rPr>
        <w:t xml:space="preserve"> as an explanatory variable in their cross-country regressions. The improved model regresses </w:t>
      </w:r>
      <w:proofErr w:type="gramStart"/>
      <w:r w:rsidRPr="008D1827">
        <w:rPr>
          <w:rFonts w:ascii="Times New Roman" w:hAnsi="Times New Roman"/>
          <w:szCs w:val="24"/>
        </w:rPr>
        <w:t>ln(</w:t>
      </w:r>
      <w:proofErr w:type="gramEnd"/>
      <w:r w:rsidRPr="008D1827">
        <w:rPr>
          <w:rFonts w:ascii="Times New Roman" w:hAnsi="Times New Roman"/>
          <w:szCs w:val="24"/>
        </w:rPr>
        <w:t xml:space="preserve">GDP per worker) on ln(capital per worker) and ln(human capital per worker), while the estimate for capital per worker is the investment rate in physical capital over 1960-1985 and the estimate for human capital is the investment rate in human capital over 1960-85 measured as a percentage of secondary-school students in  the working-age population. </w:t>
      </w:r>
    </w:p>
    <w:p w14:paraId="0B95FD99" w14:textId="45A785C6" w:rsidR="00FC2516" w:rsidRPr="008D1827" w:rsidRDefault="00FC2516" w:rsidP="0049147A">
      <w:pPr>
        <w:spacing w:after="0" w:line="240" w:lineRule="auto"/>
        <w:ind w:firstLine="567"/>
        <w:contextualSpacing/>
        <w:rPr>
          <w:rFonts w:ascii="Times New Roman" w:hAnsi="Times New Roman"/>
          <w:szCs w:val="24"/>
        </w:rPr>
      </w:pPr>
      <w:r w:rsidRPr="008D1827">
        <w:rPr>
          <w:rFonts w:ascii="Times New Roman" w:hAnsi="Times New Roman"/>
          <w:szCs w:val="24"/>
        </w:rPr>
        <w:t>Inclusion of human capital altered the empirical modelling, but also the theoretical modelling of economic growth. At the theoretical level,</w:t>
      </w:r>
      <w:r w:rsidR="00BA04D2" w:rsidRPr="008D1827">
        <w:rPr>
          <w:rFonts w:ascii="Times New Roman" w:hAnsi="Times New Roman"/>
          <w:szCs w:val="24"/>
        </w:rPr>
        <w:t xml:space="preserve"> </w:t>
      </w:r>
      <w:r w:rsidRPr="008D1827">
        <w:rPr>
          <w:rFonts w:ascii="Times New Roman" w:hAnsi="Times New Roman"/>
          <w:szCs w:val="24"/>
        </w:rPr>
        <w:t xml:space="preserve">the inclusion of human capital altered the </w:t>
      </w:r>
      <w:r w:rsidR="008935D0" w:rsidRPr="008D1827">
        <w:rPr>
          <w:rFonts w:ascii="Times New Roman" w:hAnsi="Times New Roman"/>
          <w:szCs w:val="24"/>
        </w:rPr>
        <w:t>notion of</w:t>
      </w:r>
      <w:r w:rsidRPr="008D1827">
        <w:rPr>
          <w:rFonts w:ascii="Times New Roman" w:hAnsi="Times New Roman"/>
          <w:szCs w:val="24"/>
        </w:rPr>
        <w:t xml:space="preserve"> diminishing returns to </w:t>
      </w:r>
      <w:r w:rsidR="008935D0" w:rsidRPr="008D1827">
        <w:rPr>
          <w:rFonts w:ascii="Times New Roman" w:hAnsi="Times New Roman"/>
          <w:szCs w:val="24"/>
        </w:rPr>
        <w:t>reproduceable</w:t>
      </w:r>
      <w:r w:rsidRPr="008D1827">
        <w:rPr>
          <w:rFonts w:ascii="Times New Roman" w:hAnsi="Times New Roman"/>
          <w:szCs w:val="24"/>
        </w:rPr>
        <w:t xml:space="preserve"> capital, which became constant returns to broad capital (Lucas, 1988). However, Mankiw et al. (1992) preserved the notion of diminishing returns to all capital in their modelling, assuming that  </w:t>
      </w:r>
      <w:r w:rsidRPr="008D1827">
        <w:rPr>
          <w:rFonts w:ascii="Times New Roman" w:hAnsi="Times New Roman"/>
          <w:position w:val="-10"/>
          <w:szCs w:val="24"/>
        </w:rPr>
        <w:object w:dxaOrig="960" w:dyaOrig="320" w14:anchorId="0CB992CA">
          <v:shape id="_x0000_i1026" type="#_x0000_t75" style="width:47.3pt;height:14.4pt" o:ole="">
            <v:imagedata r:id="rId10" o:title=""/>
          </v:shape>
          <o:OLEObject Type="Embed" ProgID="Equation.3" ShapeID="_x0000_i1026" DrawAspect="Content" ObjectID="_1733684552" r:id="rId11"/>
        </w:object>
      </w:r>
      <w:r w:rsidRPr="008D1827">
        <w:rPr>
          <w:rFonts w:ascii="Times New Roman" w:hAnsi="Times New Roman"/>
          <w:szCs w:val="24"/>
        </w:rPr>
        <w:t xml:space="preserve">. In this case, the economy will converge to its steady state as explained in Solow. After imputing the human capital variable and regressing, Mankiw et al. (1992) found out that the human capital accumulation measure enters significantly in all three samples. In addition, their augmented model explains 80 per cent of the cross-country variation in income per capita from three variables: population growth; and investment rates in physical and human capital. The high </w:t>
      </w:r>
      <w:r w:rsidRPr="008D1827">
        <w:rPr>
          <w:rFonts w:ascii="Times New Roman" w:hAnsi="Times New Roman"/>
          <w:i/>
          <w:iCs/>
          <w:szCs w:val="24"/>
        </w:rPr>
        <w:t>R</w:t>
      </w:r>
      <w:r w:rsidRPr="008D1827">
        <w:rPr>
          <w:rFonts w:ascii="Times New Roman" w:hAnsi="Times New Roman"/>
          <w:i/>
          <w:iCs/>
          <w:szCs w:val="24"/>
          <w:vertAlign w:val="superscript"/>
        </w:rPr>
        <w:t xml:space="preserve">2  </w:t>
      </w:r>
      <w:r w:rsidRPr="008D1827">
        <w:rPr>
          <w:rFonts w:ascii="Times New Roman" w:hAnsi="Times New Roman"/>
          <w:i/>
          <w:iCs/>
          <w:szCs w:val="24"/>
        </w:rPr>
        <w:t xml:space="preserve"> </w:t>
      </w:r>
      <w:r w:rsidRPr="008D1827">
        <w:rPr>
          <w:rFonts w:ascii="Times New Roman" w:hAnsi="Times New Roman"/>
          <w:szCs w:val="24"/>
        </w:rPr>
        <w:t xml:space="preserve">is the basis of Mankiw's (1995) conclusion that: "Put simply, most international differences in living standards can be explained by differences in accumulation of both human and physical capital” (p. 295). The corollary of their finding is that differences in technical efficiency, which on the other hand depend on resource endowments, climate, education, institutions and so on, and differ across countries, can have a relatively small role (less than 20 per cent) to play in explaining cross-country income variations. </w:t>
      </w:r>
    </w:p>
    <w:p w14:paraId="142E802C" w14:textId="784008A5" w:rsidR="00FC2516" w:rsidRPr="008D1827" w:rsidRDefault="00FC2516" w:rsidP="0049147A">
      <w:pPr>
        <w:spacing w:after="0" w:line="240" w:lineRule="auto"/>
        <w:ind w:firstLine="567"/>
        <w:contextualSpacing/>
        <w:rPr>
          <w:rFonts w:ascii="Times New Roman" w:hAnsi="Times New Roman"/>
          <w:szCs w:val="24"/>
        </w:rPr>
      </w:pPr>
      <w:r w:rsidRPr="008D1827">
        <w:rPr>
          <w:rFonts w:ascii="Times New Roman" w:hAnsi="Times New Roman"/>
          <w:szCs w:val="24"/>
        </w:rPr>
        <w:t xml:space="preserve">Subsequently, </w:t>
      </w:r>
      <w:proofErr w:type="spellStart"/>
      <w:r w:rsidRPr="008D1827">
        <w:rPr>
          <w:rFonts w:ascii="Times New Roman" w:hAnsi="Times New Roman"/>
          <w:szCs w:val="24"/>
        </w:rPr>
        <w:t>Klenow</w:t>
      </w:r>
      <w:proofErr w:type="spellEnd"/>
      <w:r w:rsidRPr="008D1827">
        <w:rPr>
          <w:rFonts w:ascii="Times New Roman" w:hAnsi="Times New Roman"/>
          <w:szCs w:val="24"/>
        </w:rPr>
        <w:t xml:space="preserve"> and Rodriguez-Clare (1997) have drawn attention to the relatively exaggerated estimation of human capital in the Mankiw et al. model arguing that an important issue is how exactly human capital is measured in the models as sometimes human capital estimates can absorb part of the TFP specific for the countries.</w:t>
      </w:r>
      <w:r w:rsidR="008935D0" w:rsidRPr="008D1827">
        <w:rPr>
          <w:rFonts w:ascii="Times New Roman" w:hAnsi="Times New Roman"/>
          <w:szCs w:val="24"/>
        </w:rPr>
        <w:t xml:space="preserve"> </w:t>
      </w:r>
      <w:proofErr w:type="spellStart"/>
      <w:r w:rsidR="008935D0" w:rsidRPr="008D1827">
        <w:rPr>
          <w:rFonts w:ascii="Times New Roman" w:hAnsi="Times New Roman"/>
          <w:szCs w:val="24"/>
        </w:rPr>
        <w:t>Klenow</w:t>
      </w:r>
      <w:proofErr w:type="spellEnd"/>
      <w:r w:rsidR="008935D0" w:rsidRPr="008D1827">
        <w:rPr>
          <w:rFonts w:ascii="Times New Roman" w:hAnsi="Times New Roman"/>
          <w:szCs w:val="24"/>
        </w:rPr>
        <w:t xml:space="preserve"> and Rodriguez-Clare (1997) offer more exact measures of human capital for 98 countries, by updating Mankiw et al.’s data and adding data on primary and tertiary schooling in the model, as well as taking into account worker experience and the quality of education. Additionally, they offer extensive explanation and estimation of experience and quality of education for the countries in their analysis. The main finding is not surprising; namely, that richer countries have older workforces and higher quality of education which, combined with the physical capital, results in higher growth rates. In addition, t</w:t>
      </w:r>
      <w:r w:rsidRPr="008D1827">
        <w:rPr>
          <w:rFonts w:ascii="Times New Roman" w:hAnsi="Times New Roman"/>
          <w:szCs w:val="24"/>
        </w:rPr>
        <w:t xml:space="preserve">hey argue that the Mankiw et al. </w:t>
      </w:r>
      <w:r w:rsidR="00BA04D2" w:rsidRPr="008D1827">
        <w:rPr>
          <w:rFonts w:ascii="Times New Roman" w:hAnsi="Times New Roman"/>
          <w:szCs w:val="24"/>
        </w:rPr>
        <w:t xml:space="preserve">(1992) </w:t>
      </w:r>
      <w:r w:rsidRPr="008D1827">
        <w:rPr>
          <w:rFonts w:ascii="Times New Roman" w:hAnsi="Times New Roman"/>
          <w:szCs w:val="24"/>
        </w:rPr>
        <w:t xml:space="preserve">estimates of human capital effects do not capture only private gains but also the social gains of schooling that are always larger than the private benefit, consequently amplifying the role of human capital in the regressions. Correcting for this and using the same estimates for physical capital, they find that total factor productivity differences account for half or more of level differences in 1985 GDP per worker levels. In addition, when testing the growth rates (instead of levels) for the four Asian tigers (Hong Kong; Singapore; South Korea and Taiwan from the study of Young, 1995) they find that roughly 90% of country differences in </w:t>
      </w:r>
      <w:r w:rsidRPr="008D1827">
        <w:rPr>
          <w:rFonts w:ascii="Times New Roman" w:hAnsi="Times New Roman"/>
          <w:i/>
          <w:iCs/>
          <w:szCs w:val="24"/>
        </w:rPr>
        <w:t xml:space="preserve">Y/L </w:t>
      </w:r>
      <w:r w:rsidRPr="008D1827">
        <w:rPr>
          <w:rFonts w:ascii="Times New Roman" w:hAnsi="Times New Roman"/>
          <w:szCs w:val="24"/>
        </w:rPr>
        <w:t xml:space="preserve">growth are attributable to differences in </w:t>
      </w:r>
      <w:r w:rsidRPr="008D1827">
        <w:rPr>
          <w:rFonts w:ascii="Times New Roman" w:hAnsi="Times New Roman"/>
          <w:i/>
          <w:iCs/>
          <w:szCs w:val="24"/>
        </w:rPr>
        <w:t xml:space="preserve">A </w:t>
      </w:r>
      <w:r w:rsidRPr="008D1827">
        <w:rPr>
          <w:rFonts w:ascii="Times New Roman" w:hAnsi="Times New Roman"/>
          <w:szCs w:val="24"/>
        </w:rPr>
        <w:t xml:space="preserve">growth. Combining these growth results with their findings on levels, they call for returning productivity differences to the centre of theorizing about international differences in output per worker. </w:t>
      </w:r>
    </w:p>
    <w:p w14:paraId="56F7C431" w14:textId="77777777" w:rsidR="0095127D" w:rsidRPr="008D1827" w:rsidRDefault="00FC2516" w:rsidP="0049147A">
      <w:pPr>
        <w:autoSpaceDE w:val="0"/>
        <w:autoSpaceDN w:val="0"/>
        <w:adjustRightInd w:val="0"/>
        <w:spacing w:after="0" w:line="240" w:lineRule="auto"/>
        <w:ind w:firstLine="567"/>
        <w:contextualSpacing/>
        <w:rPr>
          <w:rFonts w:ascii="Times New Roman" w:hAnsi="Times New Roman"/>
          <w:szCs w:val="24"/>
          <w:lang w:val="mk-MK"/>
        </w:rPr>
      </w:pPr>
      <w:r w:rsidRPr="008D1827">
        <w:rPr>
          <w:rFonts w:ascii="Times New Roman" w:hAnsi="Times New Roman"/>
          <w:szCs w:val="24"/>
        </w:rPr>
        <w:t xml:space="preserve">Although with various findings with respect to the size of the contribution of human capital to growth, growth empirics in general did emphasize the importance of the exact measure of human capital that enters the growth regression. This seems especially important </w:t>
      </w:r>
      <w:r w:rsidRPr="008D1827">
        <w:rPr>
          <w:rFonts w:ascii="Times New Roman" w:hAnsi="Times New Roman"/>
          <w:szCs w:val="24"/>
        </w:rPr>
        <w:lastRenderedPageBreak/>
        <w:t xml:space="preserve">for the case of developed economies where human capital plays a significant role in growth through the engagement in research and development. </w:t>
      </w:r>
    </w:p>
    <w:p w14:paraId="01BABB75" w14:textId="77777777" w:rsidR="00170F5B" w:rsidRPr="008D1827" w:rsidRDefault="00FC2516" w:rsidP="0049147A">
      <w:pPr>
        <w:spacing w:after="0" w:line="240" w:lineRule="auto"/>
        <w:ind w:firstLine="567"/>
        <w:contextualSpacing/>
        <w:rPr>
          <w:rFonts w:ascii="Times New Roman" w:hAnsi="Times New Roman"/>
          <w:szCs w:val="24"/>
        </w:rPr>
      </w:pPr>
      <w:proofErr w:type="spellStart"/>
      <w:proofErr w:type="gramStart"/>
      <w:r w:rsidRPr="008D1827">
        <w:rPr>
          <w:rFonts w:ascii="Times New Roman" w:hAnsi="Times New Roman"/>
          <w:szCs w:val="24"/>
        </w:rPr>
        <w:t>Bassanini</w:t>
      </w:r>
      <w:proofErr w:type="spellEnd"/>
      <w:r w:rsidRPr="008D1827">
        <w:rPr>
          <w:rFonts w:ascii="Times New Roman" w:hAnsi="Times New Roman"/>
          <w:szCs w:val="24"/>
        </w:rPr>
        <w:t xml:space="preserve">  and</w:t>
      </w:r>
      <w:proofErr w:type="gramEnd"/>
      <w:r w:rsidRPr="008D1827">
        <w:rPr>
          <w:rFonts w:ascii="Times New Roman" w:hAnsi="Times New Roman"/>
          <w:szCs w:val="24"/>
        </w:rPr>
        <w:t xml:space="preserve"> </w:t>
      </w:r>
      <w:proofErr w:type="spellStart"/>
      <w:r w:rsidRPr="008D1827">
        <w:rPr>
          <w:rFonts w:ascii="Times New Roman" w:hAnsi="Times New Roman"/>
          <w:szCs w:val="24"/>
        </w:rPr>
        <w:t>Scarpetta</w:t>
      </w:r>
      <w:proofErr w:type="spellEnd"/>
      <w:r w:rsidRPr="008D1827">
        <w:rPr>
          <w:rFonts w:ascii="Times New Roman" w:hAnsi="Times New Roman"/>
          <w:szCs w:val="24"/>
        </w:rPr>
        <w:t xml:space="preserve"> (2001) also have tested the augmented Solow model in the case of 21 OECD countries over a period 1971-1998. They started with a simple specification of the growth equation and then analysed extended models.  Their initial specification is consistent with the neoclassical growth model including the convergence factor and the basic determinants such as accumulation of physical capital and population growth, similar to the one used in our model. The first extension involves human capital and further considers R&amp;D, and a set of policy and institutional factors potentially affecting economic efficiency. </w:t>
      </w:r>
      <w:r w:rsidR="00A73CB2" w:rsidRPr="008D1827">
        <w:rPr>
          <w:rFonts w:ascii="Times New Roman" w:hAnsi="Times New Roman"/>
          <w:szCs w:val="24"/>
        </w:rPr>
        <w:t>Considering pooled cross-country time series (</w:t>
      </w:r>
      <w:proofErr w:type="spellStart"/>
      <w:r w:rsidR="00A73CB2" w:rsidRPr="008D1827">
        <w:rPr>
          <w:rFonts w:ascii="Times New Roman" w:hAnsi="Times New Roman"/>
          <w:i/>
          <w:szCs w:val="24"/>
        </w:rPr>
        <w:t>i</w:t>
      </w:r>
      <w:proofErr w:type="spellEnd"/>
      <w:r w:rsidR="00A73CB2" w:rsidRPr="008D1827">
        <w:rPr>
          <w:rFonts w:ascii="Times New Roman" w:hAnsi="Times New Roman"/>
          <w:i/>
          <w:szCs w:val="24"/>
        </w:rPr>
        <w:t xml:space="preserve"> </w:t>
      </w:r>
      <w:r w:rsidR="00A73CB2" w:rsidRPr="008D1827">
        <w:rPr>
          <w:rFonts w:ascii="Times New Roman" w:hAnsi="Times New Roman"/>
          <w:szCs w:val="24"/>
        </w:rPr>
        <w:t xml:space="preserve">denotes countries and </w:t>
      </w:r>
      <w:r w:rsidR="00A73CB2" w:rsidRPr="008D1827">
        <w:rPr>
          <w:rFonts w:ascii="Times New Roman" w:hAnsi="Times New Roman"/>
          <w:i/>
          <w:szCs w:val="24"/>
        </w:rPr>
        <w:t>t</w:t>
      </w:r>
      <w:r w:rsidR="00A73CB2" w:rsidRPr="008D1827">
        <w:rPr>
          <w:rFonts w:ascii="Times New Roman" w:hAnsi="Times New Roman"/>
          <w:szCs w:val="24"/>
        </w:rPr>
        <w:t xml:space="preserve"> time) they have written the model in general form:</w:t>
      </w:r>
    </w:p>
    <w:p w14:paraId="028BB693" w14:textId="4395B513" w:rsidR="00170F5B" w:rsidRPr="008D1827" w:rsidRDefault="00170F5B" w:rsidP="00A9094A">
      <w:pPr>
        <w:spacing w:after="0" w:line="240" w:lineRule="auto"/>
        <w:contextualSpacing/>
        <w:rPr>
          <w:rFonts w:ascii="Times New Roman" w:hAnsi="Times New Roman"/>
          <w:szCs w:val="24"/>
        </w:rPr>
      </w:pPr>
      <w:r w:rsidRPr="008D1827">
        <w:rPr>
          <w:rFonts w:ascii="Times New Roman" w:hAnsi="Times New Roman"/>
          <w:position w:val="-62"/>
          <w:szCs w:val="24"/>
        </w:rPr>
        <w:object w:dxaOrig="8919" w:dyaOrig="1359" w14:anchorId="464119C9">
          <v:shape id="_x0000_i1027" type="#_x0000_t75" style="width:452.55pt;height:59.65pt" o:ole="">
            <v:imagedata r:id="rId12" o:title=""/>
          </v:shape>
          <o:OLEObject Type="Embed" ProgID="Equation.3" ShapeID="_x0000_i1027" DrawAspect="Content" ObjectID="_1733684553" r:id="rId13"/>
        </w:object>
      </w:r>
      <w:r w:rsidR="00A9094A" w:rsidRPr="008D1827">
        <w:rPr>
          <w:rFonts w:ascii="Times New Roman" w:hAnsi="Times New Roman"/>
          <w:szCs w:val="24"/>
        </w:rPr>
        <w:t xml:space="preserve">                                                                                                                                         </w:t>
      </w:r>
      <w:r w:rsidRPr="008D1827">
        <w:rPr>
          <w:rFonts w:ascii="Times New Roman" w:hAnsi="Times New Roman"/>
          <w:szCs w:val="24"/>
        </w:rPr>
        <w:t xml:space="preserve">Equation 1 </w:t>
      </w:r>
    </w:p>
    <w:p w14:paraId="61506714" w14:textId="77777777" w:rsidR="00A9094A" w:rsidRPr="008D1827" w:rsidRDefault="00A9094A" w:rsidP="00A9094A">
      <w:pPr>
        <w:spacing w:after="0" w:line="240" w:lineRule="auto"/>
        <w:contextualSpacing/>
        <w:rPr>
          <w:rFonts w:ascii="Times New Roman" w:hAnsi="Times New Roman"/>
          <w:szCs w:val="24"/>
        </w:rPr>
      </w:pPr>
    </w:p>
    <w:p w14:paraId="1A50013D" w14:textId="3507AD2F" w:rsidR="00A73CB2" w:rsidRPr="008D1827" w:rsidRDefault="00A73CB2" w:rsidP="0049147A">
      <w:pPr>
        <w:spacing w:after="0" w:line="240" w:lineRule="auto"/>
        <w:ind w:firstLine="567"/>
        <w:contextualSpacing/>
        <w:rPr>
          <w:rFonts w:ascii="Times New Roman" w:hAnsi="Times New Roman"/>
          <w:szCs w:val="24"/>
        </w:rPr>
      </w:pPr>
      <w:r w:rsidRPr="008D1827">
        <w:rPr>
          <w:rFonts w:ascii="Times New Roman" w:hAnsi="Times New Roman"/>
          <w:szCs w:val="24"/>
        </w:rPr>
        <w:t xml:space="preserve">where y is GDP per capita, </w:t>
      </w:r>
      <w:proofErr w:type="spellStart"/>
      <w:r w:rsidRPr="008D1827">
        <w:rPr>
          <w:rFonts w:ascii="Times New Roman" w:hAnsi="Times New Roman"/>
          <w:i/>
          <w:szCs w:val="24"/>
        </w:rPr>
        <w:t>sk</w:t>
      </w:r>
      <w:proofErr w:type="spellEnd"/>
      <w:r w:rsidRPr="008D1827">
        <w:rPr>
          <w:rFonts w:ascii="Times New Roman" w:hAnsi="Times New Roman"/>
          <w:szCs w:val="24"/>
        </w:rPr>
        <w:t xml:space="preserve"> is the propensity to accumulate physical capital, </w:t>
      </w:r>
      <w:r w:rsidRPr="008D1827">
        <w:rPr>
          <w:rFonts w:ascii="Times New Roman" w:hAnsi="Times New Roman"/>
          <w:i/>
          <w:szCs w:val="24"/>
        </w:rPr>
        <w:t>h</w:t>
      </w:r>
      <w:r w:rsidRPr="008D1827">
        <w:rPr>
          <w:rFonts w:ascii="Times New Roman" w:hAnsi="Times New Roman"/>
          <w:szCs w:val="24"/>
        </w:rPr>
        <w:t xml:space="preserve"> is human capital, n is population growth, the V</w:t>
      </w:r>
      <w:r w:rsidRPr="008D1827">
        <w:rPr>
          <w:rFonts w:ascii="Times New Roman" w:hAnsi="Times New Roman"/>
          <w:szCs w:val="24"/>
          <w:vertAlign w:val="superscript"/>
        </w:rPr>
        <w:t>I</w:t>
      </w:r>
      <w:r w:rsidRPr="008D1827">
        <w:rPr>
          <w:rFonts w:ascii="Times New Roman" w:hAnsi="Times New Roman"/>
          <w:szCs w:val="24"/>
        </w:rPr>
        <w:t xml:space="preserve"> is the vector of variables affecting economic efficiency, t is a time trend, the b- regressors capture short-term dynamics and </w:t>
      </w:r>
      <w:r w:rsidRPr="008D1827">
        <w:rPr>
          <w:rFonts w:ascii="Times New Roman" w:hAnsi="Times New Roman"/>
          <w:position w:val="-6"/>
          <w:szCs w:val="24"/>
        </w:rPr>
        <w:object w:dxaOrig="200" w:dyaOrig="220" w14:anchorId="4A871C05">
          <v:shape id="_x0000_i1028" type="#_x0000_t75" style="width:9.25pt;height:9.25pt" o:ole="">
            <v:imagedata r:id="rId14" o:title=""/>
          </v:shape>
          <o:OLEObject Type="Embed" ProgID="Equation.3" ShapeID="_x0000_i1028" DrawAspect="Content" ObjectID="_1733684554" r:id="rId15"/>
        </w:object>
      </w:r>
      <w:r w:rsidRPr="008D1827">
        <w:rPr>
          <w:rFonts w:ascii="Times New Roman" w:hAnsi="Times New Roman"/>
          <w:szCs w:val="24"/>
        </w:rPr>
        <w:t xml:space="preserve"> is the usual error term.</w:t>
      </w:r>
    </w:p>
    <w:p w14:paraId="0A4C493F" w14:textId="155AB4E9" w:rsidR="00FC2516" w:rsidRPr="008D1827" w:rsidRDefault="00FC2516" w:rsidP="0049147A">
      <w:pPr>
        <w:spacing w:after="0" w:line="240" w:lineRule="auto"/>
        <w:ind w:firstLine="567"/>
        <w:contextualSpacing/>
        <w:rPr>
          <w:rFonts w:ascii="Times New Roman" w:hAnsi="Times New Roman"/>
          <w:szCs w:val="24"/>
        </w:rPr>
      </w:pPr>
      <w:r w:rsidRPr="008D1827">
        <w:rPr>
          <w:rFonts w:ascii="Times New Roman" w:hAnsi="Times New Roman"/>
          <w:szCs w:val="24"/>
        </w:rPr>
        <w:t>As the equation suggest, the most interesting novel aspect in this study is the differentiation between the long-run and the short-run dynamics in the model by including first differences of the steady-state determinants as short-run regressors in the estimated equations (</w:t>
      </w:r>
      <w:proofErr w:type="spellStart"/>
      <w:proofErr w:type="gramStart"/>
      <w:r w:rsidRPr="008D1827">
        <w:rPr>
          <w:rFonts w:ascii="Times New Roman" w:hAnsi="Times New Roman"/>
          <w:szCs w:val="24"/>
        </w:rPr>
        <w:t>Bassanini</w:t>
      </w:r>
      <w:proofErr w:type="spellEnd"/>
      <w:r w:rsidRPr="008D1827">
        <w:rPr>
          <w:rFonts w:ascii="Times New Roman" w:hAnsi="Times New Roman"/>
          <w:szCs w:val="24"/>
        </w:rPr>
        <w:t xml:space="preserve">  and</w:t>
      </w:r>
      <w:proofErr w:type="gramEnd"/>
      <w:r w:rsidRPr="008D1827">
        <w:rPr>
          <w:rFonts w:ascii="Times New Roman" w:hAnsi="Times New Roman"/>
          <w:szCs w:val="24"/>
        </w:rPr>
        <w:t xml:space="preserve"> </w:t>
      </w:r>
      <w:proofErr w:type="spellStart"/>
      <w:r w:rsidRPr="008D1827">
        <w:rPr>
          <w:rFonts w:ascii="Times New Roman" w:hAnsi="Times New Roman"/>
          <w:szCs w:val="24"/>
        </w:rPr>
        <w:t>Scarpetta</w:t>
      </w:r>
      <w:proofErr w:type="spellEnd"/>
      <w:r w:rsidRPr="008D1827">
        <w:rPr>
          <w:rFonts w:ascii="Times New Roman" w:hAnsi="Times New Roman"/>
          <w:szCs w:val="24"/>
        </w:rPr>
        <w:t>, 2001). Under the assumption of long-run slope homogeneity, they use the pooled mean group estimator that allows intercepts, the convergence parameter (</w:t>
      </w:r>
      <w:r w:rsidRPr="008D1827">
        <w:rPr>
          <w:rFonts w:ascii="Times New Roman" w:hAnsi="Times New Roman"/>
          <w:position w:val="-10"/>
          <w:szCs w:val="24"/>
        </w:rPr>
        <w:object w:dxaOrig="200" w:dyaOrig="320" w14:anchorId="3C4ACA27">
          <v:shape id="_x0000_i1029" type="#_x0000_t75" style="width:9.25pt;height:14.4pt" o:ole="">
            <v:imagedata r:id="rId16" o:title=""/>
          </v:shape>
          <o:OLEObject Type="Embed" ProgID="Equation.3" ShapeID="_x0000_i1029" DrawAspect="Content" ObjectID="_1733684555" r:id="rId17"/>
        </w:object>
      </w:r>
      <w:r w:rsidRPr="008D1827">
        <w:rPr>
          <w:rFonts w:ascii="Times New Roman" w:hAnsi="Times New Roman"/>
          <w:szCs w:val="24"/>
        </w:rPr>
        <w:t xml:space="preserve">), short-run coefficients and error variances to differ freely across countries, but imposes homogeneity on long-run coefficients. The homogeneity of the long-run coefficients actually implies that the countries will approach the same steady state growth rate in the long run, which is due to similarity of the countries in terms of common technologies and intensive intra-trade and FDI and also due to the constancy of the coefficients across time. </w:t>
      </w:r>
    </w:p>
    <w:p w14:paraId="18C6F7CA" w14:textId="64574951" w:rsidR="00A73CB2" w:rsidRPr="008D1827" w:rsidRDefault="00FC2516" w:rsidP="008A4452">
      <w:pPr>
        <w:spacing w:after="0" w:line="240" w:lineRule="auto"/>
        <w:ind w:firstLine="567"/>
        <w:contextualSpacing/>
        <w:rPr>
          <w:rFonts w:ascii="Times New Roman" w:hAnsi="Times New Roman"/>
          <w:szCs w:val="24"/>
        </w:rPr>
      </w:pPr>
      <w:r w:rsidRPr="008D1827">
        <w:rPr>
          <w:rFonts w:ascii="Times New Roman" w:hAnsi="Times New Roman"/>
          <w:szCs w:val="24"/>
        </w:rPr>
        <w:t xml:space="preserve">Nonetheless, the introduction of the short-run dynamic and the allowance for it to differ across countries clearly implies that even in the case of developed and very similar countries the movement towards the steady state is not always smooth and linear; and neither is it equal for all the countries at a certain point of time. </w:t>
      </w:r>
      <w:bookmarkStart w:id="5" w:name="_Toc332634035"/>
      <w:bookmarkStart w:id="6" w:name="_Toc332634652"/>
      <w:bookmarkStart w:id="7" w:name="_Toc336108934"/>
      <w:bookmarkStart w:id="8" w:name="_Toc352930853"/>
      <w:bookmarkStart w:id="9" w:name="_Toc352935075"/>
    </w:p>
    <w:p w14:paraId="03A49BBF" w14:textId="77777777" w:rsidR="008A4452" w:rsidRPr="008D1827" w:rsidRDefault="008A4452" w:rsidP="008A4452">
      <w:pPr>
        <w:spacing w:after="0" w:line="240" w:lineRule="auto"/>
        <w:ind w:firstLine="567"/>
        <w:contextualSpacing/>
        <w:rPr>
          <w:rFonts w:ascii="Times New Roman" w:hAnsi="Times New Roman"/>
          <w:szCs w:val="24"/>
        </w:rPr>
      </w:pPr>
    </w:p>
    <w:p w14:paraId="7E60373E" w14:textId="2B0A15EF" w:rsidR="00FC2516" w:rsidRPr="008D1827" w:rsidRDefault="00FC2516">
      <w:pPr>
        <w:pStyle w:val="ListParagraph"/>
        <w:numPr>
          <w:ilvl w:val="0"/>
          <w:numId w:val="4"/>
        </w:numPr>
        <w:jc w:val="center"/>
        <w:rPr>
          <w:rFonts w:ascii="Times New Roman" w:hAnsi="Times New Roman"/>
          <w:szCs w:val="24"/>
        </w:rPr>
      </w:pPr>
      <w:r w:rsidRPr="008D1827">
        <w:rPr>
          <w:rFonts w:ascii="Times New Roman" w:hAnsi="Times New Roman"/>
          <w:b/>
          <w:bCs/>
        </w:rPr>
        <w:t xml:space="preserve">Empirical studies of growth in </w:t>
      </w:r>
      <w:r w:rsidR="00753792" w:rsidRPr="008D1827">
        <w:rPr>
          <w:rFonts w:ascii="Times New Roman" w:hAnsi="Times New Roman"/>
          <w:b/>
          <w:bCs/>
        </w:rPr>
        <w:t>the case of big shocks</w:t>
      </w:r>
      <w:bookmarkEnd w:id="5"/>
      <w:bookmarkEnd w:id="6"/>
      <w:bookmarkEnd w:id="7"/>
      <w:bookmarkEnd w:id="8"/>
      <w:bookmarkEnd w:id="9"/>
    </w:p>
    <w:p w14:paraId="4C34432E" w14:textId="72DFD07C" w:rsidR="00FC2516" w:rsidRPr="008D1827" w:rsidRDefault="00FC2516" w:rsidP="0049147A">
      <w:pPr>
        <w:spacing w:after="0" w:line="240" w:lineRule="auto"/>
        <w:ind w:firstLine="567"/>
        <w:contextualSpacing/>
        <w:rPr>
          <w:rFonts w:ascii="Times New Roman" w:hAnsi="Times New Roman"/>
          <w:color w:val="000000"/>
          <w:szCs w:val="24"/>
        </w:rPr>
      </w:pPr>
      <w:r w:rsidRPr="008D1827">
        <w:rPr>
          <w:rFonts w:ascii="Times New Roman" w:hAnsi="Times New Roman"/>
          <w:szCs w:val="24"/>
        </w:rPr>
        <w:t xml:space="preserve">Since growth processes in developing and transition countries may be very different to those countries near the technological frontiers, one should often be careful about extrapolating findings from the developing countries to the more developed and vice versa (Temple, 1999). As shown in the previous section, while explaining growth differences among developed countries most studies use balanced growth models, which means that several aggregate "great ratios" evolve smoothly over time, following the transitional path given in the neoclassical model. However, Pritchett (1997) notices that the history of many developing and transition countries has been marked by alternating booms and growth collapses that are rarely studied in the growth studies of transition. Instead, most empirical studies of transition still employ balanced growth models, following the example of growth studies of developed countries, generally disregarding the dramatic shifts of growth experienced by developing and transition countries, or alternatively only including them as variables in the otherwise linear system </w:t>
      </w:r>
      <w:r w:rsidRPr="008D1827">
        <w:rPr>
          <w:rFonts w:ascii="Times New Roman" w:hAnsi="Times New Roman"/>
          <w:szCs w:val="24"/>
        </w:rPr>
        <w:lastRenderedPageBreak/>
        <w:t xml:space="preserve">(Jones and </w:t>
      </w:r>
      <w:proofErr w:type="spellStart"/>
      <w:r w:rsidRPr="008D1827">
        <w:rPr>
          <w:rFonts w:ascii="Times New Roman" w:hAnsi="Times New Roman"/>
          <w:szCs w:val="24"/>
        </w:rPr>
        <w:t>Olken</w:t>
      </w:r>
      <w:proofErr w:type="spellEnd"/>
      <w:r w:rsidRPr="008D1827">
        <w:rPr>
          <w:rFonts w:ascii="Times New Roman" w:hAnsi="Times New Roman"/>
          <w:szCs w:val="24"/>
        </w:rPr>
        <w:t xml:space="preserve">, 2005). In many cases, although </w:t>
      </w:r>
      <w:r w:rsidRPr="008D1827">
        <w:rPr>
          <w:rFonts w:ascii="Times New Roman" w:hAnsi="Times New Roman"/>
          <w:color w:val="000000"/>
          <w:szCs w:val="24"/>
        </w:rPr>
        <w:t>the output fluctuations can be easily perceived by looking at the time series behaviour of growth rates within countries, mainly in recent times, several influential authors as</w:t>
      </w:r>
      <w:r w:rsidRPr="008D1827">
        <w:rPr>
          <w:rFonts w:ascii="Times New Roman" w:hAnsi="Times New Roman"/>
          <w:szCs w:val="24"/>
        </w:rPr>
        <w:t xml:space="preserve"> Pritchett (2000), Easterly et al. (1993, 2000) and Easterly (2009c) </w:t>
      </w:r>
      <w:r w:rsidRPr="008D1827">
        <w:rPr>
          <w:rFonts w:ascii="Times New Roman" w:hAnsi="Times New Roman"/>
          <w:color w:val="000000"/>
          <w:szCs w:val="24"/>
        </w:rPr>
        <w:t>stressed the serious shortcoming of the standard empirical approach to growth. They claimed that a general framework is needed for thinking about macroeconomic discontinuities – one that encompasses differences among countries.</w:t>
      </w:r>
    </w:p>
    <w:p w14:paraId="7799CBA6" w14:textId="648F478D" w:rsidR="008935D0" w:rsidRPr="008D1827" w:rsidRDefault="00FC2516" w:rsidP="0049147A">
      <w:pPr>
        <w:spacing w:after="0" w:line="240" w:lineRule="auto"/>
        <w:ind w:firstLine="567"/>
        <w:contextualSpacing/>
        <w:rPr>
          <w:rFonts w:ascii="Times New Roman" w:hAnsi="Times New Roman"/>
          <w:szCs w:val="24"/>
        </w:rPr>
      </w:pPr>
      <w:r w:rsidRPr="008D1827">
        <w:rPr>
          <w:rFonts w:ascii="Times New Roman" w:hAnsi="Times New Roman"/>
          <w:szCs w:val="24"/>
        </w:rPr>
        <w:t xml:space="preserve">Jones and </w:t>
      </w:r>
      <w:proofErr w:type="spellStart"/>
      <w:r w:rsidRPr="008D1827">
        <w:rPr>
          <w:rFonts w:ascii="Times New Roman" w:hAnsi="Times New Roman"/>
          <w:szCs w:val="24"/>
        </w:rPr>
        <w:t>Olken</w:t>
      </w:r>
      <w:proofErr w:type="spellEnd"/>
      <w:r w:rsidRPr="008D1827">
        <w:rPr>
          <w:rFonts w:ascii="Times New Roman" w:hAnsi="Times New Roman"/>
          <w:szCs w:val="24"/>
        </w:rPr>
        <w:t xml:space="preserve"> (2005) explored a less common approach to growth that emphasizes actually the variation of the growth experience </w:t>
      </w:r>
      <w:r w:rsidRPr="008D1827">
        <w:rPr>
          <w:rFonts w:ascii="Times New Roman" w:hAnsi="Times New Roman"/>
          <w:i/>
          <w:iCs/>
          <w:szCs w:val="24"/>
        </w:rPr>
        <w:t xml:space="preserve">within </w:t>
      </w:r>
      <w:r w:rsidRPr="008D1827">
        <w:rPr>
          <w:rFonts w:ascii="Times New Roman" w:hAnsi="Times New Roman"/>
          <w:szCs w:val="24"/>
        </w:rPr>
        <w:t xml:space="preserve">countries. They examined more deeply the changes that occur when growth starts and stops in one country. Claiming that the transition between different growth regimes is highly important for better understanding of growth in all countries (except for richest ones), firstly, they identify structural breaks in the growth series for individual countries using the methodology of Bai and Perron (2003) and data from the Penn World Tables (Heston et al. 2012). Then, they use the accounting exercise to analyse whether observable factors, such as the accumulation of physical capital, human capital, or changes in factor intensity, can account for significant parts of the structural change, or whether TFP, the unobserved residual, is left to explain the growth breaks. </w:t>
      </w:r>
      <w:r w:rsidR="008935D0" w:rsidRPr="008D1827">
        <w:rPr>
          <w:rFonts w:ascii="Times New Roman" w:hAnsi="Times New Roman"/>
          <w:szCs w:val="24"/>
        </w:rPr>
        <w:t xml:space="preserve">The growth rate in the physical capital stock per-capita is defined as </w:t>
      </w:r>
    </w:p>
    <w:p w14:paraId="67B8CB88" w14:textId="77777777" w:rsidR="00A9094A" w:rsidRPr="008D1827" w:rsidRDefault="00A9094A" w:rsidP="0049147A">
      <w:pPr>
        <w:spacing w:after="0" w:line="240" w:lineRule="auto"/>
        <w:ind w:firstLine="567"/>
        <w:contextualSpacing/>
        <w:rPr>
          <w:rFonts w:ascii="Times New Roman" w:hAnsi="Times New Roman"/>
          <w:szCs w:val="24"/>
        </w:rPr>
      </w:pPr>
    </w:p>
    <w:p w14:paraId="27216164" w14:textId="716E6F5F" w:rsidR="008935D0" w:rsidRPr="008D1827" w:rsidRDefault="008A4452" w:rsidP="008A4452">
      <w:pPr>
        <w:spacing w:line="240" w:lineRule="auto"/>
        <w:ind w:firstLine="567"/>
        <w:rPr>
          <w:rFonts w:ascii="Times New Roman" w:hAnsi="Times New Roman"/>
          <w:szCs w:val="24"/>
        </w:rPr>
      </w:pPr>
      <w:r w:rsidRPr="008D1827">
        <w:rPr>
          <w:rFonts w:ascii="Times New Roman" w:hAnsi="Times New Roman"/>
          <w:szCs w:val="24"/>
        </w:rPr>
        <w:t xml:space="preserve">                                           </w:t>
      </w:r>
      <w:r w:rsidR="008935D0" w:rsidRPr="008D1827">
        <w:rPr>
          <w:rFonts w:ascii="Times New Roman" w:hAnsi="Times New Roman"/>
          <w:position w:val="-24"/>
          <w:szCs w:val="24"/>
        </w:rPr>
        <w:object w:dxaOrig="1540" w:dyaOrig="620" w14:anchorId="3030217E">
          <v:shape id="_x0000_i1030" type="#_x0000_t75" style="width:78.15pt;height:30.85pt" o:ole="">
            <v:imagedata r:id="rId18" o:title=""/>
          </v:shape>
          <o:OLEObject Type="Embed" ProgID="Equation.3" ShapeID="_x0000_i1030" DrawAspect="Content" ObjectID="_1733684556" r:id="rId19"/>
        </w:object>
      </w:r>
      <w:r w:rsidR="00C81D25" w:rsidRPr="008D1827">
        <w:rPr>
          <w:rFonts w:ascii="Times New Roman" w:hAnsi="Times New Roman"/>
          <w:szCs w:val="24"/>
        </w:rPr>
        <w:t xml:space="preserve">                                                      Equation 2 </w:t>
      </w:r>
    </w:p>
    <w:p w14:paraId="7F298B50" w14:textId="77777777" w:rsidR="008935D0" w:rsidRPr="008D1827" w:rsidRDefault="008935D0" w:rsidP="008A4452">
      <w:pPr>
        <w:spacing w:line="240" w:lineRule="auto"/>
        <w:ind w:firstLine="567"/>
        <w:rPr>
          <w:rFonts w:ascii="Times New Roman" w:hAnsi="Times New Roman"/>
          <w:szCs w:val="24"/>
        </w:rPr>
      </w:pPr>
      <w:r w:rsidRPr="008D1827">
        <w:rPr>
          <w:rFonts w:ascii="Times New Roman" w:hAnsi="Times New Roman"/>
          <w:szCs w:val="24"/>
        </w:rPr>
        <w:t xml:space="preserve">where </w:t>
      </w:r>
      <w:r w:rsidRPr="008D1827">
        <w:rPr>
          <w:rFonts w:ascii="Times New Roman" w:hAnsi="Times New Roman"/>
          <w:i/>
          <w:iCs/>
          <w:szCs w:val="24"/>
        </w:rPr>
        <w:t>I</w:t>
      </w:r>
      <w:r w:rsidRPr="008D1827">
        <w:rPr>
          <w:rFonts w:ascii="Times New Roman" w:hAnsi="Times New Roman"/>
          <w:szCs w:val="24"/>
        </w:rPr>
        <w:t xml:space="preserve"> </w:t>
      </w:r>
      <w:proofErr w:type="gramStart"/>
      <w:r w:rsidRPr="008D1827">
        <w:rPr>
          <w:rFonts w:ascii="Times New Roman" w:hAnsi="Times New Roman"/>
          <w:szCs w:val="24"/>
        </w:rPr>
        <w:t>is</w:t>
      </w:r>
      <w:proofErr w:type="gramEnd"/>
      <w:r w:rsidRPr="008D1827">
        <w:rPr>
          <w:rFonts w:ascii="Times New Roman" w:hAnsi="Times New Roman"/>
          <w:szCs w:val="24"/>
        </w:rPr>
        <w:t xml:space="preserve"> gross investment, and </w:t>
      </w:r>
      <w:r w:rsidRPr="008D1827">
        <w:rPr>
          <w:rFonts w:ascii="Times New Roman" w:hAnsi="Times New Roman"/>
          <w:i/>
          <w:iCs/>
          <w:szCs w:val="24"/>
        </w:rPr>
        <w:t>n</w:t>
      </w:r>
      <w:r w:rsidRPr="008D1827">
        <w:rPr>
          <w:rFonts w:ascii="Times New Roman" w:hAnsi="Times New Roman"/>
          <w:szCs w:val="24"/>
        </w:rPr>
        <w:t xml:space="preserve">, the population growth rate and the depreciation rate, </w:t>
      </w:r>
      <w:r w:rsidRPr="008D1827">
        <w:rPr>
          <w:rFonts w:ascii="Times New Roman" w:hAnsi="Times New Roman"/>
          <w:i/>
          <w:iCs/>
          <w:szCs w:val="24"/>
        </w:rPr>
        <w:t>δ</w:t>
      </w:r>
      <w:r w:rsidRPr="008D1827">
        <w:rPr>
          <w:rFonts w:ascii="Times New Roman" w:hAnsi="Times New Roman"/>
          <w:szCs w:val="24"/>
        </w:rPr>
        <w:t xml:space="preserve">, is assumed to be 7%; while for measuring the human capital they start with taking the standard assumption of </w:t>
      </w:r>
      <w:proofErr w:type="spellStart"/>
      <w:r w:rsidRPr="008D1827">
        <w:rPr>
          <w:rFonts w:ascii="Times New Roman" w:hAnsi="Times New Roman"/>
          <w:szCs w:val="24"/>
        </w:rPr>
        <w:t>Mincerian</w:t>
      </w:r>
      <w:proofErr w:type="spellEnd"/>
      <w:r w:rsidRPr="008D1827">
        <w:rPr>
          <w:rFonts w:ascii="Times New Roman" w:hAnsi="Times New Roman"/>
          <w:szCs w:val="24"/>
        </w:rPr>
        <w:t xml:space="preserve"> returns to schooling which implies a 10% return in wages to an additional year of schooling, hence if s is years of schooling the growth rate of human capital can be calculated as: </w:t>
      </w:r>
    </w:p>
    <w:p w14:paraId="51E31482" w14:textId="614DD931" w:rsidR="008935D0" w:rsidRPr="008D1827" w:rsidRDefault="008A4452" w:rsidP="00A9094A">
      <w:pPr>
        <w:spacing w:line="240" w:lineRule="auto"/>
        <w:ind w:firstLine="567"/>
        <w:rPr>
          <w:rFonts w:ascii="Times New Roman" w:hAnsi="Times New Roman"/>
          <w:szCs w:val="24"/>
        </w:rPr>
      </w:pPr>
      <w:r w:rsidRPr="008D1827">
        <w:rPr>
          <w:rFonts w:ascii="Times New Roman" w:hAnsi="Times New Roman"/>
          <w:szCs w:val="24"/>
        </w:rPr>
        <w:t xml:space="preserve">                                            </w:t>
      </w:r>
      <w:r w:rsidR="008935D0" w:rsidRPr="008D1827">
        <w:rPr>
          <w:rFonts w:ascii="Times New Roman" w:hAnsi="Times New Roman"/>
          <w:szCs w:val="24"/>
        </w:rPr>
        <w:object w:dxaOrig="1160" w:dyaOrig="620" w14:anchorId="4181AEF2">
          <v:shape id="_x0000_i1031" type="#_x0000_t75" style="width:59.65pt;height:30.85pt" o:ole="">
            <v:imagedata r:id="rId20" o:title=""/>
          </v:shape>
          <o:OLEObject Type="Embed" ProgID="Equation.3" ShapeID="_x0000_i1031" DrawAspect="Content" ObjectID="_1733684557" r:id="rId21"/>
        </w:object>
      </w:r>
      <w:r w:rsidR="00C81D25" w:rsidRPr="008D1827">
        <w:rPr>
          <w:rFonts w:ascii="Times New Roman" w:hAnsi="Times New Roman"/>
          <w:szCs w:val="24"/>
        </w:rPr>
        <w:t xml:space="preserve">                                                        </w:t>
      </w:r>
      <w:r w:rsidR="00A9094A" w:rsidRPr="008D1827">
        <w:rPr>
          <w:rFonts w:ascii="Times New Roman" w:hAnsi="Times New Roman"/>
          <w:szCs w:val="24"/>
        </w:rPr>
        <w:t xml:space="preserve">  </w:t>
      </w:r>
      <w:r w:rsidR="00C81D25" w:rsidRPr="008D1827">
        <w:rPr>
          <w:rFonts w:ascii="Times New Roman" w:hAnsi="Times New Roman"/>
          <w:szCs w:val="24"/>
        </w:rPr>
        <w:t xml:space="preserve"> Equation 3</w:t>
      </w:r>
    </w:p>
    <w:p w14:paraId="44C86D80" w14:textId="0F96AB47" w:rsidR="00FC2516" w:rsidRPr="008D1827" w:rsidRDefault="00FC2516" w:rsidP="0049147A">
      <w:p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szCs w:val="24"/>
        </w:rPr>
        <w:t xml:space="preserve">The analysis suggests that changes in the rate of factor accumulation explain relatively little of the growth reversals, especially for accelerations. Instead, the growth reversals are largely due to shifts in the growth rate of productivity. They find very similar results by using independent data on electricity consumption to infer total capital utilization rather than relying on investment data from the national accounts. The electricity data only confirms the previous findings, suggesting an efficiency story. </w:t>
      </w:r>
    </w:p>
    <w:p w14:paraId="554CE397" w14:textId="3D282CC6" w:rsidR="00FD6D1F" w:rsidRPr="008D1827" w:rsidRDefault="00FC2516" w:rsidP="0049147A">
      <w:p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szCs w:val="24"/>
        </w:rPr>
        <w:t xml:space="preserve">Young (1995, 2000) has emphasized another problem related to the growth analysis in the developing countries and that is the problem of misstating the data in the national statistics in the socialist country of China. He analysed the economic performance of the Republic of China using the statistics given by the national statistical office of China but making systematic adjustments using their own data. By simple descriptive but rather profound analysis on each data sets on labour market movements, he showed that the growth rates during the reform period in China 1978-98 are close to ones previously experienced by other rapidly growing economies. Namely, he claimed that the key force explaining the extraordinary improvements in per capita living standards in China is the labour deepening (the rise in participation rates, transfer of labour out of agriculture, and improvements in educational attainment) and </w:t>
      </w:r>
      <w:r w:rsidRPr="008D1827">
        <w:rPr>
          <w:rFonts w:ascii="Times New Roman" w:hAnsi="Times New Roman"/>
          <w:i/>
          <w:iCs/>
          <w:szCs w:val="24"/>
        </w:rPr>
        <w:t xml:space="preserve">not </w:t>
      </w:r>
      <w:r w:rsidRPr="008D1827">
        <w:rPr>
          <w:rFonts w:ascii="Times New Roman" w:hAnsi="Times New Roman"/>
          <w:szCs w:val="24"/>
        </w:rPr>
        <w:t xml:space="preserve">capital deepening. After taking into account these labour changes, he found that labour and total factor productivity growth in the non-agricultural economy </w:t>
      </w:r>
      <w:proofErr w:type="gramStart"/>
      <w:r w:rsidRPr="008D1827">
        <w:rPr>
          <w:rFonts w:ascii="Times New Roman" w:hAnsi="Times New Roman"/>
          <w:szCs w:val="24"/>
        </w:rPr>
        <w:t>are</w:t>
      </w:r>
      <w:proofErr w:type="gramEnd"/>
      <w:r w:rsidRPr="008D1827">
        <w:rPr>
          <w:rFonts w:ascii="Times New Roman" w:hAnsi="Times New Roman"/>
          <w:szCs w:val="24"/>
        </w:rPr>
        <w:t xml:space="preserve"> found to be 2.6 and 1.4 per cent per year, respectively; a respectable performance, but by no means extraordinary. </w:t>
      </w:r>
    </w:p>
    <w:p w14:paraId="12F75BE4" w14:textId="77777777" w:rsidR="008A4452" w:rsidRPr="008D1827" w:rsidRDefault="008A4452" w:rsidP="008A4452">
      <w:pPr>
        <w:spacing w:line="240" w:lineRule="auto"/>
        <w:ind w:firstLine="567"/>
        <w:jc w:val="center"/>
        <w:rPr>
          <w:rFonts w:ascii="Times New Roman" w:hAnsi="Times New Roman"/>
          <w:b/>
          <w:bCs/>
          <w:szCs w:val="24"/>
        </w:rPr>
      </w:pPr>
    </w:p>
    <w:p w14:paraId="1F57EA3A" w14:textId="21212E58" w:rsidR="00FC2516" w:rsidRPr="008D1827" w:rsidRDefault="001C7783">
      <w:pPr>
        <w:pStyle w:val="ListParagraph"/>
        <w:numPr>
          <w:ilvl w:val="0"/>
          <w:numId w:val="4"/>
        </w:numPr>
        <w:spacing w:line="240" w:lineRule="auto"/>
        <w:jc w:val="center"/>
        <w:rPr>
          <w:rFonts w:ascii="Times New Roman" w:hAnsi="Times New Roman"/>
          <w:b/>
          <w:bCs/>
          <w:szCs w:val="24"/>
        </w:rPr>
      </w:pPr>
      <w:r w:rsidRPr="008D1827">
        <w:rPr>
          <w:rFonts w:ascii="Times New Roman" w:hAnsi="Times New Roman"/>
          <w:b/>
          <w:bCs/>
          <w:szCs w:val="24"/>
        </w:rPr>
        <w:lastRenderedPageBreak/>
        <w:t xml:space="preserve">Growth regression exercises in </w:t>
      </w:r>
      <w:r w:rsidR="009D4CCB" w:rsidRPr="008D1827">
        <w:rPr>
          <w:rFonts w:ascii="Times New Roman" w:hAnsi="Times New Roman"/>
          <w:b/>
          <w:bCs/>
          <w:szCs w:val="24"/>
        </w:rPr>
        <w:t>developing</w:t>
      </w:r>
      <w:r w:rsidRPr="008D1827">
        <w:rPr>
          <w:rFonts w:ascii="Times New Roman" w:hAnsi="Times New Roman"/>
          <w:b/>
          <w:bCs/>
          <w:szCs w:val="24"/>
        </w:rPr>
        <w:t xml:space="preserve"> </w:t>
      </w:r>
      <w:r w:rsidR="00A8075B" w:rsidRPr="008D1827">
        <w:rPr>
          <w:rFonts w:ascii="Times New Roman" w:hAnsi="Times New Roman"/>
          <w:b/>
          <w:bCs/>
          <w:szCs w:val="24"/>
        </w:rPr>
        <w:t xml:space="preserve">or transition </w:t>
      </w:r>
      <w:r w:rsidRPr="008D1827">
        <w:rPr>
          <w:rFonts w:ascii="Times New Roman" w:hAnsi="Times New Roman"/>
          <w:b/>
          <w:bCs/>
          <w:szCs w:val="24"/>
        </w:rPr>
        <w:t>countries</w:t>
      </w:r>
    </w:p>
    <w:p w14:paraId="3C0B920E" w14:textId="255DC9D3" w:rsidR="00FC2516" w:rsidRPr="008D1827" w:rsidRDefault="00FC2516" w:rsidP="0049147A">
      <w:p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szCs w:val="24"/>
        </w:rPr>
        <w:t xml:space="preserve">In the case of </w:t>
      </w:r>
      <w:r w:rsidR="009D4CCB" w:rsidRPr="008D1827">
        <w:rPr>
          <w:rFonts w:ascii="Times New Roman" w:hAnsi="Times New Roman"/>
          <w:szCs w:val="24"/>
        </w:rPr>
        <w:t xml:space="preserve">developing and </w:t>
      </w:r>
      <w:r w:rsidRPr="008D1827">
        <w:rPr>
          <w:rFonts w:ascii="Times New Roman" w:hAnsi="Times New Roman"/>
          <w:szCs w:val="24"/>
        </w:rPr>
        <w:t xml:space="preserve">transition countries, growth empirics are even more ambiguous owing to the complexity of </w:t>
      </w:r>
      <w:r w:rsidR="009D4CCB" w:rsidRPr="008D1827">
        <w:rPr>
          <w:rFonts w:ascii="Times New Roman" w:hAnsi="Times New Roman"/>
          <w:szCs w:val="24"/>
        </w:rPr>
        <w:t>economic growth</w:t>
      </w:r>
      <w:r w:rsidRPr="008D1827">
        <w:rPr>
          <w:rFonts w:ascii="Times New Roman" w:hAnsi="Times New Roman"/>
          <w:szCs w:val="24"/>
        </w:rPr>
        <w:t>, the short span of data and the absence of coherent theory that explains and encompasses all processes</w:t>
      </w:r>
      <w:r w:rsidR="001C7783" w:rsidRPr="008D1827">
        <w:rPr>
          <w:rFonts w:ascii="Times New Roman" w:hAnsi="Times New Roman"/>
          <w:szCs w:val="24"/>
        </w:rPr>
        <w:t>.</w:t>
      </w:r>
      <w:r w:rsidRPr="008D1827">
        <w:rPr>
          <w:rFonts w:ascii="Times New Roman" w:hAnsi="Times New Roman"/>
          <w:szCs w:val="24"/>
        </w:rPr>
        <w:t xml:space="preserve"> However, even in the limited cases that empirically analyse </w:t>
      </w:r>
      <w:r w:rsidR="009D4CCB" w:rsidRPr="008D1827">
        <w:rPr>
          <w:rFonts w:ascii="Times New Roman" w:hAnsi="Times New Roman"/>
          <w:szCs w:val="24"/>
        </w:rPr>
        <w:t>big shocks</w:t>
      </w:r>
      <w:r w:rsidRPr="008D1827">
        <w:rPr>
          <w:rFonts w:ascii="Times New Roman" w:hAnsi="Times New Roman"/>
          <w:szCs w:val="24"/>
        </w:rPr>
        <w:t xml:space="preserve">, the analysis is mainly based on the balanced linear growth model which, in turn, as mentioned before, disregards the huge changes experienced in the course of </w:t>
      </w:r>
      <w:r w:rsidR="009D4CCB" w:rsidRPr="008D1827">
        <w:rPr>
          <w:rFonts w:ascii="Times New Roman" w:hAnsi="Times New Roman"/>
          <w:szCs w:val="24"/>
        </w:rPr>
        <w:t xml:space="preserve">shocks </w:t>
      </w:r>
      <w:r w:rsidRPr="008D1827">
        <w:rPr>
          <w:rFonts w:ascii="Times New Roman" w:hAnsi="Times New Roman"/>
          <w:szCs w:val="24"/>
        </w:rPr>
        <w:t xml:space="preserve">(De Melo et al, 1996 and 2001; </w:t>
      </w:r>
      <w:proofErr w:type="spellStart"/>
      <w:r w:rsidRPr="008D1827">
        <w:rPr>
          <w:rFonts w:ascii="Times New Roman" w:hAnsi="Times New Roman"/>
          <w:szCs w:val="24"/>
        </w:rPr>
        <w:t>Fidrmuc</w:t>
      </w:r>
      <w:proofErr w:type="spellEnd"/>
      <w:r w:rsidRPr="008D1827">
        <w:rPr>
          <w:rFonts w:ascii="Times New Roman" w:hAnsi="Times New Roman"/>
          <w:szCs w:val="24"/>
        </w:rPr>
        <w:t xml:space="preserve">, 2003; </w:t>
      </w:r>
      <w:proofErr w:type="spellStart"/>
      <w:r w:rsidRPr="008D1827">
        <w:rPr>
          <w:rFonts w:ascii="Times New Roman" w:hAnsi="Times New Roman"/>
          <w:szCs w:val="24"/>
        </w:rPr>
        <w:t>Havrylyshyn</w:t>
      </w:r>
      <w:proofErr w:type="spellEnd"/>
      <w:r w:rsidRPr="008D1827">
        <w:rPr>
          <w:rFonts w:ascii="Times New Roman" w:hAnsi="Times New Roman"/>
          <w:szCs w:val="24"/>
        </w:rPr>
        <w:t xml:space="preserve"> and </w:t>
      </w:r>
      <w:proofErr w:type="spellStart"/>
      <w:r w:rsidRPr="008D1827">
        <w:rPr>
          <w:rFonts w:ascii="Times New Roman" w:hAnsi="Times New Roman"/>
          <w:szCs w:val="24"/>
        </w:rPr>
        <w:t>Rooden</w:t>
      </w:r>
      <w:proofErr w:type="spellEnd"/>
      <w:r w:rsidRPr="008D1827">
        <w:rPr>
          <w:rFonts w:ascii="Times New Roman" w:hAnsi="Times New Roman"/>
          <w:szCs w:val="24"/>
        </w:rPr>
        <w:t xml:space="preserve">, 2000; Fischer and Sahay, 2000). </w:t>
      </w:r>
    </w:p>
    <w:p w14:paraId="19E539D1" w14:textId="0FE5B955" w:rsidR="0049147A" w:rsidRPr="008D1827" w:rsidRDefault="00FC2516" w:rsidP="0049147A">
      <w:pPr>
        <w:autoSpaceDE w:val="0"/>
        <w:autoSpaceDN w:val="0"/>
        <w:adjustRightInd w:val="0"/>
        <w:spacing w:after="0" w:line="240" w:lineRule="auto"/>
        <w:ind w:firstLine="567"/>
        <w:contextualSpacing/>
        <w:rPr>
          <w:rFonts w:ascii="Times New Roman" w:hAnsi="Times New Roman"/>
          <w:szCs w:val="24"/>
        </w:rPr>
      </w:pPr>
      <w:r w:rsidRPr="008D1827">
        <w:rPr>
          <w:rFonts w:ascii="Times New Roman" w:hAnsi="Times New Roman"/>
          <w:szCs w:val="24"/>
        </w:rPr>
        <w:t xml:space="preserve">In general, alongside with the short length of data necessary for growth analysis, the main problem is that growth literature, which makes heavy use of balanced growth models, generally disregards the dramatic changes experienced by all </w:t>
      </w:r>
      <w:r w:rsidR="009D4CCB" w:rsidRPr="008D1827">
        <w:rPr>
          <w:rFonts w:ascii="Times New Roman" w:hAnsi="Times New Roman"/>
          <w:szCs w:val="24"/>
        </w:rPr>
        <w:t xml:space="preserve">developing and </w:t>
      </w:r>
      <w:r w:rsidRPr="008D1827">
        <w:rPr>
          <w:rFonts w:ascii="Times New Roman" w:hAnsi="Times New Roman"/>
          <w:szCs w:val="24"/>
        </w:rPr>
        <w:t>transition economies, whether these are described as structural changes, factors’ reallocations, institutional changes and so on (</w:t>
      </w:r>
      <w:proofErr w:type="spellStart"/>
      <w:r w:rsidRPr="008D1827">
        <w:rPr>
          <w:rFonts w:ascii="Times New Roman" w:hAnsi="Times New Roman"/>
          <w:szCs w:val="24"/>
        </w:rPr>
        <w:t>Kongsamut</w:t>
      </w:r>
      <w:proofErr w:type="spellEnd"/>
      <w:r w:rsidRPr="008D1827">
        <w:rPr>
          <w:rFonts w:ascii="Times New Roman" w:hAnsi="Times New Roman"/>
          <w:szCs w:val="24"/>
        </w:rPr>
        <w:t xml:space="preserve"> et al. 2001). In </w:t>
      </w:r>
      <w:proofErr w:type="gramStart"/>
      <w:r w:rsidRPr="008D1827">
        <w:rPr>
          <w:rFonts w:ascii="Times New Roman" w:hAnsi="Times New Roman"/>
          <w:szCs w:val="24"/>
        </w:rPr>
        <w:t>fact</w:t>
      </w:r>
      <w:proofErr w:type="gramEnd"/>
      <w:r w:rsidRPr="008D1827">
        <w:rPr>
          <w:rFonts w:ascii="Times New Roman" w:hAnsi="Times New Roman"/>
          <w:szCs w:val="24"/>
        </w:rPr>
        <w:t xml:space="preserve"> in empirical work, these changes are included as a separate variables in the growth regression models, but still within the linear framework, not allowing for their more substantial impact in the estimation procedure</w:t>
      </w:r>
      <w:r w:rsidR="0049147A" w:rsidRPr="008D1827">
        <w:rPr>
          <w:rFonts w:ascii="Times New Roman" w:hAnsi="Times New Roman"/>
          <w:szCs w:val="24"/>
        </w:rPr>
        <w:t>.</w:t>
      </w:r>
    </w:p>
    <w:p w14:paraId="0AA2AD7E" w14:textId="56F65DC5" w:rsidR="00FC2516" w:rsidRPr="008D1827" w:rsidRDefault="00FC2516" w:rsidP="0049147A">
      <w:pPr>
        <w:autoSpaceDE w:val="0"/>
        <w:autoSpaceDN w:val="0"/>
        <w:adjustRightInd w:val="0"/>
        <w:spacing w:after="0" w:line="240" w:lineRule="auto"/>
        <w:ind w:firstLine="567"/>
        <w:contextualSpacing/>
        <w:rPr>
          <w:rFonts w:ascii="Times New Roman" w:hAnsi="Times New Roman"/>
          <w:szCs w:val="24"/>
        </w:rPr>
      </w:pPr>
      <w:r w:rsidRPr="008D1827">
        <w:rPr>
          <w:rFonts w:ascii="Times New Roman" w:hAnsi="Times New Roman"/>
          <w:szCs w:val="24"/>
        </w:rPr>
        <w:t xml:space="preserve">In general, the main model, which is used in studies, has the following linear equation form: </w:t>
      </w:r>
    </w:p>
    <w:p w14:paraId="38261175" w14:textId="77777777" w:rsidR="00A9094A" w:rsidRPr="008D1827" w:rsidRDefault="00A9094A" w:rsidP="0049147A">
      <w:pPr>
        <w:autoSpaceDE w:val="0"/>
        <w:autoSpaceDN w:val="0"/>
        <w:adjustRightInd w:val="0"/>
        <w:spacing w:after="0" w:line="240" w:lineRule="auto"/>
        <w:ind w:firstLine="567"/>
        <w:contextualSpacing/>
        <w:rPr>
          <w:rFonts w:ascii="Times New Roman" w:hAnsi="Times New Roman"/>
          <w:szCs w:val="24"/>
        </w:rPr>
      </w:pPr>
    </w:p>
    <w:p w14:paraId="53BBDBB2" w14:textId="68E825FC" w:rsidR="00A9094A" w:rsidRPr="008D1827" w:rsidRDefault="00FC2516" w:rsidP="00A9094A">
      <w:pPr>
        <w:pStyle w:val="Caption"/>
        <w:ind w:firstLine="567"/>
        <w:jc w:val="both"/>
        <w:rPr>
          <w:rFonts w:ascii="Times New Roman" w:hAnsi="Times New Roman"/>
          <w:b w:val="0"/>
          <w:bCs w:val="0"/>
          <w:szCs w:val="24"/>
        </w:rPr>
      </w:pPr>
      <w:r w:rsidRPr="008D1827">
        <w:rPr>
          <w:rFonts w:ascii="Times New Roman" w:hAnsi="Times New Roman"/>
          <w:szCs w:val="24"/>
        </w:rPr>
        <w:t xml:space="preserve">                     </w:t>
      </w:r>
      <w:r w:rsidR="008A4452" w:rsidRPr="008D1827">
        <w:rPr>
          <w:rFonts w:ascii="Times New Roman" w:hAnsi="Times New Roman"/>
          <w:szCs w:val="24"/>
        </w:rPr>
        <w:t xml:space="preserve">                      </w:t>
      </w:r>
      <w:r w:rsidRPr="008D1827">
        <w:rPr>
          <w:rFonts w:ascii="Times New Roman" w:hAnsi="Times New Roman"/>
          <w:szCs w:val="24"/>
        </w:rPr>
        <w:t xml:space="preserve">   </w:t>
      </w:r>
      <w:r w:rsidRPr="008D1827">
        <w:rPr>
          <w:rFonts w:ascii="Times New Roman" w:hAnsi="Times New Roman"/>
          <w:position w:val="-10"/>
          <w:szCs w:val="24"/>
        </w:rPr>
        <w:object w:dxaOrig="2060" w:dyaOrig="320" w14:anchorId="1C3A07F2">
          <v:shape id="_x0000_i1032" type="#_x0000_t75" style="width:116.25pt;height:14.4pt" o:ole="">
            <v:imagedata r:id="rId22" o:title=""/>
          </v:shape>
          <o:OLEObject Type="Embed" ProgID="Equation.3" ShapeID="_x0000_i1032" DrawAspect="Content" ObjectID="_1733684558" r:id="rId23"/>
        </w:object>
      </w:r>
      <w:r w:rsidR="00C81D25" w:rsidRPr="008D1827">
        <w:rPr>
          <w:rFonts w:ascii="Times New Roman" w:hAnsi="Times New Roman"/>
          <w:szCs w:val="24"/>
        </w:rPr>
        <w:t xml:space="preserve">     </w:t>
      </w:r>
      <w:r w:rsidR="008A4452" w:rsidRPr="008D1827">
        <w:rPr>
          <w:rFonts w:ascii="Times New Roman" w:hAnsi="Times New Roman"/>
          <w:szCs w:val="24"/>
        </w:rPr>
        <w:t xml:space="preserve">   </w:t>
      </w:r>
      <w:r w:rsidR="00C81D25" w:rsidRPr="008D1827">
        <w:rPr>
          <w:rFonts w:ascii="Times New Roman" w:hAnsi="Times New Roman"/>
          <w:szCs w:val="24"/>
        </w:rPr>
        <w:t xml:space="preserve"> </w:t>
      </w:r>
      <w:r w:rsidR="008A4452" w:rsidRPr="008D1827">
        <w:rPr>
          <w:rFonts w:ascii="Times New Roman" w:hAnsi="Times New Roman"/>
          <w:szCs w:val="24"/>
        </w:rPr>
        <w:t xml:space="preserve">                          </w:t>
      </w:r>
      <w:r w:rsidR="00C81D25" w:rsidRPr="008D1827">
        <w:rPr>
          <w:rFonts w:ascii="Times New Roman" w:hAnsi="Times New Roman"/>
          <w:szCs w:val="24"/>
        </w:rPr>
        <w:t xml:space="preserve">  </w:t>
      </w:r>
      <w:r w:rsidR="00C81D25" w:rsidRPr="008D1827">
        <w:rPr>
          <w:rFonts w:ascii="Times New Roman" w:hAnsi="Times New Roman"/>
          <w:b w:val="0"/>
          <w:bCs w:val="0"/>
          <w:szCs w:val="24"/>
        </w:rPr>
        <w:t xml:space="preserve">Equation 4 </w:t>
      </w:r>
    </w:p>
    <w:p w14:paraId="75A0466B" w14:textId="57C38C25" w:rsidR="00C81D25" w:rsidRPr="008D1827" w:rsidRDefault="00FC2516" w:rsidP="0049147A">
      <w:pPr>
        <w:spacing w:line="240" w:lineRule="auto"/>
        <w:ind w:firstLine="567"/>
        <w:rPr>
          <w:rFonts w:ascii="Times New Roman" w:hAnsi="Times New Roman"/>
          <w:szCs w:val="24"/>
        </w:rPr>
      </w:pPr>
      <w:r w:rsidRPr="008D1827">
        <w:rPr>
          <w:rFonts w:ascii="Times New Roman" w:hAnsi="Times New Roman"/>
          <w:szCs w:val="24"/>
        </w:rPr>
        <w:t xml:space="preserve">where </w:t>
      </w:r>
      <w:r w:rsidRPr="008D1827">
        <w:rPr>
          <w:rFonts w:ascii="Times New Roman" w:hAnsi="Times New Roman"/>
          <w:i/>
          <w:iCs/>
          <w:szCs w:val="24"/>
        </w:rPr>
        <w:t>y</w:t>
      </w:r>
      <w:r w:rsidRPr="008D1827">
        <w:rPr>
          <w:rFonts w:ascii="Times New Roman" w:hAnsi="Times New Roman"/>
          <w:szCs w:val="24"/>
        </w:rPr>
        <w:t xml:space="preserve"> is the GDP per capita growth rate, </w:t>
      </w:r>
      <w:r w:rsidRPr="008D1827">
        <w:rPr>
          <w:rFonts w:ascii="Times New Roman" w:hAnsi="Times New Roman"/>
          <w:i/>
          <w:szCs w:val="24"/>
        </w:rPr>
        <w:t>Z</w:t>
      </w:r>
      <w:r w:rsidRPr="008D1827">
        <w:rPr>
          <w:rFonts w:ascii="Times New Roman" w:hAnsi="Times New Roman"/>
          <w:szCs w:val="24"/>
        </w:rPr>
        <w:t xml:space="preserve"> is a vector of core variables that usually appear in growth regressions such as initial level of GDP per capita, the investment rate, the secondary school enrolment rate and the rate of population growth, </w:t>
      </w:r>
      <w:r w:rsidRPr="008D1827">
        <w:rPr>
          <w:rFonts w:ascii="Times New Roman" w:hAnsi="Times New Roman"/>
          <w:i/>
          <w:szCs w:val="24"/>
        </w:rPr>
        <w:t xml:space="preserve">X </w:t>
      </w:r>
      <w:r w:rsidRPr="008D1827">
        <w:rPr>
          <w:rFonts w:ascii="Times New Roman" w:hAnsi="Times New Roman"/>
          <w:szCs w:val="24"/>
        </w:rPr>
        <w:t xml:space="preserve">is a vector of variables of </w:t>
      </w:r>
      <w:proofErr w:type="gramStart"/>
      <w:r w:rsidRPr="008D1827">
        <w:rPr>
          <w:rFonts w:ascii="Times New Roman" w:hAnsi="Times New Roman"/>
          <w:szCs w:val="24"/>
        </w:rPr>
        <w:t>interest  and</w:t>
      </w:r>
      <w:proofErr w:type="gramEnd"/>
      <w:r w:rsidRPr="008D1827">
        <w:rPr>
          <w:rFonts w:ascii="Times New Roman" w:hAnsi="Times New Roman"/>
          <w:szCs w:val="24"/>
        </w:rPr>
        <w:t xml:space="preserve"> </w:t>
      </w:r>
      <w:r w:rsidRPr="008D1827">
        <w:rPr>
          <w:rFonts w:ascii="Times New Roman" w:hAnsi="Times New Roman"/>
          <w:i/>
          <w:szCs w:val="24"/>
        </w:rPr>
        <w:t>u</w:t>
      </w:r>
      <w:r w:rsidRPr="008D1827">
        <w:rPr>
          <w:rFonts w:ascii="Times New Roman" w:hAnsi="Times New Roman"/>
          <w:szCs w:val="24"/>
        </w:rPr>
        <w:t xml:space="preserve"> is the error term. The choice of the included variables is based on past empirical studies and economic theory, while usually panel modelling is used in order to overcome the problem of lack of data and to obtain results, which will be relevant for the whole or separate groups of the world (</w:t>
      </w:r>
      <w:proofErr w:type="spellStart"/>
      <w:r w:rsidRPr="008D1827">
        <w:rPr>
          <w:rFonts w:ascii="Times New Roman" w:hAnsi="Times New Roman"/>
          <w:szCs w:val="24"/>
        </w:rPr>
        <w:t>Hamma</w:t>
      </w:r>
      <w:proofErr w:type="spellEnd"/>
      <w:r w:rsidRPr="008D1827">
        <w:rPr>
          <w:rFonts w:ascii="Times New Roman" w:hAnsi="Times New Roman"/>
          <w:szCs w:val="24"/>
        </w:rPr>
        <w:t xml:space="preserve"> et al., 2012).</w:t>
      </w:r>
    </w:p>
    <w:p w14:paraId="07E6AACB" w14:textId="77777777" w:rsidR="0049147A" w:rsidRPr="008D1827" w:rsidRDefault="0049147A" w:rsidP="0049147A">
      <w:pPr>
        <w:spacing w:line="240" w:lineRule="auto"/>
        <w:ind w:firstLine="567"/>
        <w:rPr>
          <w:rFonts w:ascii="Times New Roman" w:hAnsi="Times New Roman"/>
          <w:b/>
          <w:bCs/>
          <w:lang w:val="en-US"/>
        </w:rPr>
      </w:pPr>
    </w:p>
    <w:p w14:paraId="098A4DE0" w14:textId="4D43E7C3" w:rsidR="00FD6D1F" w:rsidRPr="008D1827" w:rsidRDefault="00811F2C">
      <w:pPr>
        <w:pStyle w:val="ListParagraph"/>
        <w:numPr>
          <w:ilvl w:val="0"/>
          <w:numId w:val="4"/>
        </w:numPr>
        <w:jc w:val="center"/>
        <w:rPr>
          <w:rFonts w:ascii="Times New Roman" w:hAnsi="Times New Roman"/>
          <w:szCs w:val="24"/>
          <w:lang w:val="en-US"/>
        </w:rPr>
      </w:pPr>
      <w:r w:rsidRPr="008D1827">
        <w:rPr>
          <w:rFonts w:ascii="Times New Roman" w:hAnsi="Times New Roman"/>
          <w:b/>
          <w:bCs/>
          <w:lang w:val="en-US"/>
        </w:rPr>
        <w:t>Endogeneity in the regression analysis of growth</w:t>
      </w:r>
    </w:p>
    <w:p w14:paraId="79F4E548" w14:textId="77AC81D3" w:rsidR="00811F2C" w:rsidRPr="008D1827" w:rsidRDefault="00811F2C" w:rsidP="0049147A">
      <w:pPr>
        <w:spacing w:line="240" w:lineRule="auto"/>
        <w:ind w:firstLine="567"/>
        <w:contextualSpacing/>
        <w:rPr>
          <w:rFonts w:ascii="Times New Roman" w:hAnsi="Times New Roman"/>
          <w:szCs w:val="24"/>
          <w:lang w:val="en-US"/>
        </w:rPr>
      </w:pPr>
      <w:r w:rsidRPr="008D1827">
        <w:rPr>
          <w:rFonts w:ascii="Times New Roman" w:hAnsi="Times New Roman"/>
          <w:szCs w:val="24"/>
        </w:rPr>
        <w:t xml:space="preserve">One important problem already recognized in the growth empirical </w:t>
      </w:r>
      <w:r w:rsidR="00FD6D1F" w:rsidRPr="008D1827">
        <w:rPr>
          <w:rFonts w:ascii="Times New Roman" w:hAnsi="Times New Roman"/>
          <w:szCs w:val="24"/>
        </w:rPr>
        <w:t>literature is</w:t>
      </w:r>
      <w:r w:rsidRPr="008D1827">
        <w:rPr>
          <w:rFonts w:ascii="Times New Roman" w:hAnsi="Times New Roman"/>
          <w:szCs w:val="24"/>
        </w:rPr>
        <w:t xml:space="preserve"> the potential endogeneity of the variables used in the growth regressions stemming </w:t>
      </w:r>
      <w:r w:rsidR="00FD6D1F" w:rsidRPr="008D1827">
        <w:rPr>
          <w:rFonts w:ascii="Times New Roman" w:hAnsi="Times New Roman"/>
          <w:szCs w:val="24"/>
        </w:rPr>
        <w:t>from the</w:t>
      </w:r>
      <w:r w:rsidRPr="008D1827">
        <w:rPr>
          <w:rFonts w:ascii="Times New Roman" w:hAnsi="Times New Roman"/>
          <w:szCs w:val="24"/>
        </w:rPr>
        <w:t xml:space="preserve"> interrelation of the determinants within the growth system (Pritchett, 2000). </w:t>
      </w:r>
    </w:p>
    <w:p w14:paraId="430CEFE5" w14:textId="51434244" w:rsidR="00811F2C" w:rsidRPr="008D1827" w:rsidRDefault="00811F2C" w:rsidP="0049147A">
      <w:pPr>
        <w:autoSpaceDE w:val="0"/>
        <w:autoSpaceDN w:val="0"/>
        <w:adjustRightInd w:val="0"/>
        <w:spacing w:after="0" w:line="240" w:lineRule="auto"/>
        <w:ind w:firstLine="567"/>
        <w:contextualSpacing/>
        <w:rPr>
          <w:rFonts w:ascii="Times New Roman" w:hAnsi="Times New Roman"/>
          <w:szCs w:val="24"/>
        </w:rPr>
      </w:pPr>
      <w:r w:rsidRPr="008D1827">
        <w:rPr>
          <w:rFonts w:ascii="Times New Roman" w:hAnsi="Times New Roman"/>
          <w:color w:val="000000"/>
          <w:szCs w:val="24"/>
        </w:rPr>
        <w:t xml:space="preserve">Broadly, </w:t>
      </w:r>
      <w:r w:rsidRPr="008D1827">
        <w:rPr>
          <w:rFonts w:ascii="Times New Roman" w:hAnsi="Times New Roman"/>
          <w:szCs w:val="24"/>
        </w:rPr>
        <w:t>endogeneity is a situation when one or more independent variable(</w:t>
      </w:r>
      <w:proofErr w:type="gramStart"/>
      <w:r w:rsidRPr="008D1827">
        <w:rPr>
          <w:rFonts w:ascii="Times New Roman" w:hAnsi="Times New Roman"/>
          <w:szCs w:val="24"/>
        </w:rPr>
        <w:t>s)  is</w:t>
      </w:r>
      <w:proofErr w:type="gramEnd"/>
      <w:r w:rsidRPr="008D1827">
        <w:rPr>
          <w:rFonts w:ascii="Times New Roman" w:hAnsi="Times New Roman"/>
          <w:szCs w:val="24"/>
        </w:rPr>
        <w:t xml:space="preserve"> correlated with the error term in the  regression model, which gives rise to biased regression coefficients</w:t>
      </w:r>
      <w:r w:rsidRPr="008D1827">
        <w:rPr>
          <w:rStyle w:val="FootnoteReference"/>
          <w:rFonts w:ascii="Times New Roman" w:hAnsi="Times New Roman"/>
          <w:szCs w:val="24"/>
        </w:rPr>
        <w:footnoteReference w:id="2"/>
      </w:r>
      <w:r w:rsidRPr="008D1827">
        <w:rPr>
          <w:rFonts w:ascii="Times New Roman" w:hAnsi="Times New Roman"/>
          <w:szCs w:val="24"/>
        </w:rPr>
        <w:t xml:space="preserve"> (Wooldridge, 2002).  In brief, there are several reasons for endogeneity, such as omitted variables, measurement problem and simultaneity, which may be particularly pronounced in dynamic systems. </w:t>
      </w:r>
    </w:p>
    <w:p w14:paraId="625BFE07" w14:textId="3F62252A" w:rsidR="00811F2C" w:rsidRPr="008D1827" w:rsidRDefault="00811F2C">
      <w:pPr>
        <w:pStyle w:val="ListParagraph"/>
        <w:numPr>
          <w:ilvl w:val="0"/>
          <w:numId w:val="2"/>
        </w:num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szCs w:val="24"/>
        </w:rPr>
        <w:t xml:space="preserve">In the omitted variables case, there is a variable (or more than one variable) that needs to be included in the analysis based on the theoretical and empirical grounds and is correlated with the included variables, but still, it is not represented in the empirical model due to lack of data or </w:t>
      </w:r>
      <w:r w:rsidR="00C0434D" w:rsidRPr="008D1827">
        <w:rPr>
          <w:rFonts w:ascii="Times New Roman" w:hAnsi="Times New Roman"/>
          <w:szCs w:val="24"/>
        </w:rPr>
        <w:t>insufficient knowledge</w:t>
      </w:r>
      <w:r w:rsidRPr="008D1827">
        <w:rPr>
          <w:rFonts w:ascii="Times New Roman" w:hAnsi="Times New Roman"/>
          <w:szCs w:val="24"/>
        </w:rPr>
        <w:t xml:space="preserve">.  </w:t>
      </w:r>
    </w:p>
    <w:p w14:paraId="7E2D4A93" w14:textId="77777777" w:rsidR="00811F2C" w:rsidRPr="008D1827" w:rsidRDefault="00811F2C">
      <w:pPr>
        <w:pStyle w:val="ListParagraph"/>
        <w:numPr>
          <w:ilvl w:val="0"/>
          <w:numId w:val="2"/>
        </w:num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szCs w:val="24"/>
        </w:rPr>
        <w:t xml:space="preserve">In the measurement error case, the estimation of the effect of certain explanatory variables on </w:t>
      </w:r>
      <w:r w:rsidRPr="008D1827">
        <w:rPr>
          <w:rFonts w:ascii="Times New Roman" w:hAnsi="Times New Roman"/>
          <w:i/>
          <w:iCs/>
          <w:szCs w:val="24"/>
        </w:rPr>
        <w:t>y</w:t>
      </w:r>
      <w:r w:rsidRPr="008D1827">
        <w:rPr>
          <w:rFonts w:ascii="Times New Roman" w:hAnsi="Times New Roman"/>
          <w:iCs/>
          <w:szCs w:val="24"/>
        </w:rPr>
        <w:t xml:space="preserve"> is ambiguous</w:t>
      </w:r>
      <w:r w:rsidRPr="008D1827">
        <w:rPr>
          <w:rFonts w:ascii="Times New Roman" w:hAnsi="Times New Roman"/>
          <w:szCs w:val="24"/>
        </w:rPr>
        <w:t xml:space="preserve"> if one or more variables are mismeasured. </w:t>
      </w:r>
    </w:p>
    <w:p w14:paraId="610771D4" w14:textId="3FC54116" w:rsidR="00811F2C" w:rsidRPr="008D1827" w:rsidRDefault="00811F2C">
      <w:pPr>
        <w:pStyle w:val="ListParagraph"/>
        <w:numPr>
          <w:ilvl w:val="0"/>
          <w:numId w:val="2"/>
        </w:num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szCs w:val="24"/>
        </w:rPr>
        <w:t>In the case of simultaneity, one or more of the explanatory variables and the dependent variable mutually determine one another (Wooldridge, 2000).</w:t>
      </w:r>
      <w:r w:rsidR="008A4452" w:rsidRPr="008D1827">
        <w:rPr>
          <w:rFonts w:ascii="Times New Roman" w:hAnsi="Times New Roman"/>
          <w:szCs w:val="24"/>
        </w:rPr>
        <w:t xml:space="preserve"> </w:t>
      </w:r>
    </w:p>
    <w:p w14:paraId="1D002F66" w14:textId="0D5EB51F" w:rsidR="0049147A" w:rsidRPr="008D1827" w:rsidRDefault="00811F2C" w:rsidP="008A4452">
      <w:p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szCs w:val="24"/>
        </w:rPr>
        <w:lastRenderedPageBreak/>
        <w:t xml:space="preserve">In the former two cases, the problems can be solved if better data are collected, while the latter case requires specific modelling approaches that will enable estimating unbiased regression coefficients (Wooldridge, 2002). </w:t>
      </w:r>
    </w:p>
    <w:p w14:paraId="0DFCCE9A" w14:textId="203558D6" w:rsidR="00FC2516" w:rsidRPr="008D1827" w:rsidRDefault="00FC2516" w:rsidP="008A4452">
      <w:pPr>
        <w:autoSpaceDE w:val="0"/>
        <w:autoSpaceDN w:val="0"/>
        <w:adjustRightInd w:val="0"/>
        <w:spacing w:after="0" w:line="240" w:lineRule="auto"/>
        <w:ind w:firstLine="567"/>
        <w:rPr>
          <w:rFonts w:ascii="Times New Roman" w:hAnsi="Times New Roman"/>
          <w:szCs w:val="24"/>
        </w:rPr>
      </w:pPr>
      <w:bookmarkStart w:id="10" w:name="_Ref340253004"/>
      <w:bookmarkStart w:id="11" w:name="_Hlk117196698"/>
      <w:r w:rsidRPr="008D1827">
        <w:rPr>
          <w:rFonts w:ascii="Times New Roman" w:hAnsi="Times New Roman"/>
          <w:szCs w:val="24"/>
        </w:rPr>
        <w:t xml:space="preserve">However, the last important source of endogeneity relevant for the dynamic systems econometric modelling, in particular, is simultaneity. Simultaneity arises when one or more of the explanatory variables and the dependent variable mutually determine one another (Wooldridge, 2000). In fact, simultaneity is the situation when the one-way causal relationship between the independent and dependent variable is accompanied by a backward causal relationship </w:t>
      </w:r>
      <w:proofErr w:type="gramStart"/>
      <w:r w:rsidRPr="008D1827">
        <w:rPr>
          <w:rFonts w:ascii="Times New Roman" w:hAnsi="Times New Roman"/>
          <w:szCs w:val="24"/>
        </w:rPr>
        <w:t>i.e.</w:t>
      </w:r>
      <w:proofErr w:type="gramEnd"/>
      <w:r w:rsidRPr="008D1827">
        <w:rPr>
          <w:rFonts w:ascii="Times New Roman" w:hAnsi="Times New Roman"/>
          <w:szCs w:val="24"/>
        </w:rPr>
        <w:t xml:space="preserve"> the dependent variable affects the independent variable, creating a two-way causal connection(s) among the dependent and independent variable(s) in the model. This situation is particularly relevant in the context of time series analysis of causal processes.  Simultaneity occurs in dynamic models and systems where the variables, dependant and independent, are interconnected. </w:t>
      </w:r>
    </w:p>
    <w:p w14:paraId="69315F18" w14:textId="77777777" w:rsidR="005A29FC" w:rsidRPr="008D1827" w:rsidRDefault="005A29FC" w:rsidP="0049147A">
      <w:pPr>
        <w:autoSpaceDE w:val="0"/>
        <w:autoSpaceDN w:val="0"/>
        <w:adjustRightInd w:val="0"/>
        <w:spacing w:after="0" w:line="240" w:lineRule="auto"/>
        <w:ind w:firstLine="567"/>
        <w:rPr>
          <w:rFonts w:ascii="Times New Roman" w:hAnsi="Times New Roman"/>
          <w:color w:val="000000"/>
          <w:szCs w:val="24"/>
        </w:rPr>
      </w:pPr>
      <w:r w:rsidRPr="008D1827">
        <w:rPr>
          <w:rFonts w:ascii="Times New Roman" w:hAnsi="Times New Roman"/>
          <w:szCs w:val="24"/>
        </w:rPr>
        <w:t>The possibility of mutual causation between determinants of growth and the growth of GDP has been already recognized in the growth literature (</w:t>
      </w:r>
      <w:proofErr w:type="spellStart"/>
      <w:r w:rsidRPr="008D1827">
        <w:rPr>
          <w:rFonts w:ascii="Times New Roman" w:hAnsi="Times New Roman"/>
          <w:iCs/>
          <w:szCs w:val="24"/>
        </w:rPr>
        <w:t>Mirestean</w:t>
      </w:r>
      <w:proofErr w:type="spellEnd"/>
      <w:r w:rsidRPr="008D1827">
        <w:rPr>
          <w:rFonts w:ascii="Times New Roman" w:hAnsi="Times New Roman"/>
          <w:iCs/>
          <w:szCs w:val="24"/>
        </w:rPr>
        <w:t xml:space="preserve"> and </w:t>
      </w:r>
      <w:proofErr w:type="spellStart"/>
      <w:r w:rsidRPr="008D1827">
        <w:rPr>
          <w:rFonts w:ascii="Times New Roman" w:hAnsi="Times New Roman"/>
          <w:iCs/>
          <w:szCs w:val="24"/>
        </w:rPr>
        <w:t>Tsangarides</w:t>
      </w:r>
      <w:proofErr w:type="spellEnd"/>
      <w:r w:rsidRPr="008D1827">
        <w:rPr>
          <w:rFonts w:ascii="Times New Roman" w:hAnsi="Times New Roman"/>
          <w:iCs/>
          <w:szCs w:val="24"/>
        </w:rPr>
        <w:t xml:space="preserve">, 2009, </w:t>
      </w:r>
      <w:proofErr w:type="spellStart"/>
      <w:r w:rsidRPr="008D1827">
        <w:rPr>
          <w:rFonts w:ascii="Times New Roman" w:hAnsi="Times New Roman"/>
          <w:szCs w:val="24"/>
        </w:rPr>
        <w:t>Durlauf</w:t>
      </w:r>
      <w:proofErr w:type="spellEnd"/>
      <w:r w:rsidRPr="008D1827">
        <w:rPr>
          <w:rFonts w:ascii="Times New Roman" w:hAnsi="Times New Roman"/>
          <w:szCs w:val="24"/>
        </w:rPr>
        <w:t xml:space="preserve"> et al., 2008</w:t>
      </w:r>
      <w:r w:rsidRPr="008D1827">
        <w:rPr>
          <w:rFonts w:ascii="Times New Roman" w:hAnsi="Times New Roman"/>
          <w:iCs/>
          <w:szCs w:val="24"/>
        </w:rPr>
        <w:t>)</w:t>
      </w:r>
      <w:r w:rsidRPr="008D1827">
        <w:rPr>
          <w:rFonts w:ascii="Times New Roman" w:hAnsi="Times New Roman"/>
          <w:color w:val="000000"/>
          <w:szCs w:val="24"/>
        </w:rPr>
        <w:t xml:space="preserve">. Many authors have stressed that alongside the main relation – from the growth determinants - physical and human capital- to GDP growth, there is also a backward relation; that is: </w:t>
      </w:r>
    </w:p>
    <w:p w14:paraId="2619FCC1" w14:textId="77777777" w:rsidR="005A29FC" w:rsidRPr="008D1827" w:rsidRDefault="005A29FC">
      <w:pPr>
        <w:pStyle w:val="ListParagraph"/>
        <w:numPr>
          <w:ilvl w:val="0"/>
          <w:numId w:val="1"/>
        </w:numPr>
        <w:autoSpaceDE w:val="0"/>
        <w:autoSpaceDN w:val="0"/>
        <w:adjustRightInd w:val="0"/>
        <w:spacing w:after="0" w:line="240" w:lineRule="auto"/>
        <w:ind w:firstLine="567"/>
        <w:rPr>
          <w:rFonts w:ascii="Times New Roman" w:hAnsi="Times New Roman"/>
          <w:color w:val="000000"/>
          <w:szCs w:val="24"/>
        </w:rPr>
      </w:pPr>
      <w:r w:rsidRPr="008D1827">
        <w:rPr>
          <w:rFonts w:ascii="Times New Roman" w:hAnsi="Times New Roman"/>
          <w:color w:val="000000"/>
          <w:szCs w:val="24"/>
        </w:rPr>
        <w:t xml:space="preserve">GDP growth is a determinant of the flow of investments and hence the physical capital flow (Jorgenson, 1963, Lucas and Prescott, 1971, Hall and Jorgenson, 1971, </w:t>
      </w:r>
      <w:r w:rsidRPr="008D1827">
        <w:rPr>
          <w:rFonts w:ascii="Times New Roman" w:hAnsi="Times New Roman"/>
          <w:szCs w:val="24"/>
        </w:rPr>
        <w:t>De Long and Summers, 1991</w:t>
      </w:r>
      <w:r w:rsidRPr="008D1827">
        <w:rPr>
          <w:rFonts w:ascii="Times New Roman" w:hAnsi="Times New Roman"/>
          <w:color w:val="000000"/>
          <w:szCs w:val="24"/>
        </w:rPr>
        <w:t xml:space="preserve">); and, </w:t>
      </w:r>
    </w:p>
    <w:p w14:paraId="4E023435" w14:textId="77777777" w:rsidR="005A29FC" w:rsidRPr="008D1827" w:rsidRDefault="005A29FC">
      <w:pPr>
        <w:pStyle w:val="ListParagraph"/>
        <w:numPr>
          <w:ilvl w:val="0"/>
          <w:numId w:val="1"/>
        </w:num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color w:val="000000"/>
          <w:szCs w:val="24"/>
        </w:rPr>
        <w:t xml:space="preserve">GDP growth is a determinant of employment and human capital development (Lucas, 1988, Barro and Lee, 2000). </w:t>
      </w:r>
    </w:p>
    <w:p w14:paraId="3201D2DC" w14:textId="45F88657" w:rsidR="005A29FC" w:rsidRPr="008D1827" w:rsidRDefault="005A29FC" w:rsidP="008A4452">
      <w:pPr>
        <w:autoSpaceDE w:val="0"/>
        <w:autoSpaceDN w:val="0"/>
        <w:adjustRightInd w:val="0"/>
        <w:spacing w:after="0" w:line="240" w:lineRule="auto"/>
        <w:ind w:firstLine="567"/>
        <w:contextualSpacing/>
        <w:rPr>
          <w:rFonts w:ascii="Times New Roman" w:hAnsi="Times New Roman"/>
          <w:szCs w:val="24"/>
        </w:rPr>
      </w:pPr>
      <w:r w:rsidRPr="008D1827">
        <w:rPr>
          <w:rFonts w:ascii="Times New Roman" w:hAnsi="Times New Roman"/>
          <w:color w:val="000000"/>
          <w:szCs w:val="24"/>
        </w:rPr>
        <w:t xml:space="preserve">Conventional economic </w:t>
      </w:r>
      <w:r w:rsidRPr="008D1827">
        <w:rPr>
          <w:rFonts w:ascii="Times New Roman" w:hAnsi="Times New Roman"/>
          <w:szCs w:val="24"/>
        </w:rPr>
        <w:t xml:space="preserve">thought has already established the relation between the growth of the economy and the </w:t>
      </w:r>
      <w:r w:rsidRPr="008D1827">
        <w:rPr>
          <w:rFonts w:ascii="Times New Roman" w:hAnsi="Times New Roman"/>
          <w:i/>
          <w:szCs w:val="24"/>
        </w:rPr>
        <w:t>physical capital changes</w:t>
      </w:r>
      <w:r w:rsidRPr="008D1827">
        <w:rPr>
          <w:rFonts w:ascii="Times New Roman" w:hAnsi="Times New Roman"/>
          <w:szCs w:val="24"/>
        </w:rPr>
        <w:t xml:space="preserve"> in the concept of the accelerator effect. According to this conception, businesses will be encouraged to make new investments increasing the physical capital stock, determined by - among other factors - the expected profit rate; which in turn depends on the growth of the economy (Jorgenson, 1963). Broadly, rising GDP (in an economic boom or prosperity) implies that businesses expect increasing sales, cash flow, more efficient use of the capacity and rising profits, which would encourage further investment in physical capital such as equipment and improved technology (Hall and Jorgenson, 1967). The opposite happens in the case of falling GDP when businesses are reluctant to invest as they expect falling sales and a worsened economic environment.  As business confidence falls, the discouraged businesses may lead to negative growth of the economy through the further </w:t>
      </w:r>
      <w:r w:rsidR="007170DE" w:rsidRPr="008D1827">
        <w:rPr>
          <w:rFonts w:ascii="Times New Roman" w:hAnsi="Times New Roman"/>
          <w:szCs w:val="24"/>
        </w:rPr>
        <w:t>de</w:t>
      </w:r>
      <w:r w:rsidR="007170DE">
        <w:rPr>
          <w:rFonts w:ascii="Times New Roman" w:hAnsi="Times New Roman"/>
          <w:szCs w:val="24"/>
        </w:rPr>
        <w:t xml:space="preserve">crease </w:t>
      </w:r>
      <w:r w:rsidR="007170DE" w:rsidRPr="008D1827">
        <w:rPr>
          <w:rFonts w:ascii="Times New Roman" w:hAnsi="Times New Roman"/>
          <w:szCs w:val="24"/>
        </w:rPr>
        <w:t>of</w:t>
      </w:r>
      <w:r w:rsidRPr="008D1827">
        <w:rPr>
          <w:rFonts w:ascii="Times New Roman" w:hAnsi="Times New Roman"/>
          <w:szCs w:val="24"/>
        </w:rPr>
        <w:t xml:space="preserve"> consumer incomes and purchases resulting in negative multiplier effects (Lucas and Prescott, 1971). Although mainly related to business cycle movements and the business cycle concept, the feedback relationship between GDP growth and physical capital growth has general economic relevance, because it is part of the reasons behind deeper recessions and</w:t>
      </w:r>
      <w:r w:rsidR="009D4CCB" w:rsidRPr="008D1827">
        <w:rPr>
          <w:rFonts w:ascii="Times New Roman" w:hAnsi="Times New Roman"/>
          <w:szCs w:val="24"/>
        </w:rPr>
        <w:t xml:space="preserve"> </w:t>
      </w:r>
      <w:r w:rsidR="00C0434D" w:rsidRPr="008D1827">
        <w:rPr>
          <w:rFonts w:ascii="Times New Roman" w:hAnsi="Times New Roman"/>
          <w:szCs w:val="24"/>
        </w:rPr>
        <w:t>growth failure</w:t>
      </w:r>
      <w:r w:rsidRPr="008D1827">
        <w:rPr>
          <w:rFonts w:ascii="Times New Roman" w:hAnsi="Times New Roman"/>
          <w:szCs w:val="24"/>
        </w:rPr>
        <w:t xml:space="preserve"> (Hall, 1993, </w:t>
      </w:r>
      <w:proofErr w:type="spellStart"/>
      <w:r w:rsidRPr="008D1827">
        <w:rPr>
          <w:rFonts w:ascii="Times New Roman" w:hAnsi="Times New Roman"/>
          <w:szCs w:val="24"/>
        </w:rPr>
        <w:t>Kornai</w:t>
      </w:r>
      <w:proofErr w:type="spellEnd"/>
      <w:r w:rsidRPr="008D1827">
        <w:rPr>
          <w:rFonts w:ascii="Times New Roman" w:hAnsi="Times New Roman"/>
          <w:szCs w:val="24"/>
        </w:rPr>
        <w:t xml:space="preserve">, 1994). Namely, Hall (1993) found that the falling investment played a part in deepening recession. Explaining the vicious circle that developed in the course of the recession in United States in 1990-91, Hall (1993, p.5) concluded: </w:t>
      </w:r>
    </w:p>
    <w:p w14:paraId="0B0314DF" w14:textId="09B1C5CE" w:rsidR="005A29FC" w:rsidRPr="008D1827" w:rsidRDefault="005A29FC" w:rsidP="008A4452">
      <w:pPr>
        <w:autoSpaceDE w:val="0"/>
        <w:autoSpaceDN w:val="0"/>
        <w:adjustRightInd w:val="0"/>
        <w:spacing w:after="0" w:line="240" w:lineRule="auto"/>
        <w:ind w:left="720" w:firstLine="567"/>
        <w:contextualSpacing/>
        <w:rPr>
          <w:rFonts w:ascii="Times New Roman" w:hAnsi="Times New Roman"/>
          <w:i/>
          <w:szCs w:val="24"/>
        </w:rPr>
      </w:pPr>
      <w:r w:rsidRPr="008D1827">
        <w:rPr>
          <w:rFonts w:ascii="Times New Roman" w:hAnsi="Times New Roman"/>
          <w:i/>
          <w:szCs w:val="24"/>
        </w:rPr>
        <w:t xml:space="preserve">Firms cut all forms of investment; </w:t>
      </w:r>
      <w:r w:rsidR="00C0434D" w:rsidRPr="008D1827">
        <w:rPr>
          <w:rFonts w:ascii="Times New Roman" w:hAnsi="Times New Roman"/>
          <w:i/>
          <w:szCs w:val="24"/>
        </w:rPr>
        <w:t>again,</w:t>
      </w:r>
      <w:r w:rsidRPr="008D1827">
        <w:rPr>
          <w:rFonts w:ascii="Times New Roman" w:hAnsi="Times New Roman"/>
          <w:i/>
          <w:szCs w:val="24"/>
        </w:rPr>
        <w:t xml:space="preserve"> as they would if there had been some permanent adverse shock. As usual in a recession, firms cut production by more than their sales fell, making up the difference from inventories.</w:t>
      </w:r>
    </w:p>
    <w:p w14:paraId="51394BC1" w14:textId="2D885E9F" w:rsidR="005A29FC" w:rsidRPr="008D1827" w:rsidRDefault="005A29FC" w:rsidP="0049147A">
      <w:p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color w:val="000000"/>
          <w:szCs w:val="24"/>
        </w:rPr>
        <w:t xml:space="preserve">The economic literature also documents the two-way relationship between GDP growth and changes in the labour market (employment growth and human capital development). Namely, economic growth is not only determined by the labour and human capital among other factors, as discussed by the endogenous growth theories (Lucas, 1988, Barro and Lee, 2000); but </w:t>
      </w:r>
      <w:proofErr w:type="gramStart"/>
      <w:r w:rsidRPr="008D1827">
        <w:rPr>
          <w:rFonts w:ascii="Times New Roman" w:hAnsi="Times New Roman"/>
          <w:color w:val="000000"/>
          <w:szCs w:val="24"/>
        </w:rPr>
        <w:t>also</w:t>
      </w:r>
      <w:proofErr w:type="gramEnd"/>
      <w:r w:rsidRPr="008D1827">
        <w:rPr>
          <w:rFonts w:ascii="Times New Roman" w:hAnsi="Times New Roman"/>
          <w:color w:val="000000"/>
          <w:szCs w:val="24"/>
        </w:rPr>
        <w:t xml:space="preserve"> economic growth causes changes in the employment and human capital in an economy </w:t>
      </w:r>
      <w:r w:rsidRPr="008D1827">
        <w:rPr>
          <w:rFonts w:ascii="Times New Roman" w:hAnsi="Times New Roman"/>
          <w:color w:val="000000"/>
          <w:szCs w:val="24"/>
        </w:rPr>
        <w:lastRenderedPageBreak/>
        <w:t xml:space="preserve">(Hull, 2009, </w:t>
      </w:r>
      <w:proofErr w:type="spellStart"/>
      <w:r w:rsidRPr="008D1827">
        <w:rPr>
          <w:rFonts w:ascii="Times New Roman" w:hAnsi="Times New Roman"/>
          <w:color w:val="000000"/>
          <w:szCs w:val="24"/>
        </w:rPr>
        <w:t>Satchi</w:t>
      </w:r>
      <w:proofErr w:type="spellEnd"/>
      <w:r w:rsidRPr="008D1827">
        <w:rPr>
          <w:rFonts w:ascii="Times New Roman" w:hAnsi="Times New Roman"/>
          <w:color w:val="000000"/>
          <w:szCs w:val="24"/>
        </w:rPr>
        <w:t xml:space="preserve"> and Temple, 2006). Although it is not always clear how economic growth translates into labour market outcomes, in general, </w:t>
      </w:r>
      <w:r w:rsidRPr="008D1827">
        <w:rPr>
          <w:rFonts w:ascii="Times New Roman" w:hAnsi="Times New Roman"/>
          <w:szCs w:val="24"/>
        </w:rPr>
        <w:t>the literature suggests that positive economic growth exerts two main effects on labour markets: firstly, it stimulates job creation or employment increase (changes in the quantity of labour); and, moreover, it stimulates human capital development (changes in the quality of labour)</w:t>
      </w:r>
      <w:r w:rsidRPr="008D1827">
        <w:rPr>
          <w:rStyle w:val="FootnoteReference"/>
          <w:rFonts w:ascii="Times New Roman" w:hAnsi="Times New Roman"/>
          <w:szCs w:val="24"/>
        </w:rPr>
        <w:footnoteReference w:id="3"/>
      </w:r>
      <w:r w:rsidRPr="008D1827">
        <w:rPr>
          <w:rFonts w:ascii="Times New Roman" w:hAnsi="Times New Roman"/>
          <w:szCs w:val="24"/>
        </w:rPr>
        <w:t xml:space="preserve">.  The first effect is usually measured by the employment intensity of economic growth that is the growth in employment resulting from the growth in output (Hull, 2009). High employment intensity indicates that growth in output leads to considerable job creation, while low estimates of employment intensity suggest little correlation between economic growth and employment. The latter case is usually referred to as a “jobless recovery”, which can happen due to a variety of situations (Glosser and Golden, 2005). Namely, in some cases, economic growth favours increase in labour utilization rather than increase the number of jobs. This is especially emphasized in the eve of recessions, when companies are more reluctant to hire new workers until they are convinced about the sustainability of a new economic recovery (Glosser and Golden, 2005). Finally, another possibility is that companies employ new technologies and high-skilled labour resulting in increased productivity instead of mass job creation. In the latter case, the effects are related to improving the labour quality that is human capital development instead of increase in employment (Hull, 2009).  In the opposite case of negative economic growth, the relation between the economic decline and labour market outcomes is again confirmed; with prompt or lagged conversion of economic downturn into increase in unemployment and negative impact on human development (Maddison, 1987). </w:t>
      </w:r>
    </w:p>
    <w:p w14:paraId="3F9D8788" w14:textId="28DDBF76" w:rsidR="00FC2516" w:rsidRPr="008D1827" w:rsidRDefault="00FC2516" w:rsidP="0049147A">
      <w:p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szCs w:val="24"/>
        </w:rPr>
        <w:t xml:space="preserve">Although brief, the above discussions suggest that economic growth measured by the GDP growth affects the two main determinants of growth, thereby implying the problem of endogeneity in the empirical model. This is an important empirical problem that results in biased regression coefficients; hence, the results of the single equation regime switching regressions undertaken in the course of this research are not reported. Instead, in order to address the possible mutual determination of the dependent and independent variables, the Markov Switching Vector Autoregressive (MSVAR) model </w:t>
      </w:r>
      <w:r w:rsidR="00744636" w:rsidRPr="008D1827">
        <w:rPr>
          <w:rFonts w:ascii="Times New Roman" w:hAnsi="Times New Roman"/>
          <w:szCs w:val="24"/>
        </w:rPr>
        <w:t>can be applied in</w:t>
      </w:r>
      <w:r w:rsidRPr="008D1827">
        <w:rPr>
          <w:rFonts w:ascii="Times New Roman" w:hAnsi="Times New Roman"/>
          <w:szCs w:val="24"/>
        </w:rPr>
        <w:t xml:space="preserve"> modelling of GDP growth dynamics</w:t>
      </w:r>
      <w:r w:rsidR="00744636" w:rsidRPr="008D1827">
        <w:rPr>
          <w:rFonts w:ascii="Times New Roman" w:hAnsi="Times New Roman"/>
          <w:szCs w:val="24"/>
        </w:rPr>
        <w:t xml:space="preserve"> in the course of big shocks</w:t>
      </w:r>
      <w:r w:rsidRPr="008D1827">
        <w:rPr>
          <w:rFonts w:ascii="Times New Roman" w:hAnsi="Times New Roman"/>
          <w:szCs w:val="24"/>
        </w:rPr>
        <w:t xml:space="preserve">. The MSVAR system addresses the problem of endogeneity as it allows modelling a system whereby each potentially endogenous variable is regressed on lags of all other potentially endogenous variables subject to the switch.  In addition, this methodology has several other advantages: it not only allows for the inclusion of variables that are endogenous in a statistical sense, but it also encompasses the dynamic relationships among the variables and, also, the dynamic evolution of the growth process we are interested in. All of these - modelling the dynamics of growth as switching regimes and incorporating endogeneity - are issues of particular relevance to growth analyses that have been rarely considered jointly and, to our knowledge, have never been considered jointly in studies of growth in the course of </w:t>
      </w:r>
      <w:r w:rsidR="009D4CCB" w:rsidRPr="008D1827">
        <w:rPr>
          <w:rFonts w:ascii="Times New Roman" w:hAnsi="Times New Roman"/>
          <w:szCs w:val="24"/>
        </w:rPr>
        <w:t xml:space="preserve">big </w:t>
      </w:r>
      <w:r w:rsidR="00C0434D" w:rsidRPr="008D1827">
        <w:rPr>
          <w:rFonts w:ascii="Times New Roman" w:hAnsi="Times New Roman"/>
          <w:szCs w:val="24"/>
        </w:rPr>
        <w:t>shocks</w:t>
      </w:r>
      <w:r w:rsidRPr="008D1827">
        <w:rPr>
          <w:rFonts w:ascii="Times New Roman" w:hAnsi="Times New Roman"/>
          <w:szCs w:val="24"/>
        </w:rPr>
        <w:t xml:space="preserve">. Hence, the following analysis attempts to fill this gap in the growth literature. </w:t>
      </w:r>
      <w:bookmarkEnd w:id="10"/>
    </w:p>
    <w:p w14:paraId="6B7B9E10" w14:textId="77777777" w:rsidR="00C81D25" w:rsidRPr="008D1827" w:rsidRDefault="00C81D25" w:rsidP="0049147A">
      <w:pPr>
        <w:autoSpaceDE w:val="0"/>
        <w:autoSpaceDN w:val="0"/>
        <w:adjustRightInd w:val="0"/>
        <w:spacing w:after="0" w:line="240" w:lineRule="auto"/>
        <w:ind w:firstLine="567"/>
        <w:rPr>
          <w:rFonts w:ascii="Times New Roman" w:hAnsi="Times New Roman"/>
          <w:szCs w:val="24"/>
          <w:lang w:val="en-US"/>
        </w:rPr>
      </w:pPr>
    </w:p>
    <w:bookmarkEnd w:id="11"/>
    <w:p w14:paraId="706541B2" w14:textId="0AD52AE4" w:rsidR="00FC2516" w:rsidRPr="008D1827" w:rsidRDefault="00C50573">
      <w:pPr>
        <w:pStyle w:val="ListParagraph"/>
        <w:numPr>
          <w:ilvl w:val="0"/>
          <w:numId w:val="4"/>
        </w:numPr>
        <w:jc w:val="center"/>
        <w:rPr>
          <w:rFonts w:ascii="Times New Roman" w:hAnsi="Times New Roman"/>
          <w:szCs w:val="24"/>
        </w:rPr>
      </w:pPr>
      <w:r w:rsidRPr="008D1827">
        <w:rPr>
          <w:rFonts w:ascii="Times New Roman" w:hAnsi="Times New Roman"/>
          <w:b/>
          <w:bCs/>
        </w:rPr>
        <w:t xml:space="preserve">Adjusted growth accounting formula with MSVAR </w:t>
      </w:r>
    </w:p>
    <w:p w14:paraId="5832C2B6" w14:textId="2A2BB3D9" w:rsidR="00FC2516" w:rsidRPr="008D1827" w:rsidRDefault="00FC2516" w:rsidP="0049147A">
      <w:pPr>
        <w:autoSpaceDE w:val="0"/>
        <w:autoSpaceDN w:val="0"/>
        <w:adjustRightInd w:val="0"/>
        <w:spacing w:after="0" w:line="240" w:lineRule="auto"/>
        <w:ind w:firstLine="567"/>
        <w:contextualSpacing/>
        <w:rPr>
          <w:rFonts w:ascii="Times New Roman" w:hAnsi="Times New Roman"/>
          <w:szCs w:val="24"/>
        </w:rPr>
      </w:pPr>
      <w:r w:rsidRPr="008D1827">
        <w:rPr>
          <w:rFonts w:ascii="Times New Roman" w:hAnsi="Times New Roman"/>
          <w:szCs w:val="24"/>
        </w:rPr>
        <w:t xml:space="preserve">The theoretical departures explained </w:t>
      </w:r>
      <w:r w:rsidR="00744636" w:rsidRPr="008D1827">
        <w:rPr>
          <w:rFonts w:ascii="Times New Roman" w:hAnsi="Times New Roman"/>
          <w:szCs w:val="24"/>
        </w:rPr>
        <w:t>above</w:t>
      </w:r>
      <w:r w:rsidRPr="008D1827">
        <w:rPr>
          <w:rFonts w:ascii="Times New Roman" w:hAnsi="Times New Roman"/>
          <w:szCs w:val="24"/>
        </w:rPr>
        <w:t xml:space="preserve">, accompanied by the problems of: lack of data, suspected nonlinear nature of the growth and the inability to conduct a growth accounting exercise for </w:t>
      </w:r>
      <w:r w:rsidR="009D4CCB" w:rsidRPr="008D1827">
        <w:rPr>
          <w:rFonts w:ascii="Times New Roman" w:hAnsi="Times New Roman"/>
          <w:szCs w:val="24"/>
        </w:rPr>
        <w:t xml:space="preserve">developing or </w:t>
      </w:r>
      <w:r w:rsidRPr="008D1827">
        <w:rPr>
          <w:rFonts w:ascii="Times New Roman" w:hAnsi="Times New Roman"/>
          <w:szCs w:val="24"/>
        </w:rPr>
        <w:t xml:space="preserve">transition countries in the traditional fashion, urged the need for </w:t>
      </w:r>
      <w:r w:rsidRPr="008D1827">
        <w:rPr>
          <w:rFonts w:ascii="Times New Roman" w:hAnsi="Times New Roman"/>
          <w:szCs w:val="24"/>
        </w:rPr>
        <w:lastRenderedPageBreak/>
        <w:t xml:space="preserve">alternative ways to conduct regression analysis that would eventually yield better and feasible empirical presentation of the big structural changes in the course of </w:t>
      </w:r>
      <w:r w:rsidR="009D4CCB" w:rsidRPr="008D1827">
        <w:rPr>
          <w:rFonts w:ascii="Times New Roman" w:hAnsi="Times New Roman"/>
          <w:szCs w:val="24"/>
        </w:rPr>
        <w:t>economic growth</w:t>
      </w:r>
      <w:r w:rsidRPr="008D1827">
        <w:rPr>
          <w:rFonts w:ascii="Times New Roman" w:hAnsi="Times New Roman"/>
          <w:szCs w:val="24"/>
        </w:rPr>
        <w:t xml:space="preserve">. </w:t>
      </w:r>
    </w:p>
    <w:p w14:paraId="2E64935D" w14:textId="6AE5B472" w:rsidR="00FC2516" w:rsidRPr="008D1827" w:rsidRDefault="00FC2516" w:rsidP="0049147A">
      <w:pPr>
        <w:autoSpaceDE w:val="0"/>
        <w:autoSpaceDN w:val="0"/>
        <w:adjustRightInd w:val="0"/>
        <w:spacing w:after="0" w:line="240" w:lineRule="auto"/>
        <w:ind w:firstLine="567"/>
        <w:contextualSpacing/>
        <w:rPr>
          <w:rFonts w:ascii="Times New Roman" w:hAnsi="Times New Roman"/>
          <w:szCs w:val="24"/>
        </w:rPr>
      </w:pPr>
      <w:r w:rsidRPr="008D1827">
        <w:rPr>
          <w:rFonts w:ascii="Times New Roman" w:hAnsi="Times New Roman"/>
          <w:szCs w:val="24"/>
        </w:rPr>
        <w:t xml:space="preserve">Hence, the regression approach analogous to “growth accounting” </w:t>
      </w:r>
      <w:r w:rsidR="009D4CCB" w:rsidRPr="008D1827">
        <w:rPr>
          <w:rFonts w:ascii="Times New Roman" w:hAnsi="Times New Roman"/>
          <w:szCs w:val="24"/>
        </w:rPr>
        <w:t>is proposed</w:t>
      </w:r>
      <w:r w:rsidRPr="008D1827">
        <w:rPr>
          <w:rFonts w:ascii="Times New Roman" w:hAnsi="Times New Roman"/>
          <w:szCs w:val="24"/>
        </w:rPr>
        <w:t xml:space="preserve"> in order to enable estimation of the contribution of the various factors to growth as identified by the Solow model, by relating growth in GDP to growth in fixed physical capital and to growth in employment. The estimable regression equation is as follows: </w:t>
      </w:r>
    </w:p>
    <w:p w14:paraId="264E2B56" w14:textId="77777777" w:rsidR="00170F5B" w:rsidRPr="008D1827" w:rsidRDefault="00170F5B" w:rsidP="0049147A">
      <w:pPr>
        <w:autoSpaceDE w:val="0"/>
        <w:autoSpaceDN w:val="0"/>
        <w:adjustRightInd w:val="0"/>
        <w:spacing w:after="0" w:line="240" w:lineRule="auto"/>
        <w:ind w:firstLine="567"/>
        <w:rPr>
          <w:rFonts w:ascii="Times New Roman" w:hAnsi="Times New Roman"/>
          <w:szCs w:val="24"/>
        </w:rPr>
      </w:pPr>
    </w:p>
    <w:p w14:paraId="6376290E" w14:textId="60CF1F81" w:rsidR="00FC2516" w:rsidRPr="008D1827" w:rsidRDefault="00FC2516" w:rsidP="0049147A">
      <w:pPr>
        <w:pStyle w:val="Caption"/>
        <w:ind w:firstLine="567"/>
        <w:jc w:val="both"/>
        <w:rPr>
          <w:rFonts w:ascii="Times New Roman" w:hAnsi="Times New Roman"/>
          <w:b w:val="0"/>
          <w:bCs w:val="0"/>
          <w:szCs w:val="24"/>
        </w:rPr>
      </w:pPr>
      <w:r w:rsidRPr="008D1827">
        <w:rPr>
          <w:rFonts w:ascii="Times New Roman" w:hAnsi="Times New Roman"/>
          <w:szCs w:val="24"/>
        </w:rPr>
        <w:t xml:space="preserve">              </w:t>
      </w:r>
      <w:r w:rsidRPr="008D1827">
        <w:rPr>
          <w:rFonts w:ascii="Times New Roman" w:hAnsi="Times New Roman"/>
          <w:b w:val="0"/>
          <w:position w:val="-24"/>
          <w:szCs w:val="24"/>
        </w:rPr>
        <w:object w:dxaOrig="3780" w:dyaOrig="620" w14:anchorId="794F9737">
          <v:shape id="_x0000_i1033" type="#_x0000_t75" style="width:183.1pt;height:30.85pt" o:ole="">
            <v:imagedata r:id="rId24" o:title=""/>
          </v:shape>
          <o:OLEObject Type="Embed" ProgID="Equation.3" ShapeID="_x0000_i1033" DrawAspect="Content" ObjectID="_1733684559" r:id="rId25"/>
        </w:object>
      </w:r>
      <w:proofErr w:type="gramStart"/>
      <w:r w:rsidRPr="008D1827">
        <w:rPr>
          <w:rFonts w:ascii="Times New Roman" w:hAnsi="Times New Roman"/>
          <w:b w:val="0"/>
          <w:szCs w:val="24"/>
        </w:rPr>
        <w:t xml:space="preserve">,   </w:t>
      </w:r>
      <w:proofErr w:type="gramEnd"/>
      <w:r w:rsidRPr="008D1827">
        <w:rPr>
          <w:rFonts w:ascii="Times New Roman" w:hAnsi="Times New Roman"/>
          <w:b w:val="0"/>
          <w:szCs w:val="24"/>
        </w:rPr>
        <w:t xml:space="preserve">         </w:t>
      </w:r>
      <w:r w:rsidRPr="008D1827">
        <w:rPr>
          <w:rFonts w:ascii="Times New Roman" w:hAnsi="Times New Roman"/>
          <w:position w:val="-12"/>
          <w:szCs w:val="24"/>
        </w:rPr>
        <w:object w:dxaOrig="1400" w:dyaOrig="380" w14:anchorId="7D69240B">
          <v:shape id="_x0000_i1034" type="#_x0000_t75" style="width:68.9pt;height:14.4pt" o:ole="">
            <v:imagedata r:id="rId26" o:title=""/>
          </v:shape>
          <o:OLEObject Type="Embed" ProgID="Equation.3" ShapeID="_x0000_i1034" DrawAspect="Content" ObjectID="_1733684560" r:id="rId27"/>
        </w:object>
      </w:r>
      <w:r w:rsidR="00C81D25" w:rsidRPr="008D1827">
        <w:rPr>
          <w:rFonts w:ascii="Times New Roman" w:hAnsi="Times New Roman"/>
          <w:szCs w:val="24"/>
        </w:rPr>
        <w:t xml:space="preserve"> </w:t>
      </w:r>
      <w:r w:rsidR="008A4452" w:rsidRPr="008D1827">
        <w:rPr>
          <w:rFonts w:ascii="Times New Roman" w:hAnsi="Times New Roman"/>
          <w:szCs w:val="24"/>
        </w:rPr>
        <w:t xml:space="preserve">           </w:t>
      </w:r>
      <w:r w:rsidR="00C81D25" w:rsidRPr="008D1827">
        <w:rPr>
          <w:rFonts w:ascii="Times New Roman" w:hAnsi="Times New Roman"/>
          <w:b w:val="0"/>
          <w:bCs w:val="0"/>
          <w:szCs w:val="24"/>
        </w:rPr>
        <w:t xml:space="preserve">Equation 5 </w:t>
      </w:r>
    </w:p>
    <w:p w14:paraId="4711E8DC" w14:textId="5421D745" w:rsidR="00FC2516" w:rsidRPr="008D1827" w:rsidRDefault="00FC2516" w:rsidP="0049147A">
      <w:pPr>
        <w:autoSpaceDE w:val="0"/>
        <w:autoSpaceDN w:val="0"/>
        <w:adjustRightInd w:val="0"/>
        <w:spacing w:after="0" w:line="240" w:lineRule="auto"/>
        <w:ind w:firstLine="567"/>
        <w:rPr>
          <w:rFonts w:ascii="Times New Roman" w:hAnsi="Times New Roman"/>
          <w:szCs w:val="24"/>
        </w:rPr>
      </w:pPr>
      <w:r w:rsidRPr="008D1827">
        <w:rPr>
          <w:rFonts w:ascii="Times New Roman" w:hAnsi="Times New Roman"/>
          <w:szCs w:val="24"/>
        </w:rPr>
        <w:t xml:space="preserve">Whereby </w:t>
      </w:r>
      <w:r w:rsidRPr="008D1827">
        <w:rPr>
          <w:rFonts w:ascii="Times New Roman" w:hAnsi="Times New Roman"/>
          <w:position w:val="-24"/>
          <w:szCs w:val="24"/>
        </w:rPr>
        <w:object w:dxaOrig="420" w:dyaOrig="620" w14:anchorId="4598BEFE">
          <v:shape id="_x0000_i1035" type="#_x0000_t75" style="width:21.6pt;height:30.85pt" o:ole="">
            <v:imagedata r:id="rId28" o:title=""/>
          </v:shape>
          <o:OLEObject Type="Embed" ProgID="Equation.3" ShapeID="_x0000_i1035" DrawAspect="Content" ObjectID="_1733684561" r:id="rId29"/>
        </w:object>
      </w:r>
      <w:r w:rsidRPr="008D1827">
        <w:rPr>
          <w:rFonts w:ascii="Times New Roman" w:hAnsi="Times New Roman"/>
          <w:szCs w:val="24"/>
        </w:rPr>
        <w:t xml:space="preserve">is the GDP growth rate, </w:t>
      </w:r>
      <w:r w:rsidRPr="008D1827">
        <w:rPr>
          <w:rFonts w:ascii="Times New Roman" w:hAnsi="Times New Roman"/>
          <w:position w:val="-24"/>
          <w:szCs w:val="24"/>
        </w:rPr>
        <w:object w:dxaOrig="440" w:dyaOrig="620" w14:anchorId="0FE40000">
          <v:shape id="_x0000_i1036" type="#_x0000_t75" style="width:24.7pt;height:30.85pt" o:ole="">
            <v:imagedata r:id="rId30" o:title=""/>
          </v:shape>
          <o:OLEObject Type="Embed" ProgID="Equation.3" ShapeID="_x0000_i1036" DrawAspect="Content" ObjectID="_1733684562" r:id="rId31"/>
        </w:object>
      </w:r>
      <w:r w:rsidRPr="008D1827">
        <w:rPr>
          <w:rFonts w:ascii="Times New Roman" w:hAnsi="Times New Roman"/>
          <w:szCs w:val="24"/>
        </w:rPr>
        <w:t xml:space="preserve">is fixed physical capital growth rate, </w:t>
      </w:r>
      <w:r w:rsidRPr="008D1827">
        <w:rPr>
          <w:rFonts w:ascii="Times New Roman" w:hAnsi="Times New Roman"/>
          <w:position w:val="-24"/>
          <w:szCs w:val="24"/>
        </w:rPr>
        <w:object w:dxaOrig="400" w:dyaOrig="620" w14:anchorId="38E0BECA">
          <v:shape id="_x0000_i1037" type="#_x0000_t75" style="width:21.6pt;height:30.85pt" o:ole="">
            <v:imagedata r:id="rId32" o:title=""/>
          </v:shape>
          <o:OLEObject Type="Embed" ProgID="Equation.3" ShapeID="_x0000_i1037" DrawAspect="Content" ObjectID="_1733684563" r:id="rId33"/>
        </w:object>
      </w:r>
      <w:r w:rsidRPr="008D1827">
        <w:rPr>
          <w:rFonts w:ascii="Times New Roman" w:hAnsi="Times New Roman"/>
          <w:szCs w:val="24"/>
        </w:rPr>
        <w:t xml:space="preserve">is the growth in employment, </w:t>
      </w:r>
      <w:r w:rsidRPr="008D1827">
        <w:rPr>
          <w:rFonts w:ascii="Times New Roman" w:hAnsi="Times New Roman"/>
          <w:i/>
          <w:szCs w:val="24"/>
        </w:rPr>
        <w:t xml:space="preserve">t – </w:t>
      </w:r>
      <w:r w:rsidRPr="008D1827">
        <w:rPr>
          <w:rFonts w:ascii="Times New Roman" w:hAnsi="Times New Roman"/>
          <w:szCs w:val="24"/>
        </w:rPr>
        <w:t xml:space="preserve">is time subscript, </w:t>
      </w:r>
      <w:r w:rsidRPr="008D1827">
        <w:rPr>
          <w:rFonts w:ascii="Times New Roman" w:hAnsi="Times New Roman"/>
          <w:position w:val="-14"/>
          <w:szCs w:val="24"/>
        </w:rPr>
        <w:object w:dxaOrig="380" w:dyaOrig="380" w14:anchorId="21042D77">
          <v:shape id="_x0000_i1038" type="#_x0000_t75" style="width:14.4pt;height:14.4pt" o:ole="">
            <v:imagedata r:id="rId34" o:title=""/>
          </v:shape>
          <o:OLEObject Type="Embed" ProgID="Equation.3" ShapeID="_x0000_i1038" DrawAspect="Content" ObjectID="_1733684564" r:id="rId35"/>
        </w:object>
      </w:r>
      <w:r w:rsidRPr="008D1827">
        <w:rPr>
          <w:rFonts w:ascii="Times New Roman" w:hAnsi="Times New Roman"/>
          <w:szCs w:val="24"/>
        </w:rPr>
        <w:t xml:space="preserve">and </w:t>
      </w:r>
      <w:r w:rsidRPr="008D1827">
        <w:rPr>
          <w:rFonts w:ascii="Times New Roman" w:hAnsi="Times New Roman"/>
          <w:position w:val="-14"/>
          <w:szCs w:val="24"/>
        </w:rPr>
        <w:object w:dxaOrig="400" w:dyaOrig="380" w14:anchorId="3850FF27">
          <v:shape id="_x0000_i1039" type="#_x0000_t75" style="width:21.6pt;height:14.4pt" o:ole="">
            <v:imagedata r:id="rId36" o:title=""/>
          </v:shape>
          <o:OLEObject Type="Embed" ProgID="Equation.3" ShapeID="_x0000_i1039" DrawAspect="Content" ObjectID="_1733684565" r:id="rId37"/>
        </w:object>
      </w:r>
      <w:r w:rsidRPr="008D1827">
        <w:rPr>
          <w:rFonts w:ascii="Times New Roman" w:hAnsi="Times New Roman"/>
          <w:position w:val="-14"/>
          <w:szCs w:val="24"/>
        </w:rPr>
        <w:t xml:space="preserve">   </w:t>
      </w:r>
      <w:r w:rsidRPr="008D1827">
        <w:rPr>
          <w:rFonts w:ascii="Times New Roman" w:hAnsi="Times New Roman"/>
          <w:szCs w:val="24"/>
        </w:rPr>
        <w:t xml:space="preserve">are the coefficients on the variables, </w:t>
      </w:r>
      <w:proofErr w:type="spellStart"/>
      <w:r w:rsidRPr="008D1827">
        <w:rPr>
          <w:rFonts w:ascii="Times New Roman" w:hAnsi="Times New Roman"/>
          <w:i/>
          <w:szCs w:val="24"/>
        </w:rPr>
        <w:t>u</w:t>
      </w:r>
      <w:r w:rsidRPr="008D1827">
        <w:rPr>
          <w:rFonts w:ascii="Times New Roman" w:hAnsi="Times New Roman"/>
          <w:i/>
          <w:szCs w:val="24"/>
          <w:vertAlign w:val="subscript"/>
        </w:rPr>
        <w:t>t</w:t>
      </w:r>
      <w:proofErr w:type="spellEnd"/>
      <w:r w:rsidRPr="008D1827">
        <w:rPr>
          <w:rFonts w:ascii="Times New Roman" w:hAnsi="Times New Roman"/>
          <w:i/>
          <w:szCs w:val="24"/>
        </w:rPr>
        <w:t xml:space="preserve">  </w:t>
      </w:r>
      <w:r w:rsidRPr="008D1827">
        <w:rPr>
          <w:rFonts w:ascii="Times New Roman" w:hAnsi="Times New Roman"/>
          <w:szCs w:val="24"/>
        </w:rPr>
        <w:t>is the error term which has a statistical role to capture the errors not captured by the variables in the model. The constant term α</w:t>
      </w:r>
      <w:r w:rsidRPr="008D1827">
        <w:rPr>
          <w:rFonts w:ascii="Times New Roman" w:hAnsi="Times New Roman"/>
          <w:szCs w:val="24"/>
          <w:vertAlign w:val="subscript"/>
        </w:rPr>
        <w:t>0</w:t>
      </w:r>
      <w:r w:rsidRPr="008D1827">
        <w:rPr>
          <w:rFonts w:ascii="Times New Roman" w:hAnsi="Times New Roman"/>
          <w:szCs w:val="24"/>
        </w:rPr>
        <w:t xml:space="preserve"> will play the role of the technology term in the growth accounting framework - </w:t>
      </w:r>
      <w:r w:rsidRPr="008D1827">
        <w:rPr>
          <w:rFonts w:ascii="Times New Roman" w:hAnsi="Times New Roman"/>
          <w:position w:val="-24"/>
          <w:szCs w:val="24"/>
        </w:rPr>
        <w:object w:dxaOrig="400" w:dyaOrig="620" w14:anchorId="16595B9B">
          <v:shape id="_x0000_i1040" type="#_x0000_t75" style="width:21.6pt;height:30.85pt" o:ole="">
            <v:imagedata r:id="rId38" o:title=""/>
          </v:shape>
          <o:OLEObject Type="Embed" ProgID="Equation.3" ShapeID="_x0000_i1040" DrawAspect="Content" ObjectID="_1733684566" r:id="rId39"/>
        </w:object>
      </w:r>
      <w:r w:rsidRPr="008D1827">
        <w:rPr>
          <w:rFonts w:ascii="Times New Roman" w:hAnsi="Times New Roman"/>
          <w:szCs w:val="24"/>
        </w:rPr>
        <w:t xml:space="preserve">, </w:t>
      </w:r>
      <w:proofErr w:type="gramStart"/>
      <w:r w:rsidRPr="008D1827">
        <w:rPr>
          <w:rFonts w:ascii="Times New Roman" w:hAnsi="Times New Roman"/>
          <w:szCs w:val="24"/>
        </w:rPr>
        <w:t>i.e.</w:t>
      </w:r>
      <w:proofErr w:type="gramEnd"/>
      <w:r w:rsidRPr="008D1827">
        <w:rPr>
          <w:rFonts w:ascii="Times New Roman" w:hAnsi="Times New Roman"/>
          <w:szCs w:val="24"/>
        </w:rPr>
        <w:t xml:space="preserve"> capturing all the systematic effects that are not included in the other two variables. In fact, the constant term will act as a “Solow residual”, capturing all the systematic changes not </w:t>
      </w:r>
      <w:r w:rsidR="00A8075B" w:rsidRPr="008D1827">
        <w:rPr>
          <w:rFonts w:ascii="Times New Roman" w:hAnsi="Times New Roman"/>
          <w:szCs w:val="24"/>
        </w:rPr>
        <w:t>included in</w:t>
      </w:r>
      <w:r w:rsidRPr="008D1827">
        <w:rPr>
          <w:rFonts w:ascii="Times New Roman" w:hAnsi="Times New Roman"/>
          <w:szCs w:val="24"/>
        </w:rPr>
        <w:t xml:space="preserve"> the model variables.  This is a very important feature enabled by use of the Markov Switching framework into the growth regression</w:t>
      </w:r>
      <w:r w:rsidR="00744636" w:rsidRPr="008D1827">
        <w:rPr>
          <w:rFonts w:ascii="Times New Roman" w:hAnsi="Times New Roman"/>
          <w:szCs w:val="24"/>
        </w:rPr>
        <w:t xml:space="preserve">. </w:t>
      </w:r>
    </w:p>
    <w:p w14:paraId="27ED690E" w14:textId="135F8F6C" w:rsidR="00FC2516" w:rsidRPr="008D1827" w:rsidRDefault="00FC2516" w:rsidP="0049147A">
      <w:pPr>
        <w:autoSpaceDE w:val="0"/>
        <w:autoSpaceDN w:val="0"/>
        <w:adjustRightInd w:val="0"/>
        <w:spacing w:after="0" w:line="240" w:lineRule="auto"/>
        <w:ind w:firstLine="567"/>
        <w:rPr>
          <w:rFonts w:ascii="Times New Roman" w:hAnsi="Times New Roman"/>
          <w:color w:val="000000"/>
          <w:szCs w:val="24"/>
        </w:rPr>
      </w:pPr>
      <w:r w:rsidRPr="008D1827">
        <w:rPr>
          <w:rFonts w:ascii="Times New Roman" w:hAnsi="Times New Roman"/>
          <w:szCs w:val="24"/>
        </w:rPr>
        <w:t xml:space="preserve">Conceptually, this is the regression version of the growth accounting formula. This regression relates the economic growth over the </w:t>
      </w:r>
      <w:r w:rsidR="009D4CCB" w:rsidRPr="008D1827">
        <w:rPr>
          <w:rFonts w:ascii="Times New Roman" w:hAnsi="Times New Roman"/>
          <w:szCs w:val="24"/>
        </w:rPr>
        <w:t>period of observation</w:t>
      </w:r>
      <w:r w:rsidRPr="008D1827">
        <w:rPr>
          <w:rFonts w:ascii="Times New Roman" w:hAnsi="Times New Roman"/>
          <w:szCs w:val="24"/>
        </w:rPr>
        <w:t xml:space="preserve"> to the basic measures of physical and labour growth and to the unobserved technical change. As given in the</w:t>
      </w:r>
      <w:r w:rsidR="002B33DE" w:rsidRPr="008D1827">
        <w:rPr>
          <w:rFonts w:ascii="Times New Roman" w:hAnsi="Times New Roman"/>
          <w:szCs w:val="24"/>
        </w:rPr>
        <w:t xml:space="preserve"> Equation</w:t>
      </w:r>
      <w:r w:rsidR="00C81D25" w:rsidRPr="008D1827">
        <w:rPr>
          <w:rFonts w:ascii="Times New Roman" w:hAnsi="Times New Roman"/>
          <w:szCs w:val="24"/>
        </w:rPr>
        <w:t xml:space="preserve"> 5</w:t>
      </w:r>
      <w:r w:rsidR="002B33DE" w:rsidRPr="008D1827">
        <w:rPr>
          <w:rFonts w:ascii="Times New Roman" w:hAnsi="Times New Roman"/>
          <w:szCs w:val="24"/>
        </w:rPr>
        <w:t xml:space="preserve">, the model </w:t>
      </w:r>
      <w:r w:rsidRPr="008D1827">
        <w:rPr>
          <w:rFonts w:ascii="Times New Roman" w:hAnsi="Times New Roman"/>
          <w:szCs w:val="24"/>
        </w:rPr>
        <w:t>includes two factors: labour (</w:t>
      </w:r>
      <w:r w:rsidRPr="008D1827">
        <w:rPr>
          <w:rFonts w:ascii="Times New Roman" w:hAnsi="Times New Roman"/>
          <w:i/>
          <w:iCs/>
          <w:szCs w:val="24"/>
        </w:rPr>
        <w:t>L</w:t>
      </w:r>
      <w:r w:rsidRPr="008D1827">
        <w:rPr>
          <w:rFonts w:ascii="Times New Roman" w:hAnsi="Times New Roman"/>
          <w:szCs w:val="24"/>
        </w:rPr>
        <w:t>) and physical capital (</w:t>
      </w:r>
      <w:r w:rsidRPr="008D1827">
        <w:rPr>
          <w:rFonts w:ascii="Times New Roman" w:hAnsi="Times New Roman"/>
          <w:i/>
          <w:iCs/>
          <w:szCs w:val="24"/>
        </w:rPr>
        <w:t>K</w:t>
      </w:r>
      <w:r w:rsidRPr="008D1827">
        <w:rPr>
          <w:rFonts w:ascii="Times New Roman" w:hAnsi="Times New Roman"/>
          <w:szCs w:val="24"/>
        </w:rPr>
        <w:t xml:space="preserve">). The measure of the human capital is not included simply because of the difficulties to estimate it in the </w:t>
      </w:r>
      <w:r w:rsidR="009D4CCB" w:rsidRPr="008D1827">
        <w:rPr>
          <w:rFonts w:ascii="Times New Roman" w:hAnsi="Times New Roman"/>
          <w:szCs w:val="24"/>
        </w:rPr>
        <w:t xml:space="preserve">developing or </w:t>
      </w:r>
      <w:r w:rsidRPr="008D1827">
        <w:rPr>
          <w:rFonts w:ascii="Times New Roman" w:hAnsi="Times New Roman"/>
          <w:szCs w:val="24"/>
        </w:rPr>
        <w:t xml:space="preserve">transition </w:t>
      </w:r>
      <w:r w:rsidR="009D4CCB" w:rsidRPr="008D1827">
        <w:rPr>
          <w:rFonts w:ascii="Times New Roman" w:hAnsi="Times New Roman"/>
          <w:szCs w:val="24"/>
        </w:rPr>
        <w:t xml:space="preserve">countries </w:t>
      </w:r>
      <w:r w:rsidRPr="008D1827">
        <w:rPr>
          <w:rFonts w:ascii="Times New Roman" w:hAnsi="Times New Roman"/>
          <w:szCs w:val="24"/>
        </w:rPr>
        <w:t xml:space="preserve">context. However, we believe that the changes and possible obsolescence of human capital will be captured in the intercept term in </w:t>
      </w:r>
      <w:r w:rsidR="002B33DE" w:rsidRPr="008D1827">
        <w:rPr>
          <w:rFonts w:ascii="Times New Roman" w:hAnsi="Times New Roman"/>
          <w:szCs w:val="24"/>
        </w:rPr>
        <w:t>the</w:t>
      </w:r>
      <w:r w:rsidRPr="008D1827">
        <w:rPr>
          <w:rFonts w:ascii="Times New Roman" w:hAnsi="Times New Roman"/>
          <w:szCs w:val="24"/>
        </w:rPr>
        <w:t xml:space="preserve"> model. The modest number of variables is due to the intention of the empirical exercise to put a focus on the shifts in growth rather than on the detailed determinants behind the shifts. Additionally, it should be emphasized that the informative purpose of this empirical model is limited by the lack of data for other possible variables and by the modelling procedure. Namely, the </w:t>
      </w:r>
      <w:r w:rsidR="002B33DE" w:rsidRPr="008D1827">
        <w:rPr>
          <w:rFonts w:ascii="Times New Roman" w:hAnsi="Times New Roman"/>
          <w:szCs w:val="24"/>
        </w:rPr>
        <w:t xml:space="preserve">MSVAR </w:t>
      </w:r>
      <w:r w:rsidRPr="008D1827">
        <w:rPr>
          <w:rFonts w:ascii="Times New Roman" w:hAnsi="Times New Roman"/>
          <w:szCs w:val="24"/>
        </w:rPr>
        <w:t xml:space="preserve">modelling procedure becomes truly data consuming, especially when the switching regimes are introduced, which exponentially increases the number of the parameters to be estimated. In summary, </w:t>
      </w:r>
      <w:r w:rsidRPr="008D1827">
        <w:rPr>
          <w:rFonts w:ascii="Times New Roman" w:hAnsi="Times New Roman"/>
          <w:color w:val="000000"/>
          <w:szCs w:val="24"/>
        </w:rPr>
        <w:t>the empirical investigation of growth and especially of growth switches is highly restricted when the range of potential factors and changes is large relative to the number of observations.</w:t>
      </w:r>
    </w:p>
    <w:p w14:paraId="3DE0F02D" w14:textId="6346D343" w:rsidR="008C2C1A" w:rsidRPr="008D1827" w:rsidRDefault="008C2C1A" w:rsidP="008C2C1A">
      <w:pPr>
        <w:spacing w:line="240" w:lineRule="auto"/>
        <w:rPr>
          <w:rFonts w:ascii="Times New Roman" w:hAnsi="Times New Roman"/>
        </w:rPr>
      </w:pPr>
      <w:r w:rsidRPr="008D1827">
        <w:rPr>
          <w:rFonts w:ascii="Times New Roman" w:hAnsi="Times New Roman"/>
        </w:rPr>
        <w:t xml:space="preserve">The Markov Switching models are presented in a more technical manner in three steps, starting with the explanation of the time series </w:t>
      </w:r>
      <w:proofErr w:type="spell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rPr>
        <w:t xml:space="preserve"> in the first step. Then, the second step offers a closer look into the switching property, which incorporates the characteristics of the switching hidden variable or process </w:t>
      </w:r>
      <w:proofErr w:type="spellStart"/>
      <w:proofErr w:type="gramStart"/>
      <w:r w:rsidRPr="008D1827">
        <w:rPr>
          <w:rFonts w:ascii="Times New Roman" w:hAnsi="Times New Roman"/>
          <w:i/>
        </w:rPr>
        <w:t>s</w:t>
      </w:r>
      <w:r w:rsidRPr="008D1827">
        <w:rPr>
          <w:rFonts w:ascii="Times New Roman" w:hAnsi="Times New Roman"/>
          <w:i/>
          <w:vertAlign w:val="subscript"/>
        </w:rPr>
        <w:t>t</w:t>
      </w:r>
      <w:proofErr w:type="spellEnd"/>
      <w:r w:rsidRPr="008D1827">
        <w:rPr>
          <w:rFonts w:ascii="Times New Roman" w:hAnsi="Times New Roman"/>
        </w:rPr>
        <w:t xml:space="preserve"> .</w:t>
      </w:r>
      <w:proofErr w:type="gramEnd"/>
      <w:r w:rsidRPr="008D1827">
        <w:rPr>
          <w:rFonts w:ascii="Times New Roman" w:hAnsi="Times New Roman"/>
        </w:rPr>
        <w:t xml:space="preserve"> Lastly, the third step gives the description of the dependency between the switching hidden variable </w:t>
      </w:r>
      <w:proofErr w:type="spellStart"/>
      <w:r w:rsidRPr="008D1827">
        <w:rPr>
          <w:rFonts w:ascii="Times New Roman" w:hAnsi="Times New Roman"/>
          <w:i/>
        </w:rPr>
        <w:t>s</w:t>
      </w:r>
      <w:r w:rsidRPr="008D1827">
        <w:rPr>
          <w:rFonts w:ascii="Times New Roman" w:hAnsi="Times New Roman"/>
          <w:i/>
          <w:vertAlign w:val="subscript"/>
        </w:rPr>
        <w:t>t</w:t>
      </w:r>
      <w:proofErr w:type="spellEnd"/>
      <w:r w:rsidRPr="008D1827">
        <w:rPr>
          <w:rFonts w:ascii="Times New Roman" w:hAnsi="Times New Roman"/>
        </w:rPr>
        <w:t xml:space="preserve"> and the time series </w:t>
      </w:r>
      <w:proofErr w:type="spell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rPr>
        <w:t xml:space="preserve">. The following explanation follows closely those of Hamilton (1994), </w:t>
      </w:r>
      <w:proofErr w:type="spellStart"/>
      <w:r w:rsidRPr="008D1827">
        <w:rPr>
          <w:rFonts w:ascii="Times New Roman" w:hAnsi="Times New Roman"/>
        </w:rPr>
        <w:t>Krolzig</w:t>
      </w:r>
      <w:proofErr w:type="spellEnd"/>
      <w:r w:rsidRPr="008D1827">
        <w:rPr>
          <w:rFonts w:ascii="Times New Roman" w:hAnsi="Times New Roman"/>
        </w:rPr>
        <w:t xml:space="preserve"> (2000) and </w:t>
      </w:r>
      <w:proofErr w:type="spellStart"/>
      <w:r w:rsidRPr="008D1827">
        <w:rPr>
          <w:rFonts w:ascii="Times New Roman" w:hAnsi="Times New Roman"/>
        </w:rPr>
        <w:t>Frühwirth-Schnatter</w:t>
      </w:r>
      <w:proofErr w:type="spellEnd"/>
      <w:r w:rsidRPr="008D1827">
        <w:rPr>
          <w:rFonts w:ascii="Times New Roman" w:hAnsi="Times New Roman"/>
        </w:rPr>
        <w:t xml:space="preserve"> (2006). </w:t>
      </w:r>
    </w:p>
    <w:p w14:paraId="796ABE38" w14:textId="4B7EDDB6" w:rsidR="008C2C1A" w:rsidRPr="008D1827" w:rsidRDefault="008C2C1A" w:rsidP="008C2C1A">
      <w:pPr>
        <w:spacing w:line="240" w:lineRule="auto"/>
        <w:rPr>
          <w:rFonts w:ascii="Times New Roman" w:hAnsi="Times New Roman"/>
        </w:rPr>
      </w:pPr>
      <w:r w:rsidRPr="008D1827">
        <w:rPr>
          <w:rFonts w:ascii="Times New Roman" w:hAnsi="Times New Roman"/>
          <w:b/>
        </w:rPr>
        <w:t xml:space="preserve">Step One. </w:t>
      </w:r>
      <w:r w:rsidRPr="008D1827">
        <w:rPr>
          <w:rFonts w:ascii="Times New Roman" w:hAnsi="Times New Roman"/>
        </w:rPr>
        <w:t xml:space="preserve">The properties of the time series   </w:t>
      </w:r>
      <w:proofErr w:type="spell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rPr>
        <w:t xml:space="preserve">, or named as </w:t>
      </w:r>
      <w:proofErr w:type="spellStart"/>
      <w:r w:rsidR="00C0434D" w:rsidRPr="008D1827">
        <w:rPr>
          <w:rFonts w:ascii="Times New Roman" w:hAnsi="Times New Roman"/>
        </w:rPr>
        <w:t>Y</w:t>
      </w:r>
      <w:r w:rsidR="00C0434D" w:rsidRPr="008D1827">
        <w:rPr>
          <w:rFonts w:ascii="Times New Roman" w:hAnsi="Times New Roman"/>
          <w:vertAlign w:val="subscript"/>
        </w:rPr>
        <w:t>t</w:t>
      </w:r>
      <w:proofErr w:type="spellEnd"/>
      <w:r w:rsidR="00C0434D" w:rsidRPr="008D1827">
        <w:rPr>
          <w:rFonts w:ascii="Times New Roman" w:hAnsi="Times New Roman"/>
          <w:vertAlign w:val="subscript"/>
        </w:rPr>
        <w:t xml:space="preserve"> </w:t>
      </w:r>
      <w:r w:rsidR="00C0434D" w:rsidRPr="008D1827">
        <w:rPr>
          <w:rFonts w:ascii="Times New Roman" w:hAnsi="Times New Roman"/>
        </w:rPr>
        <w:t>conditions</w:t>
      </w:r>
      <w:r w:rsidRPr="008D1827">
        <w:rPr>
          <w:rFonts w:ascii="Times New Roman" w:hAnsi="Times New Roman"/>
        </w:rPr>
        <w:t>.</w:t>
      </w:r>
    </w:p>
    <w:p w14:paraId="0F105C50" w14:textId="77777777" w:rsidR="008C2C1A" w:rsidRPr="008D1827" w:rsidRDefault="008C2C1A" w:rsidP="008C2C1A">
      <w:pPr>
        <w:spacing w:line="240" w:lineRule="auto"/>
        <w:rPr>
          <w:rFonts w:ascii="Times New Roman" w:hAnsi="Times New Roman"/>
        </w:rPr>
      </w:pPr>
      <w:r w:rsidRPr="008D1827">
        <w:rPr>
          <w:rFonts w:ascii="Times New Roman" w:hAnsi="Times New Roman"/>
        </w:rPr>
        <w:t xml:space="preserve">To begin with, time series data usually reflects the dynamic consequences of events over time (Hamilton, 1994). In some cases, the events might be influenced by the events in the past. In the simplest manner, in mean adjusted form, the standard model to capture the corresponding </w:t>
      </w:r>
      <w:r w:rsidRPr="008D1827">
        <w:rPr>
          <w:rFonts w:ascii="Times New Roman" w:hAnsi="Times New Roman"/>
        </w:rPr>
        <w:lastRenderedPageBreak/>
        <w:t>autocorrelation is the AR</w:t>
      </w:r>
      <w:r w:rsidRPr="008D1827">
        <w:rPr>
          <w:rFonts w:ascii="Times New Roman" w:hAnsi="Times New Roman"/>
          <w:i/>
        </w:rPr>
        <w:t xml:space="preserve">(p) </w:t>
      </w:r>
      <w:r w:rsidRPr="008D1827">
        <w:rPr>
          <w:rFonts w:ascii="Times New Roman" w:hAnsi="Times New Roman"/>
        </w:rPr>
        <w:t xml:space="preserve">model relating the value of the variable </w:t>
      </w:r>
      <w:r w:rsidRPr="008D1827">
        <w:rPr>
          <w:rFonts w:ascii="Times New Roman" w:hAnsi="Times New Roman"/>
          <w:i/>
        </w:rPr>
        <w:t xml:space="preserve">y </w:t>
      </w:r>
      <w:r w:rsidRPr="008D1827">
        <w:rPr>
          <w:rFonts w:ascii="Times New Roman" w:hAnsi="Times New Roman"/>
        </w:rPr>
        <w:t xml:space="preserve">at date </w:t>
      </w:r>
      <w:r w:rsidRPr="008D1827">
        <w:rPr>
          <w:rFonts w:ascii="Times New Roman" w:hAnsi="Times New Roman"/>
          <w:i/>
        </w:rPr>
        <w:t xml:space="preserve">t </w:t>
      </w:r>
      <w:r w:rsidRPr="008D1827">
        <w:rPr>
          <w:rFonts w:ascii="Times New Roman" w:hAnsi="Times New Roman"/>
        </w:rPr>
        <w:t xml:space="preserve">to the value that </w:t>
      </w:r>
      <w:r w:rsidRPr="008D1827">
        <w:rPr>
          <w:rFonts w:ascii="Times New Roman" w:hAnsi="Times New Roman"/>
          <w:i/>
        </w:rPr>
        <w:t>y</w:t>
      </w:r>
      <w:r w:rsidRPr="008D1827">
        <w:rPr>
          <w:rFonts w:ascii="Times New Roman" w:hAnsi="Times New Roman"/>
        </w:rPr>
        <w:t xml:space="preserve"> took in the previous periods t-</w:t>
      </w:r>
      <w:proofErr w:type="gramStart"/>
      <w:r w:rsidRPr="008D1827">
        <w:rPr>
          <w:rFonts w:ascii="Times New Roman" w:hAnsi="Times New Roman"/>
        </w:rPr>
        <w:t>1,..</w:t>
      </w:r>
      <w:proofErr w:type="gramEnd"/>
      <w:r w:rsidRPr="008D1827">
        <w:rPr>
          <w:rFonts w:ascii="Times New Roman" w:hAnsi="Times New Roman"/>
        </w:rPr>
        <w:t xml:space="preserve">, </w:t>
      </w:r>
      <w:r w:rsidRPr="008D1827">
        <w:rPr>
          <w:rFonts w:ascii="Times New Roman" w:hAnsi="Times New Roman"/>
          <w:i/>
        </w:rPr>
        <w:t>t-p</w:t>
      </w:r>
      <w:r w:rsidRPr="008D1827">
        <w:rPr>
          <w:rFonts w:ascii="Times New Roman" w:hAnsi="Times New Roman"/>
        </w:rPr>
        <w:t xml:space="preserve">: </w:t>
      </w:r>
    </w:p>
    <w:p w14:paraId="01B2272F" w14:textId="6EA99521" w:rsidR="008C2C1A" w:rsidRPr="008D1827" w:rsidRDefault="008C2C1A" w:rsidP="008C2C1A">
      <w:pPr>
        <w:spacing w:line="240" w:lineRule="auto"/>
        <w:rPr>
          <w:rFonts w:ascii="Times New Roman" w:hAnsi="Times New Roman"/>
          <w:lang w:val="en-US"/>
        </w:rPr>
      </w:pPr>
      <w:r w:rsidRPr="008D1827">
        <w:rPr>
          <w:rFonts w:ascii="Times New Roman" w:hAnsi="Times New Roman"/>
        </w:rPr>
        <w:t xml:space="preserve"> </w:t>
      </w:r>
      <w:r w:rsidR="009B5909">
        <w:rPr>
          <w:rFonts w:ascii="Times New Roman" w:hAnsi="Times New Roman"/>
        </w:rPr>
        <w:t xml:space="preserve">       </w:t>
      </w:r>
      <w:r w:rsidRPr="008D1827">
        <w:rPr>
          <w:rFonts w:ascii="Times New Roman" w:hAnsi="Times New Roman"/>
        </w:rPr>
        <w:t xml:space="preserve">  </w:t>
      </w:r>
      <w:r w:rsidRPr="008D1827">
        <w:rPr>
          <w:rFonts w:ascii="Times New Roman" w:hAnsi="Times New Roman"/>
          <w:b/>
          <w:bCs/>
          <w:position w:val="-14"/>
        </w:rPr>
        <w:object w:dxaOrig="4260" w:dyaOrig="372" w14:anchorId="77390B0A">
          <v:shape id="_x0000_i1041" type="#_x0000_t75" style="width:212.9pt;height:18.5pt" o:ole="">
            <v:imagedata r:id="rId40" o:title=""/>
          </v:shape>
          <o:OLEObject Type="Embed" ProgID="Equation.3" ShapeID="_x0000_i1041" DrawAspect="Content" ObjectID="_1733684567" r:id="rId41"/>
        </w:object>
      </w:r>
      <w:proofErr w:type="gramStart"/>
      <w:r w:rsidRPr="008D1827">
        <w:rPr>
          <w:rFonts w:ascii="Times New Roman" w:hAnsi="Times New Roman"/>
        </w:rPr>
        <w:t xml:space="preserve">,   </w:t>
      </w:r>
      <w:proofErr w:type="gramEnd"/>
      <w:r w:rsidRPr="008D1827">
        <w:rPr>
          <w:rFonts w:ascii="Times New Roman" w:hAnsi="Times New Roman"/>
        </w:rPr>
        <w:t xml:space="preserve">        </w:t>
      </w:r>
      <w:r w:rsidRPr="008D1827">
        <w:rPr>
          <w:rFonts w:ascii="Times New Roman" w:hAnsi="Times New Roman"/>
          <w:b/>
          <w:bCs/>
          <w:position w:val="-12"/>
        </w:rPr>
        <w:object w:dxaOrig="1380" w:dyaOrig="372" w14:anchorId="6269667B">
          <v:shape id="_x0000_i1042" type="#_x0000_t75" style="width:68.9pt;height:18.5pt" o:ole="">
            <v:imagedata r:id="rId26" o:title=""/>
          </v:shape>
          <o:OLEObject Type="Embed" ProgID="Equation.3" ShapeID="_x0000_i1042" DrawAspect="Content" ObjectID="_1733684568" r:id="rId42"/>
        </w:object>
      </w:r>
      <w:r w:rsidR="00A1776B" w:rsidRPr="008D1827">
        <w:rPr>
          <w:rFonts w:ascii="Times New Roman" w:hAnsi="Times New Roman"/>
          <w:b/>
          <w:bCs/>
          <w:lang w:val="mk-MK"/>
        </w:rPr>
        <w:t xml:space="preserve">  </w:t>
      </w:r>
      <w:r w:rsidR="00A1776B" w:rsidRPr="008D1827">
        <w:rPr>
          <w:rFonts w:ascii="Times New Roman" w:hAnsi="Times New Roman"/>
          <w:b/>
          <w:bCs/>
          <w:lang w:val="en-US"/>
        </w:rPr>
        <w:t xml:space="preserve">              </w:t>
      </w:r>
      <w:r w:rsidR="00A1776B" w:rsidRPr="008D1827">
        <w:rPr>
          <w:rFonts w:ascii="Times New Roman" w:hAnsi="Times New Roman"/>
          <w:b/>
          <w:bCs/>
          <w:lang w:val="mk-MK"/>
        </w:rPr>
        <w:t xml:space="preserve"> </w:t>
      </w:r>
      <w:r w:rsidR="00A1776B" w:rsidRPr="008D1827">
        <w:rPr>
          <w:rFonts w:ascii="Times New Roman" w:hAnsi="Times New Roman"/>
          <w:lang w:val="en-US"/>
        </w:rPr>
        <w:t xml:space="preserve">Equation 6 </w:t>
      </w:r>
    </w:p>
    <w:p w14:paraId="2A95D971" w14:textId="4E5729D7" w:rsidR="008C2C1A" w:rsidRPr="008D1827" w:rsidRDefault="008C2C1A" w:rsidP="008C2C1A">
      <w:pPr>
        <w:spacing w:line="240" w:lineRule="auto"/>
        <w:rPr>
          <w:rFonts w:ascii="Times New Roman" w:hAnsi="Times New Roman"/>
        </w:rPr>
      </w:pPr>
      <w:r w:rsidRPr="008D1827">
        <w:rPr>
          <w:rFonts w:ascii="Times New Roman" w:hAnsi="Times New Roman"/>
        </w:rPr>
        <w:t xml:space="preserve">where </w:t>
      </w:r>
      <w:proofErr w:type="spell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rPr>
        <w:t xml:space="preserve"> is the variable of </w:t>
      </w:r>
      <w:proofErr w:type="gramStart"/>
      <w:r w:rsidRPr="008D1827">
        <w:rPr>
          <w:rFonts w:ascii="Times New Roman" w:hAnsi="Times New Roman"/>
        </w:rPr>
        <w:t xml:space="preserve">interest,  </w:t>
      </w:r>
      <w:r w:rsidRPr="008D1827">
        <w:rPr>
          <w:rFonts w:ascii="Times New Roman" w:hAnsi="Times New Roman"/>
          <w:i/>
        </w:rPr>
        <w:t>µ</w:t>
      </w:r>
      <w:proofErr w:type="gramEnd"/>
      <w:r w:rsidRPr="008D1827">
        <w:rPr>
          <w:rFonts w:ascii="Times New Roman" w:hAnsi="Times New Roman"/>
          <w:i/>
        </w:rPr>
        <w:t xml:space="preserve">  </w:t>
      </w:r>
      <w:r w:rsidRPr="008D1827">
        <w:rPr>
          <w:rFonts w:ascii="Times New Roman" w:hAnsi="Times New Roman"/>
        </w:rPr>
        <w:t xml:space="preserve">is the mean of the series, </w:t>
      </w:r>
      <w:r w:rsidRPr="008D1827">
        <w:rPr>
          <w:rFonts w:ascii="Times New Roman" w:hAnsi="Times New Roman"/>
          <w:i/>
        </w:rPr>
        <w:t xml:space="preserve">t  </w:t>
      </w:r>
      <w:r w:rsidRPr="008D1827">
        <w:rPr>
          <w:rFonts w:ascii="Times New Roman" w:hAnsi="Times New Roman"/>
        </w:rPr>
        <w:t xml:space="preserve">indexes time (periods), </w:t>
      </w:r>
      <w:r w:rsidRPr="008D1827">
        <w:rPr>
          <w:rFonts w:ascii="Times New Roman" w:hAnsi="Times New Roman"/>
          <w:i/>
        </w:rPr>
        <w:t>p</w:t>
      </w:r>
      <w:r w:rsidRPr="008D1827">
        <w:rPr>
          <w:rFonts w:ascii="Times New Roman" w:hAnsi="Times New Roman"/>
        </w:rPr>
        <w:t xml:space="preserve"> the number of lags and </w:t>
      </w:r>
      <w:proofErr w:type="spellStart"/>
      <w:r w:rsidRPr="008D1827">
        <w:rPr>
          <w:rFonts w:ascii="Times New Roman" w:hAnsi="Times New Roman"/>
          <w:i/>
        </w:rPr>
        <w:t>u</w:t>
      </w:r>
      <w:r w:rsidRPr="008D1827">
        <w:rPr>
          <w:rFonts w:ascii="Times New Roman" w:hAnsi="Times New Roman"/>
          <w:i/>
          <w:vertAlign w:val="subscript"/>
        </w:rPr>
        <w:t>t</w:t>
      </w:r>
      <w:proofErr w:type="spellEnd"/>
      <w:r w:rsidRPr="008D1827">
        <w:rPr>
          <w:rFonts w:ascii="Times New Roman" w:hAnsi="Times New Roman"/>
        </w:rPr>
        <w:t xml:space="preserve"> is the usual error term. For the standard AR model, the </w:t>
      </w:r>
      <w:r w:rsidR="00A1776B" w:rsidRPr="008D1827">
        <w:rPr>
          <w:rFonts w:ascii="Times New Roman" w:hAnsi="Times New Roman"/>
        </w:rPr>
        <w:t xml:space="preserve">Equation 6 </w:t>
      </w:r>
      <w:r w:rsidRPr="008D1827">
        <w:rPr>
          <w:rFonts w:ascii="Times New Roman" w:hAnsi="Times New Roman"/>
        </w:rPr>
        <w:t>is completely equivalent to the model given in the following familiar</w:t>
      </w:r>
      <w:r w:rsidR="00A1776B" w:rsidRPr="008D1827">
        <w:rPr>
          <w:rFonts w:ascii="Times New Roman" w:hAnsi="Times New Roman"/>
        </w:rPr>
        <w:t xml:space="preserve"> Equation 7</w:t>
      </w:r>
      <w:r w:rsidRPr="008D1827">
        <w:rPr>
          <w:rFonts w:ascii="Times New Roman" w:hAnsi="Times New Roman"/>
        </w:rPr>
        <w:t xml:space="preserve">, </w:t>
      </w:r>
    </w:p>
    <w:p w14:paraId="51C393B3" w14:textId="5B2AB671" w:rsidR="008C2C1A" w:rsidRPr="008D1827" w:rsidRDefault="008C2C1A" w:rsidP="008C2C1A">
      <w:pPr>
        <w:spacing w:line="240" w:lineRule="auto"/>
        <w:rPr>
          <w:rFonts w:ascii="Times New Roman" w:hAnsi="Times New Roman"/>
        </w:rPr>
      </w:pPr>
      <w:r w:rsidRPr="008D1827">
        <w:rPr>
          <w:rFonts w:ascii="Times New Roman" w:hAnsi="Times New Roman"/>
        </w:rPr>
        <w:t xml:space="preserve">     </w:t>
      </w:r>
      <w:r w:rsidR="00A8075B" w:rsidRPr="008D1827">
        <w:rPr>
          <w:rFonts w:ascii="Times New Roman" w:hAnsi="Times New Roman"/>
        </w:rPr>
        <w:t xml:space="preserve">      </w:t>
      </w:r>
      <w:r w:rsidR="009B5909">
        <w:rPr>
          <w:rFonts w:ascii="Times New Roman" w:hAnsi="Times New Roman"/>
        </w:rPr>
        <w:t xml:space="preserve">  </w:t>
      </w:r>
      <w:r w:rsidR="00A8075B" w:rsidRPr="008D1827">
        <w:rPr>
          <w:rFonts w:ascii="Times New Roman" w:hAnsi="Times New Roman"/>
        </w:rPr>
        <w:t xml:space="preserve">   </w:t>
      </w:r>
      <w:r w:rsidRPr="008D1827">
        <w:rPr>
          <w:rFonts w:ascii="Times New Roman" w:hAnsi="Times New Roman"/>
        </w:rPr>
        <w:t xml:space="preserve"> </w:t>
      </w:r>
      <w:r w:rsidRPr="008D1827">
        <w:rPr>
          <w:rFonts w:ascii="Times New Roman" w:hAnsi="Times New Roman"/>
          <w:b/>
          <w:bCs/>
          <w:position w:val="-14"/>
        </w:rPr>
        <w:object w:dxaOrig="3768" w:dyaOrig="432" w14:anchorId="008D7399">
          <v:shape id="_x0000_i1043" type="#_x0000_t75" style="width:189.25pt;height:21.6pt" o:ole="">
            <v:imagedata r:id="rId43" o:title=""/>
          </v:shape>
          <o:OLEObject Type="Embed" ProgID="Equation.3" ShapeID="_x0000_i1043" DrawAspect="Content" ObjectID="_1733684569" r:id="rId44"/>
        </w:object>
      </w:r>
      <w:r w:rsidRPr="008D1827">
        <w:rPr>
          <w:rFonts w:ascii="Times New Roman" w:hAnsi="Times New Roman"/>
          <w:position w:val="-14"/>
        </w:rPr>
        <w:t xml:space="preserve">                  </w:t>
      </w:r>
      <w:r w:rsidRPr="008D1827">
        <w:rPr>
          <w:rFonts w:ascii="Times New Roman" w:hAnsi="Times New Roman"/>
          <w:position w:val="-12"/>
        </w:rPr>
        <w:object w:dxaOrig="1380" w:dyaOrig="372" w14:anchorId="4D98722C">
          <v:shape id="_x0000_i1044" type="#_x0000_t75" style="width:68.9pt;height:18.5pt" o:ole="">
            <v:imagedata r:id="rId26" o:title=""/>
          </v:shape>
          <o:OLEObject Type="Embed" ProgID="Equation.3" ShapeID="_x0000_i1044" DrawAspect="Content" ObjectID="_1733684570" r:id="rId45"/>
        </w:object>
      </w:r>
      <w:r w:rsidR="00A1776B" w:rsidRPr="008D1827">
        <w:rPr>
          <w:rFonts w:ascii="Times New Roman" w:hAnsi="Times New Roman"/>
        </w:rPr>
        <w:t xml:space="preserve">            Equation 7</w:t>
      </w:r>
      <w:r w:rsidR="00A1776B" w:rsidRPr="008D1827">
        <w:rPr>
          <w:rFonts w:ascii="Times New Roman" w:hAnsi="Times New Roman"/>
          <w:b/>
          <w:bCs/>
        </w:rPr>
        <w:t xml:space="preserve"> </w:t>
      </w:r>
    </w:p>
    <w:p w14:paraId="57062E17" w14:textId="77777777" w:rsidR="008C2C1A" w:rsidRPr="008D1827" w:rsidRDefault="008C2C1A" w:rsidP="008C2C1A">
      <w:pPr>
        <w:spacing w:line="240" w:lineRule="auto"/>
        <w:rPr>
          <w:rFonts w:ascii="Times New Roman" w:hAnsi="Times New Roman"/>
        </w:rPr>
      </w:pPr>
    </w:p>
    <w:p w14:paraId="2323100F" w14:textId="10C59ED5" w:rsidR="008C2C1A" w:rsidRPr="008D1827" w:rsidRDefault="008C2C1A" w:rsidP="008C2C1A">
      <w:pPr>
        <w:spacing w:line="240" w:lineRule="auto"/>
        <w:rPr>
          <w:rFonts w:ascii="Times New Roman" w:hAnsi="Times New Roman"/>
        </w:rPr>
      </w:pPr>
      <w:r w:rsidRPr="008D1827">
        <w:rPr>
          <w:rFonts w:ascii="Times New Roman" w:hAnsi="Times New Roman"/>
        </w:rPr>
        <w:t xml:space="preserve">with the constant term </w:t>
      </w:r>
      <w:r w:rsidRPr="008D1827">
        <w:rPr>
          <w:rFonts w:ascii="Times New Roman" w:hAnsi="Times New Roman"/>
          <w:position w:val="-14"/>
        </w:rPr>
        <w:object w:dxaOrig="2268" w:dyaOrig="432" w14:anchorId="6C60E7A9">
          <v:shape id="_x0000_i1045" type="#_x0000_t75" style="width:113.15pt;height:21.6pt" o:ole="">
            <v:imagedata r:id="rId46" o:title=""/>
          </v:shape>
          <o:OLEObject Type="Embed" ProgID="Equation.3" ShapeID="_x0000_i1045" DrawAspect="Content" ObjectID="_1733684571" r:id="rId47"/>
        </w:object>
      </w:r>
      <w:r w:rsidRPr="008D1827">
        <w:rPr>
          <w:rFonts w:ascii="Times New Roman" w:hAnsi="Times New Roman"/>
        </w:rPr>
        <w:t>. Since the mean is the same for the whole series in the standard AR model, the constant is capturing the effects of the autoregressive parameters multiplied by the mean.</w:t>
      </w:r>
    </w:p>
    <w:p w14:paraId="132BD1EA" w14:textId="77777777" w:rsidR="008C2C1A" w:rsidRPr="008D1827" w:rsidRDefault="008C2C1A" w:rsidP="008C2C1A">
      <w:pPr>
        <w:spacing w:line="240" w:lineRule="auto"/>
        <w:rPr>
          <w:rFonts w:ascii="Times New Roman" w:hAnsi="Times New Roman"/>
        </w:rPr>
      </w:pPr>
      <w:r w:rsidRPr="008D1827">
        <w:rPr>
          <w:rFonts w:ascii="Times New Roman" w:hAnsi="Times New Roman"/>
        </w:rPr>
        <w:t xml:space="preserve">Now, Markov Switching Models (MS) start with the assumption that </w:t>
      </w:r>
      <w:proofErr w:type="spell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rPr>
        <w:t xml:space="preserve"> switches regimes according to the unobserved variable </w:t>
      </w:r>
      <w:proofErr w:type="spellStart"/>
      <w:proofErr w:type="gramStart"/>
      <w:r w:rsidRPr="008D1827">
        <w:rPr>
          <w:rFonts w:ascii="Times New Roman" w:hAnsi="Times New Roman"/>
          <w:i/>
        </w:rPr>
        <w:t>s</w:t>
      </w:r>
      <w:r w:rsidRPr="008D1827">
        <w:rPr>
          <w:rFonts w:ascii="Times New Roman" w:hAnsi="Times New Roman"/>
          <w:i/>
          <w:vertAlign w:val="subscript"/>
        </w:rPr>
        <w:t>t</w:t>
      </w:r>
      <w:proofErr w:type="spellEnd"/>
      <w:r w:rsidRPr="008D1827">
        <w:rPr>
          <w:rFonts w:ascii="Times New Roman" w:hAnsi="Times New Roman"/>
          <w:i/>
        </w:rPr>
        <w:t>,</w:t>
      </w:r>
      <w:r w:rsidRPr="008D1827">
        <w:rPr>
          <w:rFonts w:ascii="Times New Roman" w:hAnsi="Times New Roman"/>
        </w:rPr>
        <w:t>.</w:t>
      </w:r>
      <w:proofErr w:type="gramEnd"/>
      <w:r w:rsidRPr="008D1827">
        <w:rPr>
          <w:rFonts w:ascii="Times New Roman" w:hAnsi="Times New Roman"/>
        </w:rPr>
        <w:t xml:space="preserve"> The </w:t>
      </w:r>
      <w:proofErr w:type="spellStart"/>
      <w:r w:rsidRPr="008D1827">
        <w:rPr>
          <w:rFonts w:ascii="Times New Roman" w:hAnsi="Times New Roman"/>
          <w:i/>
        </w:rPr>
        <w:t>s</w:t>
      </w:r>
      <w:r w:rsidRPr="008D1827">
        <w:rPr>
          <w:rFonts w:ascii="Times New Roman" w:hAnsi="Times New Roman"/>
          <w:i/>
          <w:vertAlign w:val="subscript"/>
        </w:rPr>
        <w:t>t</w:t>
      </w:r>
      <w:proofErr w:type="spellEnd"/>
      <w:r w:rsidRPr="008D1827">
        <w:rPr>
          <w:rFonts w:ascii="Times New Roman" w:hAnsi="Times New Roman"/>
          <w:i/>
        </w:rPr>
        <w:t>,</w:t>
      </w:r>
      <w:r w:rsidRPr="008D1827">
        <w:rPr>
          <w:rStyle w:val="FootnoteReference"/>
          <w:rFonts w:ascii="Times New Roman" w:hAnsi="Times New Roman"/>
          <w:i/>
          <w:szCs w:val="24"/>
        </w:rPr>
        <w:t xml:space="preserve"> </w:t>
      </w:r>
      <w:r w:rsidRPr="008D1827">
        <w:rPr>
          <w:rFonts w:ascii="Times New Roman" w:hAnsi="Times New Roman"/>
        </w:rPr>
        <w:t xml:space="preserve">variable can be considered as a hidden stochastic process that determines the distribution of another observable stochastic process </w:t>
      </w:r>
      <w:proofErr w:type="spell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rPr>
        <w:t xml:space="preserve">. As is common in time series analysis, the </w:t>
      </w:r>
      <w:proofErr w:type="spellStart"/>
      <w:proofErr w:type="gram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i/>
          <w:vertAlign w:val="subscript"/>
        </w:rPr>
        <w:t xml:space="preserve"> </w:t>
      </w:r>
      <w:r w:rsidRPr="008D1827">
        <w:rPr>
          <w:rFonts w:ascii="Times New Roman" w:hAnsi="Times New Roman"/>
        </w:rPr>
        <w:t xml:space="preserve"> variable</w:t>
      </w:r>
      <w:proofErr w:type="gramEnd"/>
      <w:r w:rsidRPr="008D1827">
        <w:rPr>
          <w:rFonts w:ascii="Times New Roman" w:hAnsi="Times New Roman"/>
        </w:rPr>
        <w:t xml:space="preserve"> can be considered as the realization of a stochastic process. The </w:t>
      </w:r>
      <w:proofErr w:type="spellStart"/>
      <w:proofErr w:type="gramStart"/>
      <w:r w:rsidRPr="008D1827">
        <w:rPr>
          <w:rFonts w:ascii="Times New Roman" w:hAnsi="Times New Roman"/>
          <w:i/>
        </w:rPr>
        <w:t>s</w:t>
      </w:r>
      <w:r w:rsidRPr="008D1827">
        <w:rPr>
          <w:rFonts w:ascii="Times New Roman" w:hAnsi="Times New Roman"/>
          <w:i/>
          <w:vertAlign w:val="subscript"/>
        </w:rPr>
        <w:t>t</w:t>
      </w:r>
      <w:proofErr w:type="spellEnd"/>
      <w:r w:rsidRPr="008D1827">
        <w:rPr>
          <w:rFonts w:ascii="Times New Roman" w:hAnsi="Times New Roman"/>
          <w:i/>
        </w:rPr>
        <w:t xml:space="preserve">,  </w:t>
      </w:r>
      <w:r w:rsidRPr="008D1827">
        <w:rPr>
          <w:rFonts w:ascii="Times New Roman" w:hAnsi="Times New Roman"/>
        </w:rPr>
        <w:t>variable</w:t>
      </w:r>
      <w:proofErr w:type="gramEnd"/>
      <w:r w:rsidRPr="008D1827">
        <w:rPr>
          <w:rFonts w:ascii="Times New Roman" w:hAnsi="Times New Roman"/>
        </w:rPr>
        <w:t xml:space="preserve">  also. Hence, the modelling is based on a doubly stochastic time series model and the dependence between the two series. </w:t>
      </w:r>
    </w:p>
    <w:p w14:paraId="1320B5E8" w14:textId="77777777" w:rsidR="008C2C1A" w:rsidRPr="008D1827" w:rsidRDefault="008C2C1A" w:rsidP="008C2C1A">
      <w:pPr>
        <w:spacing w:line="240" w:lineRule="auto"/>
        <w:rPr>
          <w:rFonts w:ascii="Times New Roman" w:hAnsi="Times New Roman"/>
        </w:rPr>
      </w:pPr>
      <w:r w:rsidRPr="008D1827">
        <w:rPr>
          <w:rFonts w:ascii="Times New Roman" w:hAnsi="Times New Roman"/>
          <w:b/>
        </w:rPr>
        <w:t>Step Two.</w:t>
      </w:r>
      <w:r w:rsidRPr="008D1827">
        <w:rPr>
          <w:rFonts w:ascii="Times New Roman" w:hAnsi="Times New Roman"/>
        </w:rPr>
        <w:t xml:space="preserve"> The properties of the hidden process </w:t>
      </w:r>
      <w:proofErr w:type="spellStart"/>
      <w:r w:rsidRPr="008D1827">
        <w:rPr>
          <w:rFonts w:ascii="Times New Roman" w:hAnsi="Times New Roman"/>
          <w:i/>
        </w:rPr>
        <w:t>s</w:t>
      </w:r>
      <w:r w:rsidRPr="008D1827">
        <w:rPr>
          <w:rFonts w:ascii="Times New Roman" w:hAnsi="Times New Roman"/>
          <w:i/>
          <w:vertAlign w:val="subscript"/>
        </w:rPr>
        <w:t>t</w:t>
      </w:r>
      <w:proofErr w:type="spellEnd"/>
      <w:r w:rsidRPr="008D1827">
        <w:rPr>
          <w:rFonts w:ascii="Times New Roman" w:hAnsi="Times New Roman"/>
        </w:rPr>
        <w:t>, or named as S</w:t>
      </w:r>
      <w:r w:rsidRPr="008D1827">
        <w:rPr>
          <w:rFonts w:ascii="Times New Roman" w:hAnsi="Times New Roman"/>
          <w:vertAlign w:val="subscript"/>
        </w:rPr>
        <w:t xml:space="preserve">t </w:t>
      </w:r>
      <w:r w:rsidRPr="008D1827">
        <w:rPr>
          <w:rFonts w:ascii="Times New Roman" w:hAnsi="Times New Roman"/>
        </w:rPr>
        <w:t xml:space="preserve">  conditions.</w:t>
      </w:r>
    </w:p>
    <w:p w14:paraId="68EF4C16" w14:textId="77777777" w:rsidR="008C2C1A" w:rsidRPr="008D1827" w:rsidRDefault="008C2C1A" w:rsidP="008C2C1A">
      <w:pPr>
        <w:spacing w:line="240" w:lineRule="auto"/>
        <w:rPr>
          <w:rFonts w:ascii="Times New Roman" w:hAnsi="Times New Roman"/>
        </w:rPr>
      </w:pPr>
      <w:r w:rsidRPr="008D1827">
        <w:rPr>
          <w:rFonts w:ascii="Times New Roman" w:hAnsi="Times New Roman"/>
        </w:rPr>
        <w:t xml:space="preserve">The variable </w:t>
      </w:r>
      <w:proofErr w:type="spellStart"/>
      <w:r w:rsidRPr="008D1827">
        <w:rPr>
          <w:rFonts w:ascii="Times New Roman" w:hAnsi="Times New Roman"/>
          <w:i/>
        </w:rPr>
        <w:t>s</w:t>
      </w:r>
      <w:r w:rsidRPr="008D1827">
        <w:rPr>
          <w:rFonts w:ascii="Times New Roman" w:hAnsi="Times New Roman"/>
          <w:i/>
          <w:vertAlign w:val="subscript"/>
        </w:rPr>
        <w:t>t</w:t>
      </w:r>
      <w:proofErr w:type="spellEnd"/>
      <w:r w:rsidRPr="008D1827">
        <w:rPr>
          <w:rFonts w:ascii="Times New Roman" w:hAnsi="Times New Roman"/>
          <w:i/>
        </w:rPr>
        <w:t xml:space="preserve">, </w:t>
      </w:r>
      <w:r w:rsidRPr="008D1827">
        <w:rPr>
          <w:rFonts w:ascii="Times New Roman" w:hAnsi="Times New Roman"/>
        </w:rPr>
        <w:t>is a latent random process that can be observable only indirectly through the impact it has on the observable stochastic process</w:t>
      </w:r>
      <w:r w:rsidRPr="008D1827">
        <w:rPr>
          <w:rFonts w:ascii="Times New Roman" w:hAnsi="Times New Roman"/>
          <w:i/>
        </w:rPr>
        <w:t xml:space="preserve"> </w:t>
      </w:r>
      <w:proofErr w:type="spell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i/>
          <w:vertAlign w:val="subscript"/>
        </w:rPr>
        <w:t>.</w:t>
      </w:r>
      <w:r w:rsidRPr="008D1827">
        <w:rPr>
          <w:rFonts w:ascii="Times New Roman" w:hAnsi="Times New Roman"/>
        </w:rPr>
        <w:t xml:space="preserve"> (</w:t>
      </w:r>
      <w:proofErr w:type="spellStart"/>
      <w:r w:rsidRPr="008D1827">
        <w:rPr>
          <w:rFonts w:ascii="Times New Roman" w:hAnsi="Times New Roman"/>
        </w:rPr>
        <w:t>Frühwirth</w:t>
      </w:r>
      <w:proofErr w:type="spellEnd"/>
      <w:r w:rsidRPr="008D1827">
        <w:rPr>
          <w:rFonts w:ascii="Times New Roman" w:hAnsi="Times New Roman"/>
        </w:rPr>
        <w:t>–</w:t>
      </w:r>
      <w:proofErr w:type="spellStart"/>
      <w:r w:rsidRPr="008D1827">
        <w:rPr>
          <w:rFonts w:ascii="Times New Roman" w:hAnsi="Times New Roman"/>
        </w:rPr>
        <w:t>Schnatter</w:t>
      </w:r>
      <w:proofErr w:type="spellEnd"/>
      <w:r w:rsidRPr="008D1827">
        <w:rPr>
          <w:rFonts w:ascii="Times New Roman" w:hAnsi="Times New Roman"/>
        </w:rPr>
        <w:t>, 2006). Additionally, it is assumed that the unobserved variable’s movements (</w:t>
      </w:r>
      <w:proofErr w:type="spellStart"/>
      <w:r w:rsidRPr="008D1827">
        <w:rPr>
          <w:rFonts w:ascii="Times New Roman" w:hAnsi="Times New Roman"/>
          <w:i/>
        </w:rPr>
        <w:t>s</w:t>
      </w:r>
      <w:r w:rsidRPr="008D1827">
        <w:rPr>
          <w:rFonts w:ascii="Times New Roman" w:hAnsi="Times New Roman"/>
          <w:i/>
          <w:vertAlign w:val="subscript"/>
        </w:rPr>
        <w:t>t</w:t>
      </w:r>
      <w:proofErr w:type="spellEnd"/>
      <w:r w:rsidRPr="008D1827">
        <w:rPr>
          <w:rFonts w:ascii="Times New Roman" w:hAnsi="Times New Roman"/>
          <w:i/>
        </w:rPr>
        <w:t>,</w:t>
      </w:r>
      <w:r w:rsidRPr="008D1827">
        <w:rPr>
          <w:rFonts w:ascii="Times New Roman" w:hAnsi="Times New Roman"/>
        </w:rPr>
        <w:t>) between regimes are governed by an irreducible, aperiodic, ergodic Markov Chain, defined by transition probabilities between N states or regimes (</w:t>
      </w:r>
      <w:proofErr w:type="spellStart"/>
      <w:r w:rsidRPr="008D1827">
        <w:rPr>
          <w:rFonts w:ascii="Times New Roman" w:hAnsi="Times New Roman"/>
        </w:rPr>
        <w:t>Krolzig</w:t>
      </w:r>
      <w:proofErr w:type="spellEnd"/>
      <w:r w:rsidRPr="008D1827">
        <w:rPr>
          <w:rFonts w:ascii="Times New Roman" w:hAnsi="Times New Roman"/>
        </w:rPr>
        <w:t xml:space="preserve">, 2000). </w:t>
      </w:r>
    </w:p>
    <w:p w14:paraId="1C440EFD" w14:textId="28FE3AE1" w:rsidR="008C2C1A" w:rsidRPr="008D1827" w:rsidRDefault="008C2C1A" w:rsidP="008C2C1A">
      <w:pPr>
        <w:spacing w:line="240" w:lineRule="auto"/>
        <w:rPr>
          <w:rFonts w:ascii="Times New Roman" w:hAnsi="Times New Roman"/>
        </w:rPr>
      </w:pPr>
      <w:r w:rsidRPr="008D1827">
        <w:rPr>
          <w:rFonts w:ascii="Times New Roman" w:hAnsi="Times New Roman"/>
        </w:rPr>
        <w:t>If all the regimes have a positive unconditional probability, the process is called irreducible (</w:t>
      </w:r>
      <w:proofErr w:type="spellStart"/>
      <w:r w:rsidRPr="008D1827">
        <w:rPr>
          <w:rFonts w:ascii="Times New Roman" w:hAnsi="Times New Roman"/>
        </w:rPr>
        <w:t>Krolzig</w:t>
      </w:r>
      <w:proofErr w:type="spellEnd"/>
      <w:r w:rsidRPr="008D1827">
        <w:rPr>
          <w:rFonts w:ascii="Times New Roman" w:hAnsi="Times New Roman"/>
        </w:rPr>
        <w:t xml:space="preserve">, 1998). Irreducible means that the system can equally move from any state to any state or it can remain in the same state. Aperiodicity means that the system can return to any state at irregular times. A finite Markov Chain is </w:t>
      </w:r>
      <w:r w:rsidRPr="008D1827">
        <w:rPr>
          <w:rFonts w:ascii="Times New Roman" w:hAnsi="Times New Roman"/>
          <w:bCs/>
        </w:rPr>
        <w:t>ergodic</w:t>
      </w:r>
      <w:r w:rsidRPr="008D1827">
        <w:rPr>
          <w:rFonts w:ascii="Times New Roman" w:hAnsi="Times New Roman"/>
        </w:rPr>
        <w:t xml:space="preserve"> if exactly one of the eigenvalues of the transition matrix is unity and all other eigenvalues are inside the unit circle (</w:t>
      </w:r>
      <w:proofErr w:type="spellStart"/>
      <w:r w:rsidRPr="008D1827">
        <w:rPr>
          <w:rFonts w:ascii="Times New Roman" w:hAnsi="Times New Roman"/>
        </w:rPr>
        <w:t>Krolzig</w:t>
      </w:r>
      <w:proofErr w:type="spellEnd"/>
      <w:r w:rsidRPr="008D1827">
        <w:rPr>
          <w:rFonts w:ascii="Times New Roman" w:hAnsi="Times New Roman"/>
        </w:rPr>
        <w:t xml:space="preserve">, 1998). Under this condition there exists stationarity or an unconditional probability distribution of the regimes; </w:t>
      </w:r>
      <w:proofErr w:type="gramStart"/>
      <w:r w:rsidRPr="008D1827">
        <w:rPr>
          <w:rFonts w:ascii="Times New Roman" w:hAnsi="Times New Roman"/>
        </w:rPr>
        <w:t>i.e.</w:t>
      </w:r>
      <w:proofErr w:type="gramEnd"/>
      <w:r w:rsidRPr="008D1827">
        <w:rPr>
          <w:rFonts w:ascii="Times New Roman" w:hAnsi="Times New Roman"/>
        </w:rPr>
        <w:t xml:space="preserve"> transition probabilities cannot be trended.</w:t>
      </w:r>
    </w:p>
    <w:p w14:paraId="79FFBBB3" w14:textId="77777777" w:rsidR="008C2C1A" w:rsidRPr="008D1827" w:rsidRDefault="008C2C1A" w:rsidP="008C2C1A">
      <w:pPr>
        <w:spacing w:line="240" w:lineRule="auto"/>
        <w:rPr>
          <w:rFonts w:ascii="Times New Roman" w:hAnsi="Times New Roman"/>
        </w:rPr>
      </w:pPr>
      <w:r w:rsidRPr="008D1827">
        <w:rPr>
          <w:rFonts w:ascii="Times New Roman" w:hAnsi="Times New Roman"/>
        </w:rPr>
        <w:t xml:space="preserve">In simple words, based on the observable data </w:t>
      </w:r>
      <w:proofErr w:type="spell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i/>
        </w:rPr>
        <w:t>,</w:t>
      </w:r>
      <w:r w:rsidRPr="008D1827">
        <w:rPr>
          <w:rFonts w:ascii="Times New Roman" w:hAnsi="Times New Roman"/>
        </w:rPr>
        <w:t xml:space="preserve"> the MS estimator determines: the number of regimes; their timing; and the probability of each possible transition of the system from one regime to another. For example, the transition from regime </w:t>
      </w:r>
      <w:proofErr w:type="spellStart"/>
      <w:r w:rsidRPr="008D1827">
        <w:rPr>
          <w:rFonts w:ascii="Times New Roman" w:hAnsi="Times New Roman"/>
          <w:i/>
        </w:rPr>
        <w:t>i</w:t>
      </w:r>
      <w:proofErr w:type="spellEnd"/>
      <w:r w:rsidRPr="008D1827">
        <w:rPr>
          <w:rFonts w:ascii="Times New Roman" w:hAnsi="Times New Roman"/>
        </w:rPr>
        <w:t xml:space="preserve"> to regime </w:t>
      </w:r>
      <w:r w:rsidRPr="008D1827">
        <w:rPr>
          <w:rFonts w:ascii="Times New Roman" w:hAnsi="Times New Roman"/>
          <w:i/>
        </w:rPr>
        <w:t>j</w:t>
      </w:r>
      <w:r w:rsidRPr="008D1827">
        <w:rPr>
          <w:rFonts w:ascii="Times New Roman" w:hAnsi="Times New Roman"/>
        </w:rPr>
        <w:t xml:space="preserve"> when the number of states is two (N=2) is given by the equation: </w:t>
      </w:r>
    </w:p>
    <w:p w14:paraId="62D0C048" w14:textId="1CFA55C0" w:rsidR="008C2C1A" w:rsidRPr="008D1827" w:rsidRDefault="008C2C1A" w:rsidP="008C2C1A">
      <w:pPr>
        <w:spacing w:line="240" w:lineRule="auto"/>
        <w:rPr>
          <w:rFonts w:ascii="Times New Roman" w:hAnsi="Times New Roman"/>
        </w:rPr>
      </w:pPr>
      <w:r w:rsidRPr="008D1827">
        <w:rPr>
          <w:rFonts w:ascii="Times New Roman" w:hAnsi="Times New Roman"/>
        </w:rPr>
        <w:t xml:space="preserve">   </w:t>
      </w:r>
      <w:r w:rsidR="00A1776B" w:rsidRPr="008D1827">
        <w:rPr>
          <w:rFonts w:ascii="Times New Roman" w:hAnsi="Times New Roman"/>
        </w:rPr>
        <w:t xml:space="preserve">                                  </w:t>
      </w:r>
      <w:r w:rsidRPr="008D1827">
        <w:rPr>
          <w:rFonts w:ascii="Times New Roman" w:hAnsi="Times New Roman"/>
          <w:b/>
          <w:bCs/>
          <w:position w:val="-14"/>
        </w:rPr>
        <w:object w:dxaOrig="2328" w:dyaOrig="432" w14:anchorId="5CA4365A">
          <v:shape id="_x0000_i1046" type="#_x0000_t75" style="width:117.25pt;height:21.6pt" o:ole="">
            <v:imagedata r:id="rId48" o:title=""/>
          </v:shape>
          <o:OLEObject Type="Embed" ProgID="Equation.3" ShapeID="_x0000_i1046" DrawAspect="Content" ObjectID="_1733684572" r:id="rId49"/>
        </w:object>
      </w:r>
      <w:r w:rsidRPr="008D1827">
        <w:rPr>
          <w:rFonts w:ascii="Times New Roman" w:hAnsi="Times New Roman"/>
        </w:rPr>
        <w:t xml:space="preserve">      </w:t>
      </w:r>
      <w:r w:rsidRPr="008D1827">
        <w:rPr>
          <w:rFonts w:ascii="Times New Roman" w:hAnsi="Times New Roman"/>
          <w:b/>
          <w:bCs/>
          <w:position w:val="-10"/>
        </w:rPr>
        <w:object w:dxaOrig="1560" w:dyaOrig="300" w14:anchorId="22C6138F">
          <v:shape id="_x0000_i1047" type="#_x0000_t75" style="width:78.15pt;height:14.4pt" o:ole="">
            <v:imagedata r:id="rId50" o:title=""/>
          </v:shape>
          <o:OLEObject Type="Embed" ProgID="Equation.3" ShapeID="_x0000_i1047" DrawAspect="Content" ObjectID="_1733684573" r:id="rId51"/>
        </w:object>
      </w:r>
      <w:r w:rsidR="00A1776B" w:rsidRPr="008D1827">
        <w:rPr>
          <w:rFonts w:ascii="Times New Roman" w:hAnsi="Times New Roman"/>
          <w:b/>
          <w:bCs/>
        </w:rPr>
        <w:t xml:space="preserve">                         </w:t>
      </w:r>
      <w:r w:rsidR="00A1776B" w:rsidRPr="008D1827">
        <w:rPr>
          <w:rFonts w:ascii="Times New Roman" w:hAnsi="Times New Roman"/>
        </w:rPr>
        <w:t xml:space="preserve">Equation 8 </w:t>
      </w:r>
    </w:p>
    <w:p w14:paraId="7D6D668A" w14:textId="0ECE03A3" w:rsidR="008C2C1A" w:rsidRPr="008D1827" w:rsidRDefault="008C2C1A" w:rsidP="008C2C1A">
      <w:pPr>
        <w:spacing w:line="240" w:lineRule="auto"/>
        <w:rPr>
          <w:rFonts w:ascii="Times New Roman" w:hAnsi="Times New Roman"/>
        </w:rPr>
      </w:pPr>
      <w:r w:rsidRPr="008D1827">
        <w:rPr>
          <w:rFonts w:ascii="Times New Roman" w:hAnsi="Times New Roman"/>
        </w:rPr>
        <w:t xml:space="preserve">which </w:t>
      </w:r>
      <w:r w:rsidR="00C0434D" w:rsidRPr="008D1827">
        <w:rPr>
          <w:rFonts w:ascii="Times New Roman" w:hAnsi="Times New Roman"/>
        </w:rPr>
        <w:t>means the</w:t>
      </w:r>
      <w:r w:rsidRPr="008D1827">
        <w:rPr>
          <w:rFonts w:ascii="Times New Roman" w:hAnsi="Times New Roman"/>
        </w:rPr>
        <w:t xml:space="preserve"> probability of currently being in state </w:t>
      </w:r>
      <w:r w:rsidRPr="008D1827">
        <w:rPr>
          <w:rFonts w:ascii="Times New Roman" w:hAnsi="Times New Roman"/>
          <w:i/>
        </w:rPr>
        <w:t>j</w:t>
      </w:r>
      <w:r w:rsidRPr="008D1827">
        <w:rPr>
          <w:rFonts w:ascii="Times New Roman" w:hAnsi="Times New Roman"/>
        </w:rPr>
        <w:t xml:space="preserve"> (</w:t>
      </w:r>
      <w:proofErr w:type="spellStart"/>
      <w:r w:rsidRPr="008D1827">
        <w:rPr>
          <w:rFonts w:ascii="Times New Roman" w:hAnsi="Times New Roman"/>
          <w:i/>
        </w:rPr>
        <w:t>s</w:t>
      </w:r>
      <w:r w:rsidRPr="008D1827">
        <w:rPr>
          <w:rFonts w:ascii="Times New Roman" w:hAnsi="Times New Roman"/>
          <w:i/>
          <w:vertAlign w:val="subscript"/>
        </w:rPr>
        <w:t>t</w:t>
      </w:r>
      <w:proofErr w:type="spellEnd"/>
      <w:r w:rsidRPr="008D1827">
        <w:rPr>
          <w:rFonts w:ascii="Times New Roman" w:hAnsi="Times New Roman"/>
          <w:i/>
        </w:rPr>
        <w:t xml:space="preserve"> =j</w:t>
      </w:r>
      <w:r w:rsidRPr="008D1827">
        <w:rPr>
          <w:rFonts w:ascii="Times New Roman" w:hAnsi="Times New Roman"/>
        </w:rPr>
        <w:t xml:space="preserve">) conditional on having been in state </w:t>
      </w:r>
      <w:proofErr w:type="spellStart"/>
      <w:r w:rsidR="00C0434D" w:rsidRPr="008D1827">
        <w:rPr>
          <w:rFonts w:ascii="Times New Roman" w:hAnsi="Times New Roman"/>
          <w:i/>
        </w:rPr>
        <w:t>i</w:t>
      </w:r>
      <w:proofErr w:type="spellEnd"/>
      <w:r w:rsidR="00C0434D" w:rsidRPr="008D1827">
        <w:rPr>
          <w:rFonts w:ascii="Times New Roman" w:hAnsi="Times New Roman"/>
          <w:i/>
        </w:rPr>
        <w:t xml:space="preserve"> in</w:t>
      </w:r>
      <w:r w:rsidRPr="008D1827">
        <w:rPr>
          <w:rFonts w:ascii="Times New Roman" w:hAnsi="Times New Roman"/>
        </w:rPr>
        <w:t xml:space="preserve"> the previous period (</w:t>
      </w:r>
      <w:r w:rsidRPr="008D1827">
        <w:rPr>
          <w:rFonts w:ascii="Times New Roman" w:hAnsi="Times New Roman"/>
          <w:i/>
        </w:rPr>
        <w:t>s</w:t>
      </w:r>
      <w:r w:rsidRPr="008D1827">
        <w:rPr>
          <w:rFonts w:ascii="Times New Roman" w:hAnsi="Times New Roman"/>
          <w:i/>
          <w:vertAlign w:val="subscript"/>
        </w:rPr>
        <w:t>t-1</w:t>
      </w:r>
      <w:r w:rsidRPr="008D1827">
        <w:rPr>
          <w:rFonts w:ascii="Times New Roman" w:hAnsi="Times New Roman"/>
          <w:i/>
        </w:rPr>
        <w:t xml:space="preserve"> =</w:t>
      </w:r>
      <w:proofErr w:type="spellStart"/>
      <w:r w:rsidRPr="008D1827">
        <w:rPr>
          <w:rFonts w:ascii="Times New Roman" w:hAnsi="Times New Roman"/>
          <w:i/>
        </w:rPr>
        <w:t>i</w:t>
      </w:r>
      <w:proofErr w:type="spellEnd"/>
      <w:r w:rsidRPr="008D1827">
        <w:rPr>
          <w:rFonts w:ascii="Times New Roman" w:hAnsi="Times New Roman"/>
          <w:i/>
        </w:rPr>
        <w:t>)</w:t>
      </w:r>
      <w:r w:rsidRPr="008D1827">
        <w:rPr>
          <w:rFonts w:ascii="Times New Roman" w:hAnsi="Times New Roman"/>
        </w:rPr>
        <w:t xml:space="preserve">. Hence, as can be seen from the equation, the probability distribution of the state at any time </w:t>
      </w:r>
      <w:proofErr w:type="spellStart"/>
      <w:r w:rsidRPr="008D1827">
        <w:rPr>
          <w:rFonts w:ascii="Times New Roman" w:hAnsi="Times New Roman"/>
          <w:i/>
        </w:rPr>
        <w:t>t</w:t>
      </w:r>
      <w:proofErr w:type="spellEnd"/>
      <w:r w:rsidRPr="008D1827">
        <w:rPr>
          <w:rFonts w:ascii="Times New Roman" w:hAnsi="Times New Roman"/>
        </w:rPr>
        <w:t xml:space="preserve"> depends only on the state at the time </w:t>
      </w:r>
      <w:r w:rsidRPr="008D1827">
        <w:rPr>
          <w:rFonts w:ascii="Times New Roman" w:hAnsi="Times New Roman"/>
          <w:i/>
        </w:rPr>
        <w:t>t-1</w:t>
      </w:r>
      <w:r w:rsidRPr="008D1827">
        <w:rPr>
          <w:rFonts w:ascii="Times New Roman" w:hAnsi="Times New Roman"/>
        </w:rPr>
        <w:t xml:space="preserve"> and not on the </w:t>
      </w:r>
      <w:r w:rsidRPr="008D1827">
        <w:rPr>
          <w:rFonts w:ascii="Times New Roman" w:hAnsi="Times New Roman"/>
        </w:rPr>
        <w:lastRenderedPageBreak/>
        <w:t xml:space="preserve">previous states, such as </w:t>
      </w:r>
      <w:r w:rsidRPr="008D1827">
        <w:rPr>
          <w:rFonts w:ascii="Times New Roman" w:hAnsi="Times New Roman"/>
          <w:i/>
        </w:rPr>
        <w:t>t-2, t-p</w:t>
      </w:r>
      <w:r w:rsidRPr="008D1827">
        <w:rPr>
          <w:rFonts w:ascii="Times New Roman" w:hAnsi="Times New Roman"/>
        </w:rPr>
        <w:t>…etc.</w:t>
      </w:r>
      <w:r w:rsidRPr="008D1827">
        <w:rPr>
          <w:rStyle w:val="FootnoteReference"/>
          <w:rFonts w:ascii="Times New Roman" w:hAnsi="Times New Roman"/>
          <w:szCs w:val="24"/>
        </w:rPr>
        <w:footnoteReference w:id="4"/>
      </w:r>
      <w:r w:rsidRPr="008D1827">
        <w:rPr>
          <w:rFonts w:ascii="Times New Roman" w:hAnsi="Times New Roman"/>
        </w:rPr>
        <w:t xml:space="preserve"> That is, the basic Markov process is not “path dependent” (Brooks, 2002).</w:t>
      </w:r>
      <w:r w:rsidRPr="008D1827">
        <w:rPr>
          <w:rStyle w:val="FootnoteReference"/>
          <w:rFonts w:ascii="Times New Roman" w:hAnsi="Times New Roman"/>
          <w:szCs w:val="24"/>
        </w:rPr>
        <w:footnoteReference w:id="5"/>
      </w:r>
    </w:p>
    <w:p w14:paraId="6903BAE9" w14:textId="77777777" w:rsidR="008C2C1A" w:rsidRPr="008D1827" w:rsidRDefault="008C2C1A" w:rsidP="008C2C1A">
      <w:pPr>
        <w:spacing w:line="240" w:lineRule="auto"/>
        <w:rPr>
          <w:rFonts w:ascii="Times New Roman" w:hAnsi="Times New Roman"/>
        </w:rPr>
      </w:pPr>
      <w:r w:rsidRPr="008D1827">
        <w:rPr>
          <w:rFonts w:ascii="Times New Roman" w:hAnsi="Times New Roman"/>
        </w:rPr>
        <w:t xml:space="preserve">Because the system has to be in one of the N states at a certain time t, it will follow: </w:t>
      </w:r>
    </w:p>
    <w:p w14:paraId="4F26635F" w14:textId="4FC7B86A" w:rsidR="008C2C1A" w:rsidRPr="008D1827" w:rsidRDefault="00A1776B" w:rsidP="008C2C1A">
      <w:pPr>
        <w:spacing w:line="240" w:lineRule="auto"/>
        <w:rPr>
          <w:rFonts w:ascii="Times New Roman" w:hAnsi="Times New Roman"/>
        </w:rPr>
      </w:pPr>
      <w:r w:rsidRPr="008D1827">
        <w:rPr>
          <w:rFonts w:ascii="Times New Roman" w:hAnsi="Times New Roman"/>
        </w:rPr>
        <w:t xml:space="preserve">                                                        </w:t>
      </w:r>
      <w:r w:rsidR="008C2C1A" w:rsidRPr="008D1827">
        <w:rPr>
          <w:rFonts w:ascii="Times New Roman" w:hAnsi="Times New Roman"/>
          <w:b/>
          <w:bCs/>
          <w:position w:val="-30"/>
        </w:rPr>
        <w:object w:dxaOrig="1068" w:dyaOrig="768" w14:anchorId="23E907E7">
          <v:shape id="_x0000_i1048" type="#_x0000_t75" style="width:53.5pt;height:39.1pt" o:ole="">
            <v:imagedata r:id="rId52" o:title=""/>
          </v:shape>
          <o:OLEObject Type="Embed" ProgID="Equation.3" ShapeID="_x0000_i1048" DrawAspect="Content" ObjectID="_1733684574" r:id="rId53"/>
        </w:object>
      </w:r>
      <w:r w:rsidRPr="008D1827">
        <w:rPr>
          <w:rFonts w:ascii="Times New Roman" w:hAnsi="Times New Roman"/>
          <w:b/>
          <w:bCs/>
        </w:rPr>
        <w:t xml:space="preserve">                                                       </w:t>
      </w:r>
      <w:r w:rsidRPr="008D1827">
        <w:rPr>
          <w:rFonts w:ascii="Times New Roman" w:hAnsi="Times New Roman"/>
        </w:rPr>
        <w:t>Equation 9</w:t>
      </w:r>
      <w:r w:rsidRPr="008D1827">
        <w:rPr>
          <w:rFonts w:ascii="Times New Roman" w:hAnsi="Times New Roman"/>
          <w:b/>
          <w:bCs/>
        </w:rPr>
        <w:t xml:space="preserve"> </w:t>
      </w:r>
    </w:p>
    <w:p w14:paraId="0A85AA11" w14:textId="7BB1C780" w:rsidR="008C2C1A" w:rsidRPr="008D1827" w:rsidRDefault="008C2C1A" w:rsidP="008C2C1A">
      <w:pPr>
        <w:pStyle w:val="Reference"/>
        <w:rPr>
          <w:rFonts w:ascii="Times New Roman" w:hAnsi="Times New Roman"/>
          <w:sz w:val="24"/>
        </w:rPr>
      </w:pPr>
      <w:r w:rsidRPr="008D1827">
        <w:rPr>
          <w:rFonts w:ascii="Times New Roman" w:hAnsi="Times New Roman"/>
        </w:rPr>
        <w:t xml:space="preserve">The sum of the probabilities of being in state </w:t>
      </w:r>
      <w:r w:rsidRPr="008D1827">
        <w:rPr>
          <w:rFonts w:ascii="Times New Roman" w:hAnsi="Times New Roman"/>
          <w:i/>
        </w:rPr>
        <w:t>j</w:t>
      </w:r>
      <w:r w:rsidRPr="008D1827">
        <w:rPr>
          <w:rFonts w:ascii="Times New Roman" w:hAnsi="Times New Roman"/>
        </w:rPr>
        <w:t xml:space="preserve">, conditional on being in previous regime </w:t>
      </w:r>
      <w:proofErr w:type="spellStart"/>
      <w:r w:rsidRPr="008D1827">
        <w:rPr>
          <w:rFonts w:ascii="Times New Roman" w:hAnsi="Times New Roman"/>
          <w:i/>
        </w:rPr>
        <w:t>i</w:t>
      </w:r>
      <w:proofErr w:type="spellEnd"/>
      <w:r w:rsidRPr="008D1827">
        <w:rPr>
          <w:rFonts w:ascii="Times New Roman" w:hAnsi="Times New Roman"/>
          <w:i/>
        </w:rPr>
        <w:t xml:space="preserve"> </w:t>
      </w:r>
      <w:r w:rsidRPr="008D1827">
        <w:rPr>
          <w:rFonts w:ascii="Times New Roman" w:hAnsi="Times New Roman"/>
        </w:rPr>
        <w:t>equals 1.</w:t>
      </w:r>
      <w:r w:rsidRPr="008D1827">
        <w:t xml:space="preserve"> </w:t>
      </w:r>
      <w:r w:rsidRPr="008D1827">
        <w:rPr>
          <w:rFonts w:ascii="Times New Roman" w:hAnsi="Times New Roman"/>
          <w:sz w:val="24"/>
        </w:rPr>
        <w:t xml:space="preserve">For example, since the state variable is unobservable, it is necessary to form probabilistic inferences of its value, governed by a Markov chain. If two states are assumed </w:t>
      </w:r>
      <w:r w:rsidRPr="008D1827">
        <w:rPr>
          <w:rFonts w:ascii="Times New Roman" w:hAnsi="Times New Roman"/>
          <w:i/>
          <w:sz w:val="24"/>
        </w:rPr>
        <w:t>s=1, s=2</w:t>
      </w:r>
      <w:r w:rsidRPr="008D1827">
        <w:rPr>
          <w:rFonts w:ascii="Times New Roman" w:hAnsi="Times New Roman"/>
          <w:sz w:val="24"/>
        </w:rPr>
        <w:t xml:space="preserve">, i.e. </w:t>
      </w:r>
      <w:r w:rsidRPr="008D1827">
        <w:rPr>
          <w:rFonts w:ascii="Times New Roman" w:hAnsi="Times New Roman"/>
          <w:i/>
          <w:sz w:val="24"/>
        </w:rPr>
        <w:t>N=2</w:t>
      </w:r>
      <w:r w:rsidRPr="008D1827">
        <w:rPr>
          <w:rFonts w:ascii="Times New Roman" w:hAnsi="Times New Roman"/>
          <w:sz w:val="24"/>
        </w:rPr>
        <w:t xml:space="preserve"> regimes, then there are four probabilistic inferences: a) the system to be in regime one and to remain in the same regime </w:t>
      </w:r>
      <w:r w:rsidRPr="008D1827">
        <w:rPr>
          <w:rFonts w:ascii="Times New Roman" w:hAnsi="Times New Roman"/>
          <w:position w:val="-14"/>
          <w:sz w:val="24"/>
        </w:rPr>
        <w:object w:dxaOrig="2268" w:dyaOrig="432" w14:anchorId="3A070732">
          <v:shape id="_x0000_i1049" type="#_x0000_t75" style="width:113.15pt;height:21.6pt" o:ole="">
            <v:imagedata r:id="rId54" o:title=""/>
          </v:shape>
          <o:OLEObject Type="Embed" ProgID="Equation.3" ShapeID="_x0000_i1049" DrawAspect="Content" ObjectID="_1733684575" r:id="rId55"/>
        </w:object>
      </w:r>
      <w:r w:rsidRPr="008D1827">
        <w:rPr>
          <w:rFonts w:ascii="Times New Roman" w:hAnsi="Times New Roman"/>
          <w:sz w:val="24"/>
        </w:rPr>
        <w:t xml:space="preserve">where </w:t>
      </w:r>
      <w:r w:rsidRPr="008D1827">
        <w:rPr>
          <w:rFonts w:ascii="Times New Roman" w:hAnsi="Times New Roman"/>
          <w:position w:val="-10"/>
          <w:sz w:val="24"/>
        </w:rPr>
        <w:object w:dxaOrig="492" w:dyaOrig="372" w14:anchorId="3AABE28E">
          <v:shape id="_x0000_i1050" type="#_x0000_t75" style="width:24.7pt;height:18.5pt" o:ole="">
            <v:imagedata r:id="rId56" o:title=""/>
          </v:shape>
          <o:OLEObject Type="Embed" ProgID="Equation.3" ShapeID="_x0000_i1050" DrawAspect="Content" ObjectID="_1733684576" r:id="rId57"/>
        </w:object>
      </w:r>
      <w:r w:rsidRPr="008D1827">
        <w:rPr>
          <w:rFonts w:ascii="Times New Roman" w:hAnsi="Times New Roman"/>
          <w:sz w:val="24"/>
        </w:rPr>
        <w:t xml:space="preserve">is the probability that the system will remain in the same regime; b) the system to move from regime 1 to regime 2, i.e. </w:t>
      </w:r>
      <w:r w:rsidRPr="008D1827">
        <w:rPr>
          <w:rFonts w:ascii="Times New Roman" w:hAnsi="Times New Roman"/>
          <w:position w:val="-14"/>
          <w:sz w:val="24"/>
        </w:rPr>
        <w:object w:dxaOrig="2388" w:dyaOrig="432" w14:anchorId="6F1F2FCF">
          <v:shape id="_x0000_i1051" type="#_x0000_t75" style="width:119.3pt;height:21.6pt" o:ole="">
            <v:imagedata r:id="rId58" o:title=""/>
          </v:shape>
          <o:OLEObject Type="Embed" ProgID="Equation.3" ShapeID="_x0000_i1051" DrawAspect="Content" ObjectID="_1733684577" r:id="rId59"/>
        </w:object>
      </w:r>
      <w:r w:rsidRPr="008D1827">
        <w:rPr>
          <w:rFonts w:ascii="Times New Roman" w:hAnsi="Times New Roman"/>
          <w:sz w:val="24"/>
        </w:rPr>
        <w:t xml:space="preserve">where </w:t>
      </w:r>
      <w:r w:rsidRPr="008D1827">
        <w:rPr>
          <w:rFonts w:ascii="Times New Roman" w:hAnsi="Times New Roman"/>
          <w:position w:val="-10"/>
          <w:sz w:val="24"/>
        </w:rPr>
        <w:object w:dxaOrig="492" w:dyaOrig="372" w14:anchorId="1A7A0A51">
          <v:shape id="_x0000_i1052" type="#_x0000_t75" style="width:24.7pt;height:18.5pt" o:ole="">
            <v:imagedata r:id="rId60" o:title=""/>
          </v:shape>
          <o:OLEObject Type="Embed" ProgID="Equation.3" ShapeID="_x0000_i1052" DrawAspect="Content" ObjectID="_1733684578" r:id="rId61"/>
        </w:object>
      </w:r>
      <w:r w:rsidRPr="008D1827">
        <w:rPr>
          <w:rFonts w:ascii="Times New Roman" w:hAnsi="Times New Roman"/>
          <w:sz w:val="24"/>
        </w:rPr>
        <w:t xml:space="preserve">is the probability that the system will move from state 1 to state 2; c) the system to move from regime 2 to regime 1, i.e. </w:t>
      </w:r>
      <w:r w:rsidRPr="008D1827">
        <w:rPr>
          <w:rFonts w:ascii="Times New Roman" w:hAnsi="Times New Roman"/>
          <w:position w:val="-14"/>
          <w:sz w:val="24"/>
        </w:rPr>
        <w:object w:dxaOrig="2388" w:dyaOrig="432" w14:anchorId="56EA917A">
          <v:shape id="_x0000_i1053" type="#_x0000_t75" style="width:119.3pt;height:21.6pt" o:ole="">
            <v:imagedata r:id="rId62" o:title=""/>
          </v:shape>
          <o:OLEObject Type="Embed" ProgID="Equation.3" ShapeID="_x0000_i1053" DrawAspect="Content" ObjectID="_1733684579" r:id="rId63"/>
        </w:object>
      </w:r>
      <w:r w:rsidRPr="008D1827">
        <w:rPr>
          <w:rFonts w:ascii="Times New Roman" w:hAnsi="Times New Roman"/>
          <w:sz w:val="24"/>
        </w:rPr>
        <w:t xml:space="preserve">where </w:t>
      </w:r>
      <w:r w:rsidRPr="008D1827">
        <w:rPr>
          <w:rFonts w:ascii="Times New Roman" w:hAnsi="Times New Roman"/>
          <w:position w:val="-10"/>
          <w:sz w:val="24"/>
        </w:rPr>
        <w:object w:dxaOrig="492" w:dyaOrig="372" w14:anchorId="7FDBDD2B">
          <v:shape id="_x0000_i1054" type="#_x0000_t75" style="width:24.7pt;height:18.5pt" o:ole="">
            <v:imagedata r:id="rId64" o:title=""/>
          </v:shape>
          <o:OLEObject Type="Embed" ProgID="Equation.3" ShapeID="_x0000_i1054" DrawAspect="Content" ObjectID="_1733684580" r:id="rId65"/>
        </w:object>
      </w:r>
      <w:r w:rsidRPr="008D1827">
        <w:rPr>
          <w:rFonts w:ascii="Times New Roman" w:hAnsi="Times New Roman"/>
          <w:sz w:val="24"/>
        </w:rPr>
        <w:t xml:space="preserve">is the probability that the system will move from state 2 to state 1; d) the system to be in regime 2 and to remain in the same regime, i.e. </w:t>
      </w:r>
      <w:r w:rsidRPr="008D1827">
        <w:rPr>
          <w:rFonts w:ascii="Times New Roman" w:hAnsi="Times New Roman"/>
          <w:position w:val="-14"/>
          <w:sz w:val="24"/>
        </w:rPr>
        <w:object w:dxaOrig="2448" w:dyaOrig="432" w14:anchorId="30C0B162">
          <v:shape id="_x0000_i1055" type="#_x0000_t75" style="width:122.4pt;height:21.6pt" o:ole="">
            <v:imagedata r:id="rId66" o:title=""/>
          </v:shape>
          <o:OLEObject Type="Embed" ProgID="Equation.3" ShapeID="_x0000_i1055" DrawAspect="Content" ObjectID="_1733684581" r:id="rId67"/>
        </w:object>
      </w:r>
      <w:r w:rsidRPr="008D1827">
        <w:rPr>
          <w:rFonts w:ascii="Times New Roman" w:hAnsi="Times New Roman"/>
          <w:sz w:val="24"/>
        </w:rPr>
        <w:t xml:space="preserve">where </w:t>
      </w:r>
      <w:r w:rsidRPr="008D1827">
        <w:rPr>
          <w:rFonts w:ascii="Times New Roman" w:hAnsi="Times New Roman"/>
          <w:position w:val="-10"/>
          <w:sz w:val="24"/>
        </w:rPr>
        <w:object w:dxaOrig="492" w:dyaOrig="372" w14:anchorId="6B61D2B1">
          <v:shape id="_x0000_i1056" type="#_x0000_t75" style="width:24.7pt;height:18.5pt" o:ole="">
            <v:imagedata r:id="rId68" o:title=""/>
          </v:shape>
          <o:OLEObject Type="Embed" ProgID="Equation.3" ShapeID="_x0000_i1056" DrawAspect="Content" ObjectID="_1733684582" r:id="rId69"/>
        </w:object>
      </w:r>
      <w:r w:rsidRPr="008D1827">
        <w:rPr>
          <w:rFonts w:ascii="Times New Roman" w:hAnsi="Times New Roman"/>
          <w:sz w:val="24"/>
        </w:rPr>
        <w:t xml:space="preserve">is the probability that the system will remain in state 2. These transition probabilities are restricted so that </w:t>
      </w:r>
      <w:r w:rsidRPr="008D1827">
        <w:rPr>
          <w:rFonts w:ascii="Times New Roman" w:hAnsi="Times New Roman"/>
          <w:position w:val="-10"/>
          <w:sz w:val="24"/>
        </w:rPr>
        <w:object w:dxaOrig="2880" w:dyaOrig="372" w14:anchorId="22DCC531">
          <v:shape id="_x0000_i1057" type="#_x0000_t75" style="width:2in;height:18.5pt" o:ole="">
            <v:imagedata r:id="rId70" o:title=""/>
          </v:shape>
          <o:OLEObject Type="Embed" ProgID="Equation.3" ShapeID="_x0000_i1057" DrawAspect="Content" ObjectID="_1733684583" r:id="rId71"/>
        </w:object>
      </w:r>
      <w:r w:rsidRPr="008D1827">
        <w:rPr>
          <w:rFonts w:ascii="Times New Roman" w:hAnsi="Times New Roman"/>
          <w:sz w:val="24"/>
        </w:rPr>
        <w:t xml:space="preserve"> . </w:t>
      </w:r>
    </w:p>
    <w:p w14:paraId="529B256D" w14:textId="2E50C5C9" w:rsidR="008C2C1A" w:rsidRPr="008D1827" w:rsidRDefault="008C2C1A" w:rsidP="008C2C1A">
      <w:pPr>
        <w:spacing w:line="240" w:lineRule="auto"/>
        <w:rPr>
          <w:rFonts w:ascii="Times New Roman" w:hAnsi="Times New Roman"/>
        </w:rPr>
      </w:pPr>
      <w:r w:rsidRPr="008D1827">
        <w:rPr>
          <w:rFonts w:ascii="Times New Roman" w:hAnsi="Times New Roman"/>
        </w:rPr>
        <w:t xml:space="preserve">  </w:t>
      </w:r>
    </w:p>
    <w:p w14:paraId="24F7AEE6" w14:textId="33BE6386" w:rsidR="008C2C1A" w:rsidRPr="008D1827" w:rsidRDefault="008C2C1A" w:rsidP="008C2C1A">
      <w:pPr>
        <w:spacing w:line="240" w:lineRule="auto"/>
        <w:rPr>
          <w:rFonts w:ascii="Times New Roman" w:hAnsi="Times New Roman"/>
        </w:rPr>
      </w:pPr>
      <w:r w:rsidRPr="008D1827">
        <w:rPr>
          <w:rFonts w:ascii="Times New Roman" w:hAnsi="Times New Roman"/>
          <w:b/>
        </w:rPr>
        <w:t>Step Three.</w:t>
      </w:r>
      <w:r w:rsidRPr="008D1827">
        <w:rPr>
          <w:rFonts w:ascii="Times New Roman" w:hAnsi="Times New Roman"/>
        </w:rPr>
        <w:t xml:space="preserve"> Finally, the last step establishes the dependence of the distribution of </w:t>
      </w:r>
      <w:proofErr w:type="spell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rPr>
        <w:t xml:space="preserve"> on </w:t>
      </w:r>
      <w:proofErr w:type="spellStart"/>
      <w:r w:rsidRPr="008D1827">
        <w:rPr>
          <w:rFonts w:ascii="Times New Roman" w:hAnsi="Times New Roman"/>
          <w:i/>
        </w:rPr>
        <w:t>s</w:t>
      </w:r>
      <w:r w:rsidRPr="008D1827">
        <w:rPr>
          <w:rFonts w:ascii="Times New Roman" w:hAnsi="Times New Roman"/>
          <w:i/>
          <w:vertAlign w:val="subscript"/>
        </w:rPr>
        <w:t>t</w:t>
      </w:r>
      <w:r w:rsidRPr="008D1827">
        <w:rPr>
          <w:rFonts w:ascii="Times New Roman" w:hAnsi="Times New Roman"/>
        </w:rPr>
        <w:t>.</w:t>
      </w:r>
      <w:proofErr w:type="spellEnd"/>
      <w:r w:rsidRPr="008D1827">
        <w:rPr>
          <w:rFonts w:ascii="Times New Roman" w:hAnsi="Times New Roman"/>
        </w:rPr>
        <w:t xml:space="preserve"> In each moment in time, the distribution of </w:t>
      </w:r>
      <w:proofErr w:type="spellStart"/>
      <w:r w:rsidRPr="008D1827">
        <w:rPr>
          <w:rFonts w:ascii="Times New Roman" w:hAnsi="Times New Roman"/>
          <w:i/>
        </w:rPr>
        <w:t>y</w:t>
      </w:r>
      <w:r w:rsidRPr="008D1827">
        <w:rPr>
          <w:rFonts w:ascii="Times New Roman" w:hAnsi="Times New Roman"/>
          <w:i/>
          <w:vertAlign w:val="subscript"/>
        </w:rPr>
        <w:t>t</w:t>
      </w:r>
      <w:proofErr w:type="spellEnd"/>
      <w:r w:rsidRPr="008D1827">
        <w:rPr>
          <w:rFonts w:ascii="Times New Roman" w:hAnsi="Times New Roman"/>
        </w:rPr>
        <w:t xml:space="preserve"> depends on the state </w:t>
      </w:r>
      <w:proofErr w:type="spellStart"/>
      <w:r w:rsidRPr="008D1827">
        <w:rPr>
          <w:rFonts w:ascii="Times New Roman" w:hAnsi="Times New Roman"/>
          <w:i/>
        </w:rPr>
        <w:t>s</w:t>
      </w:r>
      <w:r w:rsidRPr="008D1827">
        <w:rPr>
          <w:rFonts w:ascii="Times New Roman" w:hAnsi="Times New Roman"/>
          <w:i/>
          <w:vertAlign w:val="subscript"/>
        </w:rPr>
        <w:t>t</w:t>
      </w:r>
      <w:proofErr w:type="spellEnd"/>
      <w:r w:rsidRPr="008D1827">
        <w:rPr>
          <w:rFonts w:ascii="Times New Roman" w:hAnsi="Times New Roman"/>
        </w:rPr>
        <w:t>, but this dependency can vary, based on the various assumptions that are fulfilled in different models</w:t>
      </w:r>
      <w:r w:rsidR="00A1776B" w:rsidRPr="008D1827">
        <w:rPr>
          <w:rFonts w:ascii="Times New Roman" w:hAnsi="Times New Roman"/>
        </w:rPr>
        <w:t>.</w:t>
      </w:r>
    </w:p>
    <w:p w14:paraId="630CD2DF" w14:textId="77777777" w:rsidR="00A1776B" w:rsidRPr="008D1827" w:rsidRDefault="00A1776B" w:rsidP="00A9094A">
      <w:pPr>
        <w:autoSpaceDE w:val="0"/>
        <w:autoSpaceDN w:val="0"/>
        <w:adjustRightInd w:val="0"/>
        <w:spacing w:line="240" w:lineRule="auto"/>
        <w:ind w:firstLine="567"/>
        <w:jc w:val="center"/>
        <w:rPr>
          <w:rFonts w:ascii="Times New Roman" w:hAnsi="Times New Roman"/>
          <w:b/>
          <w:bCs/>
          <w:szCs w:val="24"/>
        </w:rPr>
      </w:pPr>
    </w:p>
    <w:p w14:paraId="3F601324" w14:textId="29FCD1E4" w:rsidR="005034EF" w:rsidRPr="008D1827" w:rsidRDefault="005034EF" w:rsidP="00A9094A">
      <w:pPr>
        <w:autoSpaceDE w:val="0"/>
        <w:autoSpaceDN w:val="0"/>
        <w:adjustRightInd w:val="0"/>
        <w:spacing w:line="240" w:lineRule="auto"/>
        <w:ind w:firstLine="567"/>
        <w:jc w:val="center"/>
        <w:rPr>
          <w:rFonts w:ascii="Times New Roman" w:hAnsi="Times New Roman"/>
          <w:b/>
          <w:bCs/>
          <w:szCs w:val="24"/>
        </w:rPr>
      </w:pPr>
      <w:r w:rsidRPr="008D1827">
        <w:rPr>
          <w:rFonts w:ascii="Times New Roman" w:hAnsi="Times New Roman"/>
          <w:b/>
          <w:bCs/>
          <w:szCs w:val="24"/>
        </w:rPr>
        <w:t>Conclusion</w:t>
      </w:r>
    </w:p>
    <w:p w14:paraId="43D5EA94" w14:textId="15D33D1B" w:rsidR="0049147A" w:rsidRPr="008D1827" w:rsidRDefault="005034EF" w:rsidP="0049147A">
      <w:pPr>
        <w:autoSpaceDE w:val="0"/>
        <w:autoSpaceDN w:val="0"/>
        <w:adjustRightInd w:val="0"/>
        <w:spacing w:line="240" w:lineRule="auto"/>
        <w:ind w:firstLine="567"/>
        <w:contextualSpacing/>
        <w:rPr>
          <w:rFonts w:ascii="Times New Roman" w:hAnsi="Times New Roman"/>
          <w:color w:val="141314"/>
          <w:szCs w:val="24"/>
          <w:lang w:val="en-US"/>
        </w:rPr>
      </w:pPr>
      <w:r w:rsidRPr="008D1827">
        <w:rPr>
          <w:rFonts w:ascii="Times New Roman" w:hAnsi="Times New Roman"/>
          <w:szCs w:val="24"/>
        </w:rPr>
        <w:t xml:space="preserve">In summary, while most of the growth models of developed countries describe the growth process as a smooth movement along the </w:t>
      </w:r>
      <w:proofErr w:type="spellStart"/>
      <w:r w:rsidRPr="008D1827">
        <w:rPr>
          <w:rFonts w:ascii="Times New Roman" w:hAnsi="Times New Roman"/>
          <w:szCs w:val="24"/>
        </w:rPr>
        <w:t>balan</w:t>
      </w:r>
      <w:r w:rsidR="009B5909">
        <w:rPr>
          <w:rFonts w:ascii="Times New Roman" w:hAnsi="Times New Roman"/>
          <w:color w:val="141314"/>
          <w:szCs w:val="24"/>
          <w:lang w:val="en-US"/>
        </w:rPr>
        <w:t>ced</w:t>
      </w:r>
      <w:proofErr w:type="spellEnd"/>
      <w:r w:rsidRPr="008D1827">
        <w:rPr>
          <w:rFonts w:ascii="Times New Roman" w:hAnsi="Times New Roman"/>
          <w:color w:val="141314"/>
          <w:szCs w:val="24"/>
          <w:lang w:val="en-US"/>
        </w:rPr>
        <w:t xml:space="preserve"> growth path, this impression </w:t>
      </w:r>
      <w:r w:rsidR="007170DE">
        <w:rPr>
          <w:rFonts w:ascii="Times New Roman" w:hAnsi="Times New Roman"/>
          <w:color w:val="141314"/>
          <w:szCs w:val="24"/>
          <w:lang w:val="en-US"/>
        </w:rPr>
        <w:t>changes for the cases of developing and transition countries as we argued in this paper</w:t>
      </w:r>
      <w:r w:rsidRPr="008D1827">
        <w:rPr>
          <w:rFonts w:ascii="Times New Roman" w:hAnsi="Times New Roman"/>
          <w:color w:val="141314"/>
          <w:szCs w:val="24"/>
          <w:lang w:val="en-US"/>
        </w:rPr>
        <w:t xml:space="preserve">. The later </w:t>
      </w:r>
      <w:proofErr w:type="spellStart"/>
      <w:r w:rsidRPr="008D1827">
        <w:rPr>
          <w:rFonts w:ascii="Times New Roman" w:hAnsi="Times New Roman"/>
          <w:szCs w:val="24"/>
        </w:rPr>
        <w:t>accumulat</w:t>
      </w:r>
      <w:proofErr w:type="spellEnd"/>
      <w:r w:rsidRPr="008D1827">
        <w:rPr>
          <w:rFonts w:ascii="Times New Roman" w:hAnsi="Times New Roman"/>
          <w:color w:val="141314"/>
          <w:szCs w:val="24"/>
          <w:lang w:val="en-US"/>
        </w:rPr>
        <w:t xml:space="preserve">ion of evidence about growth </w:t>
      </w:r>
      <w:r w:rsidR="00C0434D" w:rsidRPr="008D1827">
        <w:rPr>
          <w:rFonts w:ascii="Times New Roman" w:hAnsi="Times New Roman"/>
          <w:color w:val="141314"/>
          <w:szCs w:val="24"/>
          <w:lang w:val="en-US"/>
        </w:rPr>
        <w:t>in countries</w:t>
      </w:r>
      <w:r w:rsidRPr="008D1827">
        <w:rPr>
          <w:rFonts w:ascii="Times New Roman" w:hAnsi="Times New Roman"/>
          <w:color w:val="141314"/>
          <w:szCs w:val="24"/>
          <w:lang w:val="en-US"/>
        </w:rPr>
        <w:t xml:space="preserve"> led to more </w:t>
      </w:r>
      <w:r w:rsidRPr="008D1827">
        <w:rPr>
          <w:rFonts w:ascii="Times New Roman" w:hAnsi="Times New Roman"/>
          <w:szCs w:val="24"/>
        </w:rPr>
        <w:t>realis</w:t>
      </w:r>
      <w:r w:rsidRPr="008D1827">
        <w:rPr>
          <w:rFonts w:ascii="Times New Roman" w:hAnsi="Times New Roman"/>
          <w:color w:val="141314"/>
          <w:szCs w:val="24"/>
          <w:lang w:val="en-US"/>
        </w:rPr>
        <w:t xml:space="preserve">tic specifications of growth models. However, to make the best use of the existing empirical material, we believe that it is necessary to reshape and extend earlier models so as to make them more relevant to the processes of growth in </w:t>
      </w:r>
      <w:r w:rsidR="009D4CCB" w:rsidRPr="008D1827">
        <w:rPr>
          <w:rFonts w:ascii="Times New Roman" w:hAnsi="Times New Roman"/>
          <w:color w:val="141314"/>
          <w:szCs w:val="24"/>
          <w:lang w:val="en-US"/>
        </w:rPr>
        <w:t>the case of big shocks</w:t>
      </w:r>
      <w:r w:rsidRPr="008D1827">
        <w:rPr>
          <w:rFonts w:ascii="Times New Roman" w:hAnsi="Times New Roman"/>
          <w:color w:val="141314"/>
          <w:szCs w:val="24"/>
          <w:lang w:val="en-US"/>
        </w:rPr>
        <w:t>.</w:t>
      </w:r>
    </w:p>
    <w:p w14:paraId="02D9814A" w14:textId="740673D6" w:rsidR="005034EF" w:rsidRDefault="005034EF" w:rsidP="0049147A">
      <w:pPr>
        <w:autoSpaceDE w:val="0"/>
        <w:autoSpaceDN w:val="0"/>
        <w:adjustRightInd w:val="0"/>
        <w:spacing w:line="240" w:lineRule="auto"/>
        <w:ind w:firstLine="567"/>
        <w:contextualSpacing/>
        <w:rPr>
          <w:rFonts w:ascii="Times New Roman" w:hAnsi="Times New Roman"/>
          <w:szCs w:val="24"/>
        </w:rPr>
      </w:pPr>
      <w:r w:rsidRPr="008D1827">
        <w:rPr>
          <w:rFonts w:ascii="Times New Roman" w:hAnsi="Times New Roman"/>
          <w:szCs w:val="24"/>
        </w:rPr>
        <w:t xml:space="preserve">In addition, the small and simple empirical models of growth based on the basic growth </w:t>
      </w:r>
      <w:r w:rsidR="007170DE">
        <w:rPr>
          <w:rFonts w:ascii="Times New Roman" w:hAnsi="Times New Roman"/>
          <w:szCs w:val="24"/>
        </w:rPr>
        <w:t xml:space="preserve">accounting </w:t>
      </w:r>
      <w:r w:rsidRPr="008D1827">
        <w:rPr>
          <w:rFonts w:ascii="Times New Roman" w:hAnsi="Times New Roman"/>
          <w:szCs w:val="24"/>
        </w:rPr>
        <w:t xml:space="preserve">equation deduced from the standard production function, comprising labour and </w:t>
      </w:r>
      <w:r w:rsidRPr="008D1827">
        <w:rPr>
          <w:rFonts w:ascii="Times New Roman" w:hAnsi="Times New Roman"/>
          <w:szCs w:val="24"/>
        </w:rPr>
        <w:lastRenderedPageBreak/>
        <w:t>physical capital variable and technical progress, captured by the intercept, which is considered as exogenous, can be the most appropriate solution in the case of capturing big shocks. Indeed, it is a relatively modest model that attempts to acquire information on the dynamics of growth switches rather than understanding of the myriad of potential growth determinants. Hence, we consider that the omitted variables issue is not a primary concern in the research of growth in transit</w:t>
      </w:r>
      <w:r w:rsidR="009D4CCB" w:rsidRPr="008D1827">
        <w:rPr>
          <w:rFonts w:ascii="Times New Roman" w:hAnsi="Times New Roman"/>
          <w:szCs w:val="24"/>
        </w:rPr>
        <w:t xml:space="preserve">ion or developing </w:t>
      </w:r>
      <w:r w:rsidRPr="008D1827">
        <w:rPr>
          <w:rFonts w:ascii="Times New Roman" w:hAnsi="Times New Roman"/>
          <w:szCs w:val="24"/>
        </w:rPr>
        <w:t xml:space="preserve">countries. </w:t>
      </w:r>
    </w:p>
    <w:p w14:paraId="3696D533" w14:textId="7E26FE14" w:rsidR="007170DE" w:rsidRPr="008D1827" w:rsidRDefault="007170DE" w:rsidP="007170DE">
      <w:pPr>
        <w:autoSpaceDE w:val="0"/>
        <w:autoSpaceDN w:val="0"/>
        <w:adjustRightInd w:val="0"/>
        <w:spacing w:line="240" w:lineRule="auto"/>
        <w:ind w:firstLine="567"/>
        <w:contextualSpacing/>
        <w:rPr>
          <w:rFonts w:ascii="Times New Roman" w:hAnsi="Times New Roman"/>
          <w:szCs w:val="24"/>
        </w:rPr>
      </w:pPr>
      <w:r>
        <w:rPr>
          <w:rFonts w:ascii="Times New Roman" w:hAnsi="Times New Roman"/>
          <w:szCs w:val="24"/>
        </w:rPr>
        <w:t xml:space="preserve">Finally, </w:t>
      </w:r>
      <w:r w:rsidRPr="009135AF">
        <w:rPr>
          <w:rFonts w:ascii="Times New Roman" w:hAnsi="Times New Roman"/>
          <w:szCs w:val="24"/>
        </w:rPr>
        <w:t>wh</w:t>
      </w:r>
      <w:r>
        <w:rPr>
          <w:rFonts w:ascii="Times New Roman" w:hAnsi="Times New Roman"/>
          <w:szCs w:val="24"/>
        </w:rPr>
        <w:t>en</w:t>
      </w:r>
      <w:r w:rsidRPr="009135AF">
        <w:rPr>
          <w:rFonts w:ascii="Times New Roman" w:hAnsi="Times New Roman"/>
          <w:szCs w:val="24"/>
        </w:rPr>
        <w:t xml:space="preserve"> the big shocks cause shifts in growth pattern</w:t>
      </w:r>
      <w:r>
        <w:rPr>
          <w:rFonts w:ascii="Times New Roman" w:hAnsi="Times New Roman"/>
          <w:szCs w:val="24"/>
        </w:rPr>
        <w:t>s</w:t>
      </w:r>
      <w:r w:rsidRPr="009135AF">
        <w:rPr>
          <w:rFonts w:ascii="Times New Roman" w:hAnsi="Times New Roman"/>
          <w:szCs w:val="24"/>
        </w:rPr>
        <w:t xml:space="preserve">, </w:t>
      </w:r>
      <w:r>
        <w:rPr>
          <w:rFonts w:ascii="Times New Roman" w:hAnsi="Times New Roman"/>
          <w:szCs w:val="24"/>
        </w:rPr>
        <w:t>creating</w:t>
      </w:r>
      <w:r w:rsidRPr="009135AF">
        <w:rPr>
          <w:rFonts w:ascii="Times New Roman" w:hAnsi="Times New Roman"/>
          <w:szCs w:val="24"/>
        </w:rPr>
        <w:t xml:space="preserve"> growth regimes</w:t>
      </w:r>
      <w:r>
        <w:rPr>
          <w:rFonts w:ascii="Times New Roman" w:hAnsi="Times New Roman"/>
          <w:szCs w:val="24"/>
        </w:rPr>
        <w:t xml:space="preserve"> the use of Markov Switching framework is proposed as it has propensity to capture the </w:t>
      </w:r>
      <w:r w:rsidRPr="009135AF">
        <w:rPr>
          <w:rFonts w:ascii="Times New Roman" w:hAnsi="Times New Roman"/>
          <w:color w:val="000000"/>
          <w:szCs w:val="24"/>
        </w:rPr>
        <w:t xml:space="preserve">nonlinear data generating process for analysing the impact of big shocks on economic growth. </w:t>
      </w:r>
    </w:p>
    <w:p w14:paraId="6D41A782" w14:textId="77777777" w:rsidR="005034EF" w:rsidRPr="008D1827" w:rsidRDefault="005034EF" w:rsidP="007A7EDA">
      <w:pPr>
        <w:spacing w:line="240" w:lineRule="auto"/>
        <w:ind w:firstLine="567"/>
        <w:rPr>
          <w:rFonts w:ascii="Times New Roman" w:hAnsi="Times New Roman"/>
          <w:szCs w:val="24"/>
        </w:rPr>
      </w:pPr>
    </w:p>
    <w:p w14:paraId="4CC5E41C" w14:textId="36940DF0" w:rsidR="00A9094A" w:rsidRPr="008D1827" w:rsidRDefault="00A9094A" w:rsidP="008D1827">
      <w:pPr>
        <w:autoSpaceDE w:val="0"/>
        <w:autoSpaceDN w:val="0"/>
        <w:adjustRightInd w:val="0"/>
        <w:spacing w:after="0" w:line="240" w:lineRule="auto"/>
        <w:ind w:firstLine="567"/>
        <w:jc w:val="center"/>
        <w:rPr>
          <w:rFonts w:ascii="Times New Roman" w:hAnsi="Times New Roman"/>
          <w:b/>
          <w:bCs/>
          <w:szCs w:val="24"/>
        </w:rPr>
      </w:pPr>
      <w:r w:rsidRPr="008D1827">
        <w:rPr>
          <w:rFonts w:ascii="Times New Roman" w:hAnsi="Times New Roman"/>
          <w:b/>
          <w:bCs/>
          <w:szCs w:val="24"/>
        </w:rPr>
        <w:t>R</w:t>
      </w:r>
      <w:r w:rsidR="00C0434D">
        <w:rPr>
          <w:rFonts w:ascii="Times New Roman" w:hAnsi="Times New Roman"/>
          <w:b/>
          <w:bCs/>
          <w:szCs w:val="24"/>
        </w:rPr>
        <w:t>EFERENCES</w:t>
      </w:r>
    </w:p>
    <w:p w14:paraId="246CFCCA" w14:textId="042A8C95" w:rsidR="00A9094A" w:rsidRPr="008D1827" w:rsidRDefault="00A9094A" w:rsidP="007A7EDA">
      <w:pPr>
        <w:autoSpaceDE w:val="0"/>
        <w:autoSpaceDN w:val="0"/>
        <w:adjustRightInd w:val="0"/>
        <w:spacing w:after="0" w:line="240" w:lineRule="auto"/>
        <w:ind w:firstLine="567"/>
        <w:rPr>
          <w:rFonts w:ascii="Times New Roman" w:hAnsi="Times New Roman"/>
          <w:szCs w:val="24"/>
        </w:rPr>
      </w:pPr>
    </w:p>
    <w:p w14:paraId="6F5FD045" w14:textId="77777777" w:rsidR="00A9094A" w:rsidRPr="008D1827" w:rsidRDefault="00A9094A" w:rsidP="007A7EDA">
      <w:pPr>
        <w:autoSpaceDE w:val="0"/>
        <w:autoSpaceDN w:val="0"/>
        <w:adjustRightInd w:val="0"/>
        <w:spacing w:after="0" w:line="240" w:lineRule="auto"/>
        <w:ind w:firstLine="567"/>
        <w:rPr>
          <w:rFonts w:ascii="Times New Roman" w:hAnsi="Times New Roman"/>
          <w:szCs w:val="24"/>
        </w:rPr>
      </w:pPr>
    </w:p>
    <w:p w14:paraId="3640BCE7" w14:textId="77777777" w:rsidR="008D1827" w:rsidRPr="008D1827" w:rsidRDefault="008D1827" w:rsidP="007803F9">
      <w:pPr>
        <w:autoSpaceDE w:val="0"/>
        <w:autoSpaceDN w:val="0"/>
        <w:adjustRightInd w:val="0"/>
        <w:spacing w:after="0" w:line="240" w:lineRule="auto"/>
        <w:ind w:left="567" w:hanging="567"/>
        <w:jc w:val="left"/>
        <w:rPr>
          <w:sz w:val="22"/>
        </w:rPr>
      </w:pPr>
    </w:p>
    <w:p w14:paraId="70EB442C" w14:textId="0F2DB18B"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iCs/>
          <w:sz w:val="22"/>
        </w:rPr>
        <w:t>Bai,</w:t>
      </w:r>
      <w:r w:rsidRPr="00BF0743">
        <w:rPr>
          <w:rFonts w:ascii="Times New Roman" w:hAnsi="Times New Roman"/>
          <w:sz w:val="22"/>
        </w:rPr>
        <w:t xml:space="preserve"> J. &amp; </w:t>
      </w:r>
      <w:r w:rsidRPr="00BF0743">
        <w:rPr>
          <w:rFonts w:ascii="Times New Roman" w:hAnsi="Times New Roman"/>
          <w:iCs/>
          <w:sz w:val="22"/>
        </w:rPr>
        <w:t xml:space="preserve">Perron </w:t>
      </w:r>
      <w:r w:rsidRPr="00BF0743">
        <w:rPr>
          <w:rFonts w:ascii="Times New Roman" w:hAnsi="Times New Roman"/>
          <w:sz w:val="22"/>
        </w:rPr>
        <w:t xml:space="preserve">P. (2003). Computation and Analysis of Multiple Structural Change Models. </w:t>
      </w:r>
      <w:r w:rsidRPr="00BF0743">
        <w:rPr>
          <w:rFonts w:ascii="Times New Roman" w:hAnsi="Times New Roman"/>
          <w:i/>
          <w:sz w:val="22"/>
        </w:rPr>
        <w:t>Journal of Applied Econometrics</w:t>
      </w:r>
      <w:r w:rsidRPr="00BF0743">
        <w:rPr>
          <w:rFonts w:ascii="Times New Roman" w:hAnsi="Times New Roman"/>
          <w:sz w:val="22"/>
        </w:rPr>
        <w:t>, Vol. 18, No. 1, pp. 1-22</w:t>
      </w:r>
    </w:p>
    <w:p w14:paraId="0CA352A2" w14:textId="76CD34CE" w:rsidR="008D1827" w:rsidRPr="00BF0743" w:rsidRDefault="008D1827">
      <w:pPr>
        <w:pStyle w:val="ListParagraph"/>
        <w:numPr>
          <w:ilvl w:val="0"/>
          <w:numId w:val="10"/>
        </w:numPr>
        <w:spacing w:line="276" w:lineRule="auto"/>
        <w:rPr>
          <w:rFonts w:ascii="Times New Roman" w:hAnsi="Times New Roman"/>
          <w:sz w:val="22"/>
          <w:lang w:val="mk-MK" w:eastAsia="mk-MK"/>
        </w:rPr>
      </w:pPr>
      <w:r w:rsidRPr="00BF0743">
        <w:rPr>
          <w:rFonts w:ascii="Times New Roman" w:hAnsi="Times New Roman"/>
          <w:sz w:val="22"/>
          <w:lang w:val="mk-MK" w:eastAsia="mk-MK"/>
        </w:rPr>
        <w:t xml:space="preserve">Barro, R. </w:t>
      </w:r>
      <w:r w:rsidRPr="00BF0743">
        <w:rPr>
          <w:rFonts w:ascii="Times New Roman" w:hAnsi="Times New Roman"/>
          <w:sz w:val="22"/>
        </w:rPr>
        <w:t>&amp;</w:t>
      </w:r>
      <w:r w:rsidRPr="00BF0743">
        <w:rPr>
          <w:rFonts w:ascii="Times New Roman" w:hAnsi="Times New Roman"/>
          <w:sz w:val="22"/>
          <w:lang w:val="mk-MK" w:eastAsia="mk-MK"/>
        </w:rPr>
        <w:t xml:space="preserve"> J. Lee (2000)</w:t>
      </w:r>
      <w:r w:rsidRPr="00BF0743">
        <w:rPr>
          <w:rFonts w:ascii="Times New Roman" w:hAnsi="Times New Roman"/>
          <w:sz w:val="22"/>
          <w:lang w:eastAsia="mk-MK"/>
        </w:rPr>
        <w:t xml:space="preserve">. </w:t>
      </w:r>
      <w:r w:rsidRPr="00BF0743">
        <w:rPr>
          <w:rFonts w:ascii="Times New Roman" w:hAnsi="Times New Roman"/>
          <w:sz w:val="22"/>
          <w:lang w:val="mk-MK" w:eastAsia="mk-MK"/>
        </w:rPr>
        <w:t>International Data on Educational Attainment: Updates and</w:t>
      </w:r>
      <w:r w:rsidRPr="00BF0743">
        <w:rPr>
          <w:rFonts w:ascii="Times New Roman" w:hAnsi="Times New Roman"/>
          <w:sz w:val="22"/>
          <w:lang w:eastAsia="mk-MK"/>
        </w:rPr>
        <w:t xml:space="preserve"> </w:t>
      </w:r>
      <w:r w:rsidRPr="00BF0743">
        <w:rPr>
          <w:rFonts w:ascii="Times New Roman" w:hAnsi="Times New Roman"/>
          <w:sz w:val="22"/>
          <w:lang w:val="mk-MK" w:eastAsia="mk-MK"/>
        </w:rPr>
        <w:t>Implications</w:t>
      </w:r>
      <w:r w:rsidRPr="00BF0743">
        <w:rPr>
          <w:rFonts w:ascii="Times New Roman" w:hAnsi="Times New Roman"/>
          <w:sz w:val="22"/>
          <w:lang w:eastAsia="mk-MK"/>
        </w:rPr>
        <w:t>.</w:t>
      </w:r>
      <w:r w:rsidRPr="00BF0743">
        <w:rPr>
          <w:rFonts w:ascii="Times New Roman" w:hAnsi="Times New Roman"/>
          <w:sz w:val="22"/>
          <w:lang w:val="mk-MK" w:eastAsia="mk-MK"/>
        </w:rPr>
        <w:t xml:space="preserve"> </w:t>
      </w:r>
      <w:r w:rsidRPr="00BF0743">
        <w:rPr>
          <w:rFonts w:ascii="Times New Roman" w:hAnsi="Times New Roman"/>
          <w:sz w:val="22"/>
          <w:lang w:eastAsia="mk-MK"/>
        </w:rPr>
        <w:t xml:space="preserve">NBER Working Paper Series No.7911.Avaialable from: http://www.nber.org/papers/w7911.pdf. </w:t>
      </w:r>
    </w:p>
    <w:p w14:paraId="70A5D40F" w14:textId="77777777" w:rsidR="008D1827" w:rsidRPr="00BF0743" w:rsidRDefault="008D1827">
      <w:pPr>
        <w:pStyle w:val="ListParagraph"/>
        <w:numPr>
          <w:ilvl w:val="0"/>
          <w:numId w:val="10"/>
        </w:numPr>
        <w:spacing w:line="276" w:lineRule="auto"/>
        <w:rPr>
          <w:rFonts w:ascii="Times New Roman" w:hAnsi="Times New Roman"/>
          <w:sz w:val="22"/>
        </w:rPr>
      </w:pPr>
      <w:proofErr w:type="spellStart"/>
      <w:r w:rsidRPr="00BF0743">
        <w:rPr>
          <w:rFonts w:ascii="Times New Roman" w:hAnsi="Times New Roman"/>
          <w:sz w:val="22"/>
        </w:rPr>
        <w:t>Bassanini</w:t>
      </w:r>
      <w:proofErr w:type="spellEnd"/>
      <w:r w:rsidRPr="00BF0743">
        <w:rPr>
          <w:rFonts w:ascii="Times New Roman" w:hAnsi="Times New Roman"/>
          <w:sz w:val="22"/>
        </w:rPr>
        <w:t xml:space="preserve">, A. &amp; </w:t>
      </w:r>
      <w:proofErr w:type="spellStart"/>
      <w:r w:rsidRPr="00BF0743">
        <w:rPr>
          <w:rFonts w:ascii="Times New Roman" w:hAnsi="Times New Roman"/>
          <w:sz w:val="22"/>
        </w:rPr>
        <w:t>Scarpetta</w:t>
      </w:r>
      <w:proofErr w:type="spellEnd"/>
      <w:r w:rsidRPr="00BF0743">
        <w:rPr>
          <w:rFonts w:ascii="Times New Roman" w:hAnsi="Times New Roman"/>
          <w:sz w:val="22"/>
        </w:rPr>
        <w:t xml:space="preserve">, S. (2001). The Driving Forces of Economic Growth: Panel Data Evidence </w:t>
      </w:r>
    </w:p>
    <w:p w14:paraId="24C54108" w14:textId="545FAD54"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Brooks, Ch. (2002).</w:t>
      </w:r>
      <w:r w:rsidRPr="00BF0743">
        <w:rPr>
          <w:rStyle w:val="Heading2Char"/>
          <w:rFonts w:ascii="Times New Roman" w:hAnsi="Times New Roman"/>
          <w:b w:val="0"/>
          <w:bCs w:val="0"/>
          <w:sz w:val="22"/>
          <w:szCs w:val="22"/>
        </w:rPr>
        <w:t xml:space="preserve"> </w:t>
      </w:r>
      <w:r w:rsidRPr="00BF0743">
        <w:rPr>
          <w:rStyle w:val="fn"/>
          <w:rFonts w:ascii="Times New Roman" w:hAnsi="Times New Roman"/>
          <w:i/>
          <w:sz w:val="22"/>
        </w:rPr>
        <w:t>Introductory Econometrics for Finance</w:t>
      </w:r>
      <w:r w:rsidRPr="00BF0743">
        <w:rPr>
          <w:rStyle w:val="fn"/>
          <w:rFonts w:ascii="Times New Roman" w:hAnsi="Times New Roman"/>
          <w:sz w:val="22"/>
        </w:rPr>
        <w:t xml:space="preserve">. </w:t>
      </w:r>
      <w:r w:rsidRPr="00BF0743">
        <w:rPr>
          <w:rFonts w:ascii="Times New Roman" w:hAnsi="Times New Roman"/>
          <w:sz w:val="22"/>
        </w:rPr>
        <w:t>Cambridge University Press, 2002</w:t>
      </w:r>
    </w:p>
    <w:p w14:paraId="3E5C93DE" w14:textId="549F2F9A"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bCs/>
          <w:sz w:val="22"/>
        </w:rPr>
        <w:t>De</w:t>
      </w:r>
      <w:r w:rsidRPr="00BF0743">
        <w:rPr>
          <w:rFonts w:ascii="Times New Roman" w:hAnsi="Times New Roman"/>
          <w:sz w:val="22"/>
        </w:rPr>
        <w:t xml:space="preserve"> </w:t>
      </w:r>
      <w:r w:rsidRPr="00BF0743">
        <w:rPr>
          <w:rFonts w:ascii="Times New Roman" w:hAnsi="Times New Roman"/>
          <w:bCs/>
          <w:sz w:val="22"/>
        </w:rPr>
        <w:t>Long</w:t>
      </w:r>
      <w:r w:rsidRPr="00BF0743">
        <w:rPr>
          <w:rFonts w:ascii="Times New Roman" w:hAnsi="Times New Roman"/>
          <w:sz w:val="22"/>
        </w:rPr>
        <w:t xml:space="preserve">, </w:t>
      </w:r>
      <w:r w:rsidRPr="00BF0743">
        <w:rPr>
          <w:rFonts w:ascii="Times New Roman" w:hAnsi="Times New Roman"/>
          <w:bCs/>
          <w:sz w:val="22"/>
        </w:rPr>
        <w:t>JB</w:t>
      </w:r>
      <w:r w:rsidRPr="00BF0743">
        <w:rPr>
          <w:rFonts w:ascii="Times New Roman" w:hAnsi="Times New Roman"/>
          <w:sz w:val="22"/>
        </w:rPr>
        <w:t xml:space="preserve"> &amp; </w:t>
      </w:r>
      <w:r w:rsidRPr="00BF0743">
        <w:rPr>
          <w:rFonts w:ascii="Times New Roman" w:hAnsi="Times New Roman"/>
          <w:bCs/>
          <w:sz w:val="22"/>
        </w:rPr>
        <w:t>Summers</w:t>
      </w:r>
      <w:r w:rsidRPr="00BF0743">
        <w:rPr>
          <w:rFonts w:ascii="Times New Roman" w:hAnsi="Times New Roman"/>
          <w:sz w:val="22"/>
        </w:rPr>
        <w:t xml:space="preserve">, </w:t>
      </w:r>
      <w:r w:rsidRPr="00BF0743">
        <w:rPr>
          <w:rFonts w:ascii="Times New Roman" w:hAnsi="Times New Roman"/>
          <w:bCs/>
          <w:sz w:val="22"/>
        </w:rPr>
        <w:t xml:space="preserve">LH </w:t>
      </w:r>
      <w:r w:rsidRPr="00BF0743">
        <w:rPr>
          <w:rFonts w:ascii="Times New Roman" w:hAnsi="Times New Roman"/>
          <w:sz w:val="22"/>
        </w:rPr>
        <w:t>(</w:t>
      </w:r>
      <w:r w:rsidRPr="00BF0743">
        <w:rPr>
          <w:rFonts w:ascii="Times New Roman" w:hAnsi="Times New Roman"/>
          <w:bCs/>
          <w:sz w:val="22"/>
        </w:rPr>
        <w:t>1991</w:t>
      </w:r>
      <w:r w:rsidRPr="00BF0743">
        <w:rPr>
          <w:rFonts w:ascii="Times New Roman" w:hAnsi="Times New Roman"/>
          <w:sz w:val="22"/>
        </w:rPr>
        <w:t>).</w:t>
      </w:r>
      <w:r w:rsidRPr="00BF0743">
        <w:rPr>
          <w:rFonts w:ascii="Times New Roman" w:hAnsi="Times New Roman"/>
          <w:bCs/>
          <w:sz w:val="22"/>
        </w:rPr>
        <w:t xml:space="preserve"> Equipment</w:t>
      </w:r>
      <w:r w:rsidRPr="00BF0743">
        <w:rPr>
          <w:rFonts w:ascii="Times New Roman" w:hAnsi="Times New Roman"/>
          <w:sz w:val="22"/>
        </w:rPr>
        <w:t xml:space="preserve"> </w:t>
      </w:r>
      <w:r w:rsidRPr="00BF0743">
        <w:rPr>
          <w:rFonts w:ascii="Times New Roman" w:hAnsi="Times New Roman"/>
          <w:bCs/>
          <w:sz w:val="22"/>
        </w:rPr>
        <w:t>investment</w:t>
      </w:r>
      <w:r w:rsidRPr="00BF0743">
        <w:rPr>
          <w:rFonts w:ascii="Times New Roman" w:hAnsi="Times New Roman"/>
          <w:sz w:val="22"/>
        </w:rPr>
        <w:t xml:space="preserve"> and </w:t>
      </w:r>
      <w:r w:rsidRPr="00BF0743">
        <w:rPr>
          <w:rFonts w:ascii="Times New Roman" w:hAnsi="Times New Roman"/>
          <w:bCs/>
          <w:sz w:val="22"/>
        </w:rPr>
        <w:t>Economic</w:t>
      </w:r>
      <w:r w:rsidRPr="00BF0743">
        <w:rPr>
          <w:rFonts w:ascii="Times New Roman" w:hAnsi="Times New Roman"/>
          <w:sz w:val="22"/>
        </w:rPr>
        <w:t xml:space="preserve"> </w:t>
      </w:r>
      <w:r w:rsidRPr="00BF0743">
        <w:rPr>
          <w:rFonts w:ascii="Times New Roman" w:hAnsi="Times New Roman"/>
          <w:bCs/>
          <w:sz w:val="22"/>
        </w:rPr>
        <w:t>growth</w:t>
      </w:r>
      <w:r w:rsidRPr="00BF0743">
        <w:rPr>
          <w:rFonts w:ascii="Times New Roman" w:hAnsi="Times New Roman"/>
          <w:sz w:val="22"/>
        </w:rPr>
        <w:t xml:space="preserve">. </w:t>
      </w:r>
      <w:r w:rsidRPr="00BF0743">
        <w:rPr>
          <w:rFonts w:ascii="Times New Roman" w:hAnsi="Times New Roman"/>
          <w:bCs/>
          <w:i/>
          <w:sz w:val="22"/>
        </w:rPr>
        <w:t>Quarterly</w:t>
      </w:r>
      <w:r w:rsidRPr="00BF0743">
        <w:rPr>
          <w:rFonts w:ascii="Times New Roman" w:hAnsi="Times New Roman"/>
          <w:i/>
          <w:sz w:val="22"/>
        </w:rPr>
        <w:t xml:space="preserve"> </w:t>
      </w:r>
      <w:r w:rsidRPr="00BF0743">
        <w:rPr>
          <w:rFonts w:ascii="Times New Roman" w:hAnsi="Times New Roman"/>
          <w:bCs/>
          <w:i/>
          <w:sz w:val="22"/>
        </w:rPr>
        <w:t>Journal</w:t>
      </w:r>
      <w:r w:rsidRPr="00BF0743">
        <w:rPr>
          <w:rFonts w:ascii="Times New Roman" w:hAnsi="Times New Roman"/>
          <w:i/>
          <w:sz w:val="22"/>
        </w:rPr>
        <w:t xml:space="preserve"> of </w:t>
      </w:r>
      <w:r w:rsidRPr="00BF0743">
        <w:rPr>
          <w:rFonts w:ascii="Times New Roman" w:hAnsi="Times New Roman"/>
          <w:bCs/>
          <w:i/>
          <w:sz w:val="22"/>
        </w:rPr>
        <w:t>Economics</w:t>
      </w:r>
      <w:r w:rsidRPr="00BF0743">
        <w:rPr>
          <w:rFonts w:ascii="Times New Roman" w:hAnsi="Times New Roman"/>
          <w:sz w:val="22"/>
        </w:rPr>
        <w:t xml:space="preserve">, </w:t>
      </w:r>
      <w:r w:rsidRPr="00BF0743">
        <w:rPr>
          <w:rFonts w:ascii="Times New Roman" w:hAnsi="Times New Roman"/>
          <w:bCs/>
          <w:sz w:val="22"/>
        </w:rPr>
        <w:t>106 (2)</w:t>
      </w:r>
      <w:r w:rsidRPr="00BF0743">
        <w:rPr>
          <w:rFonts w:ascii="Times New Roman" w:hAnsi="Times New Roman"/>
          <w:sz w:val="22"/>
        </w:rPr>
        <w:t xml:space="preserve">, </w:t>
      </w:r>
      <w:r w:rsidRPr="00BF0743">
        <w:rPr>
          <w:rFonts w:ascii="Times New Roman" w:hAnsi="Times New Roman"/>
          <w:bCs/>
          <w:sz w:val="22"/>
        </w:rPr>
        <w:t>445</w:t>
      </w:r>
      <w:r w:rsidRPr="00BF0743">
        <w:rPr>
          <w:rFonts w:ascii="Times New Roman" w:hAnsi="Times New Roman"/>
          <w:sz w:val="22"/>
        </w:rPr>
        <w:t>-</w:t>
      </w:r>
      <w:r w:rsidRPr="00BF0743">
        <w:rPr>
          <w:rFonts w:ascii="Times New Roman" w:hAnsi="Times New Roman"/>
          <w:bCs/>
          <w:sz w:val="22"/>
        </w:rPr>
        <w:t>502</w:t>
      </w:r>
      <w:r w:rsidRPr="00BF0743">
        <w:rPr>
          <w:rFonts w:ascii="Times New Roman" w:hAnsi="Times New Roman"/>
          <w:sz w:val="22"/>
        </w:rPr>
        <w:t>.</w:t>
      </w:r>
    </w:p>
    <w:p w14:paraId="00A17BD3"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De Melo, M., </w:t>
      </w:r>
      <w:proofErr w:type="spellStart"/>
      <w:r w:rsidRPr="00BF0743">
        <w:rPr>
          <w:rFonts w:ascii="Times New Roman" w:hAnsi="Times New Roman"/>
          <w:sz w:val="22"/>
        </w:rPr>
        <w:t>Denizer</w:t>
      </w:r>
      <w:proofErr w:type="spellEnd"/>
      <w:r w:rsidRPr="00BF0743">
        <w:rPr>
          <w:rFonts w:ascii="Times New Roman" w:hAnsi="Times New Roman"/>
          <w:sz w:val="22"/>
        </w:rPr>
        <w:t xml:space="preserve">, C. &amp; Gelb, A. (1996). From plan to market: Patterns of transition.  </w:t>
      </w:r>
      <w:r w:rsidRPr="00BF0743">
        <w:rPr>
          <w:rFonts w:ascii="Times New Roman" w:hAnsi="Times New Roman"/>
          <w:i/>
          <w:iCs/>
          <w:sz w:val="22"/>
        </w:rPr>
        <w:t>World Bank Economic Review</w:t>
      </w:r>
      <w:r w:rsidRPr="00BF0743">
        <w:rPr>
          <w:rFonts w:ascii="Times New Roman" w:hAnsi="Times New Roman"/>
          <w:sz w:val="22"/>
        </w:rPr>
        <w:t xml:space="preserve">, Vol. 10(3), pp. 397–424. </w:t>
      </w:r>
    </w:p>
    <w:p w14:paraId="4E180EC4" w14:textId="21594866"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De Melo, M., </w:t>
      </w:r>
      <w:proofErr w:type="spellStart"/>
      <w:r w:rsidRPr="00BF0743">
        <w:rPr>
          <w:rFonts w:ascii="Times New Roman" w:hAnsi="Times New Roman"/>
          <w:sz w:val="22"/>
        </w:rPr>
        <w:t>Denizer</w:t>
      </w:r>
      <w:proofErr w:type="spellEnd"/>
      <w:r w:rsidRPr="00BF0743">
        <w:rPr>
          <w:rFonts w:ascii="Times New Roman" w:hAnsi="Times New Roman"/>
          <w:sz w:val="22"/>
        </w:rPr>
        <w:t xml:space="preserve">, C., Gelb, A. &amp; Tenev, S. </w:t>
      </w:r>
      <w:r w:rsidRPr="00BF0743">
        <w:rPr>
          <w:rStyle w:val="name"/>
          <w:rFonts w:ascii="Times New Roman" w:hAnsi="Times New Roman"/>
          <w:sz w:val="22"/>
        </w:rPr>
        <w:t xml:space="preserve">(2001). </w:t>
      </w:r>
      <w:r w:rsidRPr="00BF0743">
        <w:rPr>
          <w:rFonts w:ascii="Times New Roman" w:hAnsi="Times New Roman"/>
          <w:sz w:val="22"/>
        </w:rPr>
        <w:t xml:space="preserve">Circumstance and Choice: The Role of Initial Conditions and Policies in Transition Economies, </w:t>
      </w:r>
      <w:r w:rsidRPr="00BF0743">
        <w:rPr>
          <w:rFonts w:ascii="Times New Roman" w:hAnsi="Times New Roman"/>
          <w:i/>
          <w:iCs/>
          <w:sz w:val="22"/>
          <w:lang w:val="mk-MK" w:eastAsia="mk-MK"/>
        </w:rPr>
        <w:t>World Bank Econ Re</w:t>
      </w:r>
      <w:r w:rsidRPr="00BF0743">
        <w:rPr>
          <w:rFonts w:ascii="Times New Roman" w:hAnsi="Times New Roman"/>
          <w:i/>
          <w:iCs/>
          <w:sz w:val="22"/>
          <w:lang w:eastAsia="mk-MK"/>
        </w:rPr>
        <w:t>view</w:t>
      </w:r>
      <w:r w:rsidRPr="00BF0743">
        <w:rPr>
          <w:rFonts w:ascii="Times New Roman" w:hAnsi="Times New Roman"/>
          <w:iCs/>
          <w:sz w:val="22"/>
          <w:lang w:eastAsia="mk-MK"/>
        </w:rPr>
        <w:t>. Volume</w:t>
      </w:r>
      <w:r w:rsidRPr="00BF0743">
        <w:rPr>
          <w:rFonts w:ascii="Times New Roman" w:hAnsi="Times New Roman"/>
          <w:iCs/>
          <w:sz w:val="22"/>
          <w:lang w:val="mk-MK" w:eastAsia="mk-MK"/>
        </w:rPr>
        <w:t xml:space="preserve"> 15 (1): 1-31. doi: 10.1093/wber/15.1.1 </w:t>
      </w:r>
    </w:p>
    <w:p w14:paraId="0BFB4921" w14:textId="77777777" w:rsidR="008D1827" w:rsidRPr="00BF0743" w:rsidRDefault="008D1827">
      <w:pPr>
        <w:pStyle w:val="ListParagraph"/>
        <w:numPr>
          <w:ilvl w:val="0"/>
          <w:numId w:val="10"/>
        </w:numPr>
        <w:spacing w:line="276" w:lineRule="auto"/>
        <w:rPr>
          <w:rFonts w:ascii="Times New Roman" w:hAnsi="Times New Roman"/>
          <w:sz w:val="22"/>
        </w:rPr>
      </w:pPr>
      <w:proofErr w:type="spellStart"/>
      <w:r w:rsidRPr="00BF0743">
        <w:rPr>
          <w:rFonts w:ascii="Times New Roman" w:hAnsi="Times New Roman"/>
          <w:sz w:val="22"/>
        </w:rPr>
        <w:t>Durlauf</w:t>
      </w:r>
      <w:proofErr w:type="spellEnd"/>
      <w:r w:rsidRPr="00BF0743">
        <w:rPr>
          <w:rFonts w:ascii="Times New Roman" w:hAnsi="Times New Roman"/>
          <w:sz w:val="22"/>
        </w:rPr>
        <w:t xml:space="preserve">, S.N. &amp; </w:t>
      </w:r>
      <w:proofErr w:type="spellStart"/>
      <w:r w:rsidRPr="00BF0743">
        <w:rPr>
          <w:rFonts w:ascii="Times New Roman" w:hAnsi="Times New Roman"/>
          <w:sz w:val="22"/>
        </w:rPr>
        <w:t>Kourtellos</w:t>
      </w:r>
      <w:proofErr w:type="spellEnd"/>
      <w:r w:rsidRPr="00BF0743">
        <w:rPr>
          <w:rFonts w:ascii="Times New Roman" w:hAnsi="Times New Roman"/>
          <w:sz w:val="22"/>
        </w:rPr>
        <w:t xml:space="preserve">, A. &amp; Tan, C. (2008). </w:t>
      </w:r>
      <w:r w:rsidRPr="00BF0743">
        <w:rPr>
          <w:rFonts w:ascii="Times New Roman" w:hAnsi="Times New Roman"/>
          <w:bCs/>
          <w:sz w:val="22"/>
        </w:rPr>
        <w:t>Are Any Growth Theories Robust?</w:t>
      </w:r>
      <w:r w:rsidRPr="00BF0743">
        <w:rPr>
          <w:rFonts w:ascii="Times New Roman" w:hAnsi="Times New Roman"/>
          <w:sz w:val="22"/>
        </w:rPr>
        <w:t xml:space="preserve"> </w:t>
      </w:r>
      <w:r w:rsidRPr="00BF0743">
        <w:rPr>
          <w:rFonts w:ascii="Times New Roman" w:hAnsi="Times New Roman"/>
          <w:i/>
          <w:sz w:val="22"/>
        </w:rPr>
        <w:t>Economic Journal</w:t>
      </w:r>
      <w:r w:rsidRPr="00BF0743">
        <w:rPr>
          <w:rFonts w:ascii="Times New Roman" w:hAnsi="Times New Roman"/>
          <w:sz w:val="22"/>
        </w:rPr>
        <w:t>. Royal Economic Society. Vol. 118(527), pp. 329-346.</w:t>
      </w:r>
    </w:p>
    <w:p w14:paraId="42312059" w14:textId="262DC3AC"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Easterly, W., Islam, R. &amp; Stiglitz, J.E. (2000). Shaken and Stirred: Explaining Growth Volatility in </w:t>
      </w:r>
      <w:proofErr w:type="spellStart"/>
      <w:r w:rsidRPr="00BF0743">
        <w:rPr>
          <w:rStyle w:val="addmd"/>
          <w:rFonts w:ascii="Times New Roman" w:hAnsi="Times New Roman"/>
          <w:sz w:val="22"/>
        </w:rPr>
        <w:t>Pleskovič</w:t>
      </w:r>
      <w:proofErr w:type="spellEnd"/>
      <w:r w:rsidRPr="00BF0743">
        <w:rPr>
          <w:rStyle w:val="addmd"/>
          <w:rFonts w:ascii="Times New Roman" w:hAnsi="Times New Roman"/>
          <w:sz w:val="22"/>
        </w:rPr>
        <w:t>, B. and Stern, N. (eds</w:t>
      </w:r>
      <w:r w:rsidRPr="00BF0743">
        <w:rPr>
          <w:rStyle w:val="addmd"/>
          <w:rFonts w:ascii="Times New Roman" w:hAnsi="Times New Roman"/>
          <w:i/>
          <w:sz w:val="22"/>
        </w:rPr>
        <w:t xml:space="preserve">.) </w:t>
      </w:r>
      <w:r w:rsidRPr="00BF0743">
        <w:rPr>
          <w:rFonts w:ascii="Times New Roman" w:hAnsi="Times New Roman"/>
          <w:i/>
          <w:sz w:val="22"/>
        </w:rPr>
        <w:t>Annual World Bank Conference on Development Economics 2000</w:t>
      </w:r>
      <w:r w:rsidRPr="00BF0743">
        <w:rPr>
          <w:rFonts w:ascii="Times New Roman" w:hAnsi="Times New Roman"/>
          <w:sz w:val="22"/>
        </w:rPr>
        <w:t xml:space="preserve"> The World Bank.pp.191-212 </w:t>
      </w:r>
    </w:p>
    <w:p w14:paraId="71B2DA5C" w14:textId="793B42A6" w:rsidR="008D1827" w:rsidRPr="00BF0743" w:rsidRDefault="008D1827">
      <w:pPr>
        <w:pStyle w:val="ListParagraph"/>
        <w:numPr>
          <w:ilvl w:val="0"/>
          <w:numId w:val="10"/>
        </w:numPr>
        <w:spacing w:line="276" w:lineRule="auto"/>
        <w:jc w:val="left"/>
        <w:rPr>
          <w:rFonts w:ascii="Times New Roman" w:hAnsi="Times New Roman"/>
          <w:sz w:val="22"/>
        </w:rPr>
      </w:pPr>
      <w:r w:rsidRPr="00BF0743">
        <w:rPr>
          <w:rFonts w:ascii="Times New Roman" w:hAnsi="Times New Roman"/>
          <w:sz w:val="22"/>
        </w:rPr>
        <w:t xml:space="preserve">Easterly. W., Kremer M., Pritchett L.&amp; Summers L.H. (1993). Good Policy or Good Luck? Country Growth Performance and Temporary Shocks. NBER Working paper 4474. http://www.nber.org/papers/w4474 </w:t>
      </w:r>
    </w:p>
    <w:p w14:paraId="756FE811" w14:textId="77777777" w:rsidR="008D1827" w:rsidRPr="00BF0743" w:rsidRDefault="008D1827">
      <w:pPr>
        <w:pStyle w:val="ListParagraph"/>
        <w:numPr>
          <w:ilvl w:val="0"/>
          <w:numId w:val="10"/>
        </w:numPr>
        <w:spacing w:line="276" w:lineRule="auto"/>
        <w:rPr>
          <w:rFonts w:ascii="Times New Roman" w:hAnsi="Times New Roman"/>
          <w:bCs/>
          <w:sz w:val="22"/>
        </w:rPr>
      </w:pPr>
      <w:proofErr w:type="spellStart"/>
      <w:r w:rsidRPr="00BF0743">
        <w:rPr>
          <w:rFonts w:ascii="Times New Roman" w:hAnsi="Times New Roman"/>
          <w:iCs/>
          <w:sz w:val="22"/>
        </w:rPr>
        <w:t>Fidrmuc</w:t>
      </w:r>
      <w:proofErr w:type="spellEnd"/>
      <w:r w:rsidRPr="00BF0743">
        <w:rPr>
          <w:rFonts w:ascii="Times New Roman" w:hAnsi="Times New Roman"/>
          <w:sz w:val="22"/>
        </w:rPr>
        <w:t xml:space="preserve">, </w:t>
      </w:r>
      <w:r w:rsidRPr="00BF0743">
        <w:rPr>
          <w:rStyle w:val="st"/>
          <w:rFonts w:ascii="Times New Roman" w:hAnsi="Times New Roman"/>
          <w:sz w:val="22"/>
        </w:rPr>
        <w:t>J</w:t>
      </w:r>
      <w:r w:rsidRPr="00BF0743">
        <w:rPr>
          <w:rFonts w:ascii="Times New Roman" w:hAnsi="Times New Roman"/>
          <w:sz w:val="22"/>
        </w:rPr>
        <w:t>. (</w:t>
      </w:r>
      <w:r w:rsidRPr="00BF0743">
        <w:rPr>
          <w:rFonts w:ascii="Times New Roman" w:hAnsi="Times New Roman"/>
          <w:iCs/>
          <w:sz w:val="22"/>
        </w:rPr>
        <w:t>2003</w:t>
      </w:r>
      <w:r w:rsidRPr="00BF0743">
        <w:rPr>
          <w:rFonts w:ascii="Times New Roman" w:hAnsi="Times New Roman"/>
          <w:sz w:val="22"/>
        </w:rPr>
        <w:t xml:space="preserve">). </w:t>
      </w:r>
      <w:r w:rsidRPr="00BF0743">
        <w:rPr>
          <w:rFonts w:ascii="Times New Roman" w:hAnsi="Times New Roman"/>
          <w:iCs/>
          <w:sz w:val="22"/>
        </w:rPr>
        <w:t>Economic reform</w:t>
      </w:r>
      <w:r w:rsidRPr="00BF0743">
        <w:rPr>
          <w:rFonts w:ascii="Times New Roman" w:hAnsi="Times New Roman"/>
          <w:sz w:val="22"/>
        </w:rPr>
        <w:t xml:space="preserve">, </w:t>
      </w:r>
      <w:r w:rsidRPr="00BF0743">
        <w:rPr>
          <w:rFonts w:ascii="Times New Roman" w:hAnsi="Times New Roman"/>
          <w:iCs/>
          <w:sz w:val="22"/>
        </w:rPr>
        <w:t>democracy and</w:t>
      </w:r>
      <w:r w:rsidRPr="00BF0743">
        <w:rPr>
          <w:rFonts w:ascii="Times New Roman" w:hAnsi="Times New Roman"/>
          <w:sz w:val="22"/>
        </w:rPr>
        <w:t xml:space="preserve"> growth during post-communist transition. </w:t>
      </w:r>
      <w:r w:rsidRPr="00BF0743">
        <w:rPr>
          <w:rFonts w:ascii="Times New Roman" w:hAnsi="Times New Roman"/>
          <w:i/>
          <w:sz w:val="22"/>
        </w:rPr>
        <w:t>European Journal of Political Economy</w:t>
      </w:r>
      <w:r w:rsidRPr="00BF0743">
        <w:rPr>
          <w:rFonts w:ascii="Times New Roman" w:hAnsi="Times New Roman"/>
          <w:sz w:val="22"/>
        </w:rPr>
        <w:t>, Vol.19. pp. 583–604.</w:t>
      </w:r>
    </w:p>
    <w:p w14:paraId="6126BCB3"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Fischer, S. &amp; Gelb A. (1991).  The Process of Socialist Economic Transformation. </w:t>
      </w:r>
      <w:r w:rsidRPr="00BF0743">
        <w:rPr>
          <w:rFonts w:ascii="Times New Roman" w:hAnsi="Times New Roman"/>
          <w:i/>
          <w:sz w:val="22"/>
        </w:rPr>
        <w:t>Journal of Economic Perspectives</w:t>
      </w:r>
      <w:r w:rsidRPr="00BF0743">
        <w:rPr>
          <w:rFonts w:ascii="Times New Roman" w:hAnsi="Times New Roman"/>
          <w:sz w:val="22"/>
        </w:rPr>
        <w:t>, Vol.5 (fall). pp.91-105.</w:t>
      </w:r>
    </w:p>
    <w:p w14:paraId="262207DB"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Fischer, S. &amp; Sahay, R. (2000). The transition economies after ten years. </w:t>
      </w:r>
      <w:r w:rsidRPr="00BF0743">
        <w:rPr>
          <w:rFonts w:ascii="Times New Roman" w:hAnsi="Times New Roman"/>
          <w:iCs/>
          <w:sz w:val="22"/>
        </w:rPr>
        <w:t>IMF Working Paper WP/00/30</w:t>
      </w:r>
      <w:r w:rsidRPr="00BF0743">
        <w:rPr>
          <w:rFonts w:ascii="Times New Roman" w:hAnsi="Times New Roman"/>
          <w:sz w:val="22"/>
        </w:rPr>
        <w:t>, Washington, DC: IMF.</w:t>
      </w:r>
    </w:p>
    <w:p w14:paraId="02941476" w14:textId="0A4D7193"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Fischer, S. (1993). The Role of Macroeconomic Factors in Growth, NBER working paper No.4565 Available from: http://www.nber.org/papers/w4565 </w:t>
      </w:r>
    </w:p>
    <w:p w14:paraId="05E19351" w14:textId="77777777" w:rsidR="008D1827" w:rsidRPr="00BF0743" w:rsidRDefault="008D1827">
      <w:pPr>
        <w:pStyle w:val="ListParagraph"/>
        <w:numPr>
          <w:ilvl w:val="0"/>
          <w:numId w:val="10"/>
        </w:numPr>
        <w:spacing w:line="276" w:lineRule="auto"/>
        <w:rPr>
          <w:rFonts w:ascii="Times New Roman" w:hAnsi="Times New Roman"/>
          <w:sz w:val="22"/>
        </w:rPr>
      </w:pPr>
      <w:proofErr w:type="spellStart"/>
      <w:r w:rsidRPr="00BF0743">
        <w:rPr>
          <w:rFonts w:ascii="Times New Roman" w:hAnsi="Times New Roman"/>
          <w:iCs/>
          <w:sz w:val="22"/>
        </w:rPr>
        <w:t>Frühwirth</w:t>
      </w:r>
      <w:r w:rsidRPr="00BF0743">
        <w:rPr>
          <w:rFonts w:ascii="Times New Roman" w:hAnsi="Times New Roman"/>
          <w:sz w:val="22"/>
        </w:rPr>
        <w:t>-</w:t>
      </w:r>
      <w:r w:rsidRPr="00BF0743">
        <w:rPr>
          <w:rFonts w:ascii="Times New Roman" w:hAnsi="Times New Roman"/>
          <w:iCs/>
          <w:sz w:val="22"/>
        </w:rPr>
        <w:t>Schnatter</w:t>
      </w:r>
      <w:proofErr w:type="spellEnd"/>
      <w:r w:rsidRPr="00BF0743">
        <w:rPr>
          <w:rFonts w:ascii="Times New Roman" w:hAnsi="Times New Roman"/>
          <w:sz w:val="22"/>
        </w:rPr>
        <w:t xml:space="preserve">, S. (2006).  </w:t>
      </w:r>
      <w:r w:rsidRPr="00BF0743">
        <w:rPr>
          <w:rFonts w:ascii="Times New Roman" w:hAnsi="Times New Roman"/>
          <w:i/>
          <w:sz w:val="22"/>
        </w:rPr>
        <w:t>Finite Mixture and Markov Switching Models.</w:t>
      </w:r>
      <w:r w:rsidRPr="00BF0743">
        <w:rPr>
          <w:rStyle w:val="Heading1Char"/>
          <w:rFonts w:ascii="Times New Roman" w:hAnsi="Times New Roman"/>
          <w:b w:val="0"/>
          <w:bCs w:val="0"/>
          <w:sz w:val="22"/>
          <w:szCs w:val="22"/>
        </w:rPr>
        <w:t xml:space="preserve"> </w:t>
      </w:r>
      <w:r w:rsidRPr="00BF0743">
        <w:rPr>
          <w:rStyle w:val="st"/>
          <w:rFonts w:ascii="Times New Roman" w:hAnsi="Times New Roman"/>
          <w:sz w:val="22"/>
        </w:rPr>
        <w:t>New York: Springer</w:t>
      </w:r>
      <w:r w:rsidRPr="00BF0743">
        <w:rPr>
          <w:rFonts w:ascii="Times New Roman" w:hAnsi="Times New Roman"/>
          <w:sz w:val="22"/>
        </w:rPr>
        <w:t>.</w:t>
      </w:r>
    </w:p>
    <w:p w14:paraId="39DD307E" w14:textId="580ABAFD" w:rsidR="008D1827" w:rsidRPr="00BF0743" w:rsidRDefault="008D1827">
      <w:pPr>
        <w:pStyle w:val="ListParagraph"/>
        <w:numPr>
          <w:ilvl w:val="0"/>
          <w:numId w:val="10"/>
        </w:numPr>
        <w:spacing w:line="276" w:lineRule="auto"/>
        <w:jc w:val="left"/>
        <w:rPr>
          <w:rStyle w:val="cit-gray"/>
          <w:rFonts w:ascii="Times New Roman" w:hAnsi="Times New Roman"/>
          <w:sz w:val="22"/>
        </w:rPr>
      </w:pPr>
      <w:r w:rsidRPr="00BF0743">
        <w:rPr>
          <w:rFonts w:ascii="Times New Roman" w:hAnsi="Times New Roman"/>
          <w:sz w:val="22"/>
          <w:lang w:val="mk-MK" w:eastAsia="mk-MK"/>
        </w:rPr>
        <w:lastRenderedPageBreak/>
        <w:t>Glosser</w:t>
      </w:r>
      <w:r w:rsidRPr="00BF0743">
        <w:rPr>
          <w:rFonts w:ascii="Times New Roman" w:hAnsi="Times New Roman"/>
          <w:sz w:val="22"/>
          <w:lang w:eastAsia="mk-MK"/>
        </w:rPr>
        <w:t xml:space="preserve">, </w:t>
      </w:r>
      <w:r w:rsidRPr="00BF0743">
        <w:rPr>
          <w:rFonts w:ascii="Times New Roman" w:hAnsi="Times New Roman"/>
          <w:sz w:val="22"/>
          <w:lang w:val="mk-MK" w:eastAsia="mk-MK"/>
        </w:rPr>
        <w:t>S</w:t>
      </w:r>
      <w:r w:rsidRPr="00BF0743">
        <w:rPr>
          <w:rFonts w:ascii="Times New Roman" w:hAnsi="Times New Roman"/>
          <w:sz w:val="22"/>
          <w:lang w:eastAsia="mk-MK"/>
        </w:rPr>
        <w:t xml:space="preserve">. </w:t>
      </w:r>
      <w:r w:rsidRPr="00BF0743">
        <w:rPr>
          <w:rFonts w:ascii="Times New Roman" w:hAnsi="Times New Roman"/>
          <w:sz w:val="22"/>
        </w:rPr>
        <w:t>&amp;</w:t>
      </w:r>
      <w:r w:rsidRPr="00BF0743">
        <w:rPr>
          <w:rFonts w:ascii="Times New Roman" w:hAnsi="Times New Roman"/>
          <w:sz w:val="22"/>
          <w:lang w:val="mk-MK" w:eastAsia="mk-MK"/>
        </w:rPr>
        <w:t xml:space="preserve"> Golden</w:t>
      </w:r>
      <w:r w:rsidRPr="00BF0743">
        <w:rPr>
          <w:rFonts w:ascii="Times New Roman" w:hAnsi="Times New Roman"/>
          <w:sz w:val="22"/>
          <w:lang w:eastAsia="mk-MK"/>
        </w:rPr>
        <w:t xml:space="preserve">, L. (2005). </w:t>
      </w:r>
      <w:r w:rsidRPr="00BF0743">
        <w:rPr>
          <w:rFonts w:ascii="Times New Roman" w:hAnsi="Times New Roman"/>
          <w:sz w:val="22"/>
        </w:rPr>
        <w:t xml:space="preserve">Is labour becoming more or less flexible? Changing dynamic behaviour and asymmetries of labour input in US manufacturing. </w:t>
      </w:r>
      <w:r w:rsidRPr="00BF0743">
        <w:rPr>
          <w:rStyle w:val="cit-gray"/>
          <w:rFonts w:ascii="Times New Roman" w:hAnsi="Times New Roman"/>
          <w:i/>
          <w:sz w:val="22"/>
        </w:rPr>
        <w:t>Cambridge Journal of Economics</w:t>
      </w:r>
      <w:r w:rsidRPr="00BF0743">
        <w:rPr>
          <w:rStyle w:val="cit-gray"/>
          <w:rFonts w:ascii="Times New Roman" w:hAnsi="Times New Roman"/>
          <w:sz w:val="22"/>
        </w:rPr>
        <w:t xml:space="preserve"> Vol. 29 (4), pp. 535-557 Available from: </w:t>
      </w:r>
      <w:r w:rsidRPr="00BF0743">
        <w:rPr>
          <w:rFonts w:ascii="Times New Roman" w:hAnsi="Times New Roman"/>
          <w:sz w:val="22"/>
        </w:rPr>
        <w:t xml:space="preserve">http://scholar.google.com/citations?view_op=view_citation&amp;hl=en&amp;user=SaKPnC0AAAAJ&amp;citation_for_view=SaKPnC0AAAAJ:LkGwnXOMwfcC </w:t>
      </w:r>
    </w:p>
    <w:p w14:paraId="759A26BB"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Hall R. E. (1993). Macro Theory and the Recession of 1990-1991. </w:t>
      </w:r>
      <w:r w:rsidRPr="00BF0743">
        <w:rPr>
          <w:rStyle w:val="HTMLCite"/>
          <w:rFonts w:ascii="Times New Roman" w:hAnsi="Times New Roman"/>
          <w:iCs/>
          <w:sz w:val="22"/>
        </w:rPr>
        <w:t>The American Economic Review</w:t>
      </w:r>
      <w:r w:rsidRPr="00BF0743">
        <w:rPr>
          <w:rFonts w:ascii="Times New Roman" w:hAnsi="Times New Roman"/>
          <w:sz w:val="22"/>
        </w:rPr>
        <w:t>. Vol. 83, No. 2, Papers and Proceedings of the Hundred and Fifth Annual Meeting of the American Economic Association (May, 1993), pp. 275-279 Published by: American Economic Association.</w:t>
      </w:r>
    </w:p>
    <w:p w14:paraId="35CCC41A" w14:textId="77777777" w:rsidR="008D1827" w:rsidRPr="00BF0743" w:rsidRDefault="008D1827">
      <w:pPr>
        <w:pStyle w:val="ListParagraph"/>
        <w:numPr>
          <w:ilvl w:val="0"/>
          <w:numId w:val="10"/>
        </w:numPr>
        <w:spacing w:line="276" w:lineRule="auto"/>
        <w:rPr>
          <w:rFonts w:ascii="Times New Roman" w:hAnsi="Times New Roman"/>
          <w:sz w:val="22"/>
          <w:lang w:val="mk-MK" w:eastAsia="mk-MK"/>
        </w:rPr>
      </w:pPr>
      <w:r w:rsidRPr="00BF0743">
        <w:rPr>
          <w:rFonts w:ascii="Times New Roman" w:hAnsi="Times New Roman"/>
          <w:sz w:val="22"/>
          <w:lang w:val="mk-MK" w:eastAsia="mk-MK"/>
        </w:rPr>
        <w:t>Hall</w:t>
      </w:r>
      <w:r w:rsidRPr="00BF0743">
        <w:rPr>
          <w:rFonts w:ascii="Times New Roman" w:hAnsi="Times New Roman"/>
          <w:sz w:val="22"/>
          <w:lang w:eastAsia="mk-MK"/>
        </w:rPr>
        <w:t>,</w:t>
      </w:r>
      <w:r w:rsidRPr="00BF0743">
        <w:rPr>
          <w:rFonts w:ascii="Times New Roman" w:hAnsi="Times New Roman"/>
          <w:sz w:val="22"/>
          <w:lang w:val="mk-MK" w:eastAsia="mk-MK"/>
        </w:rPr>
        <w:t xml:space="preserve"> R</w:t>
      </w:r>
      <w:r w:rsidRPr="00BF0743">
        <w:rPr>
          <w:rFonts w:ascii="Times New Roman" w:hAnsi="Times New Roman"/>
          <w:sz w:val="22"/>
          <w:lang w:eastAsia="mk-MK"/>
        </w:rPr>
        <w:t>.</w:t>
      </w:r>
      <w:r w:rsidRPr="00BF0743">
        <w:rPr>
          <w:rFonts w:ascii="Times New Roman" w:hAnsi="Times New Roman"/>
          <w:sz w:val="22"/>
          <w:lang w:val="mk-MK" w:eastAsia="mk-MK"/>
        </w:rPr>
        <w:t xml:space="preserve"> E. </w:t>
      </w:r>
      <w:r w:rsidRPr="00BF0743">
        <w:rPr>
          <w:rFonts w:ascii="Times New Roman" w:hAnsi="Times New Roman"/>
          <w:sz w:val="22"/>
        </w:rPr>
        <w:t>&amp;</w:t>
      </w:r>
      <w:r w:rsidRPr="00BF0743">
        <w:rPr>
          <w:rFonts w:ascii="Times New Roman" w:hAnsi="Times New Roman"/>
          <w:sz w:val="22"/>
          <w:lang w:val="mk-MK" w:eastAsia="mk-MK"/>
        </w:rPr>
        <w:t xml:space="preserve"> Jorgenson</w:t>
      </w:r>
      <w:r w:rsidRPr="00BF0743">
        <w:rPr>
          <w:rFonts w:ascii="Times New Roman" w:hAnsi="Times New Roman"/>
          <w:sz w:val="22"/>
          <w:lang w:eastAsia="mk-MK"/>
        </w:rPr>
        <w:t xml:space="preserve">, </w:t>
      </w:r>
      <w:r w:rsidRPr="00BF0743">
        <w:rPr>
          <w:rFonts w:ascii="Times New Roman" w:hAnsi="Times New Roman"/>
          <w:sz w:val="22"/>
          <w:lang w:val="mk-MK" w:eastAsia="mk-MK"/>
        </w:rPr>
        <w:t>D</w:t>
      </w:r>
      <w:r w:rsidRPr="00BF0743">
        <w:rPr>
          <w:rFonts w:ascii="Times New Roman" w:hAnsi="Times New Roman"/>
          <w:sz w:val="22"/>
          <w:lang w:eastAsia="mk-MK"/>
        </w:rPr>
        <w:t>.</w:t>
      </w:r>
      <w:r w:rsidRPr="00BF0743">
        <w:rPr>
          <w:rFonts w:ascii="Times New Roman" w:hAnsi="Times New Roman"/>
          <w:sz w:val="22"/>
          <w:lang w:val="mk-MK" w:eastAsia="mk-MK"/>
        </w:rPr>
        <w:t xml:space="preserve"> W.  </w:t>
      </w:r>
      <w:r w:rsidRPr="00BF0743">
        <w:rPr>
          <w:rFonts w:ascii="Times New Roman" w:hAnsi="Times New Roman"/>
          <w:sz w:val="22"/>
          <w:lang w:eastAsia="mk-MK"/>
        </w:rPr>
        <w:t>(</w:t>
      </w:r>
      <w:r w:rsidRPr="00BF0743">
        <w:rPr>
          <w:rFonts w:ascii="Times New Roman" w:hAnsi="Times New Roman"/>
          <w:sz w:val="22"/>
          <w:lang w:val="mk-MK" w:eastAsia="mk-MK"/>
        </w:rPr>
        <w:t>1971</w:t>
      </w:r>
      <w:r w:rsidRPr="00BF0743">
        <w:rPr>
          <w:rFonts w:ascii="Times New Roman" w:hAnsi="Times New Roman"/>
          <w:sz w:val="22"/>
          <w:lang w:eastAsia="mk-MK"/>
        </w:rPr>
        <w:t>)</w:t>
      </w:r>
      <w:r w:rsidRPr="00BF0743">
        <w:rPr>
          <w:rFonts w:ascii="Times New Roman" w:hAnsi="Times New Roman"/>
          <w:sz w:val="22"/>
          <w:lang w:val="mk-MK" w:eastAsia="mk-MK"/>
        </w:rPr>
        <w:t xml:space="preserve">. Application of the Theory of Optimum Capital Accumulation </w:t>
      </w:r>
      <w:r w:rsidRPr="00BF0743">
        <w:rPr>
          <w:rFonts w:ascii="Times New Roman" w:hAnsi="Times New Roman"/>
          <w:sz w:val="22"/>
          <w:lang w:eastAsia="mk-MK"/>
        </w:rPr>
        <w:t>(</w:t>
      </w:r>
      <w:r w:rsidRPr="00BF0743">
        <w:rPr>
          <w:rFonts w:ascii="Times New Roman" w:hAnsi="Times New Roman"/>
          <w:iCs/>
          <w:sz w:val="22"/>
          <w:lang w:eastAsia="mk-MK"/>
        </w:rPr>
        <w:t>pp.</w:t>
      </w:r>
      <w:r w:rsidRPr="00BF0743">
        <w:rPr>
          <w:rFonts w:ascii="Times New Roman" w:hAnsi="Times New Roman"/>
          <w:sz w:val="22"/>
          <w:lang w:val="mk-MK" w:eastAsia="mk-MK"/>
        </w:rPr>
        <w:t xml:space="preserve"> 9-60</w:t>
      </w:r>
      <w:r w:rsidRPr="00BF0743">
        <w:rPr>
          <w:rFonts w:ascii="Times New Roman" w:hAnsi="Times New Roman"/>
          <w:sz w:val="22"/>
          <w:lang w:eastAsia="mk-MK"/>
        </w:rPr>
        <w:t>)</w:t>
      </w:r>
      <w:r w:rsidRPr="00BF0743">
        <w:rPr>
          <w:rFonts w:ascii="Times New Roman" w:hAnsi="Times New Roman"/>
          <w:sz w:val="22"/>
          <w:lang w:val="mk-MK" w:eastAsia="mk-MK"/>
        </w:rPr>
        <w:t xml:space="preserve"> </w:t>
      </w:r>
      <w:proofErr w:type="spellStart"/>
      <w:r w:rsidRPr="00BF0743">
        <w:rPr>
          <w:rFonts w:ascii="Times New Roman" w:hAnsi="Times New Roman"/>
          <w:sz w:val="22"/>
          <w:lang w:eastAsia="mk-MK"/>
        </w:rPr>
        <w:t>i</w:t>
      </w:r>
      <w:proofErr w:type="spellEnd"/>
      <w:r w:rsidRPr="00BF0743">
        <w:rPr>
          <w:rFonts w:ascii="Times New Roman" w:hAnsi="Times New Roman"/>
          <w:sz w:val="22"/>
          <w:lang w:val="mk-MK" w:eastAsia="mk-MK"/>
        </w:rPr>
        <w:t xml:space="preserve">n </w:t>
      </w:r>
      <w:r w:rsidRPr="00BF0743">
        <w:rPr>
          <w:rFonts w:ascii="Times New Roman" w:hAnsi="Times New Roman"/>
          <w:sz w:val="22"/>
          <w:lang w:eastAsia="mk-MK"/>
        </w:rPr>
        <w:t>(</w:t>
      </w:r>
      <w:r w:rsidRPr="00BF0743">
        <w:rPr>
          <w:rFonts w:ascii="Times New Roman" w:hAnsi="Times New Roman"/>
          <w:sz w:val="22"/>
          <w:lang w:val="mk-MK" w:eastAsia="mk-MK"/>
        </w:rPr>
        <w:t>ed. G. Fromm</w:t>
      </w:r>
      <w:r w:rsidRPr="00BF0743">
        <w:rPr>
          <w:rFonts w:ascii="Times New Roman" w:hAnsi="Times New Roman"/>
          <w:sz w:val="22"/>
          <w:lang w:eastAsia="mk-MK"/>
        </w:rPr>
        <w:t>)</w:t>
      </w:r>
      <w:r w:rsidRPr="00BF0743">
        <w:rPr>
          <w:rFonts w:ascii="Times New Roman" w:hAnsi="Times New Roman"/>
          <w:iCs/>
          <w:sz w:val="22"/>
          <w:lang w:val="mk-MK" w:eastAsia="mk-MK"/>
        </w:rPr>
        <w:t xml:space="preserve"> </w:t>
      </w:r>
      <w:r w:rsidRPr="00BF0743">
        <w:rPr>
          <w:rFonts w:ascii="Times New Roman" w:hAnsi="Times New Roman"/>
          <w:i/>
          <w:iCs/>
          <w:sz w:val="22"/>
          <w:lang w:val="mk-MK" w:eastAsia="mk-MK"/>
        </w:rPr>
        <w:t>Tax Incentives and Capital Spending</w:t>
      </w:r>
      <w:r w:rsidRPr="00BF0743">
        <w:rPr>
          <w:rFonts w:ascii="Times New Roman" w:hAnsi="Times New Roman"/>
          <w:iCs/>
          <w:sz w:val="22"/>
          <w:lang w:val="mk-MK" w:eastAsia="mk-MK"/>
        </w:rPr>
        <w:t>,</w:t>
      </w:r>
      <w:r w:rsidRPr="00BF0743">
        <w:rPr>
          <w:rFonts w:ascii="Times New Roman" w:hAnsi="Times New Roman"/>
          <w:iCs/>
          <w:sz w:val="22"/>
          <w:lang w:eastAsia="mk-MK"/>
        </w:rPr>
        <w:t xml:space="preserve"> </w:t>
      </w:r>
      <w:r w:rsidRPr="00BF0743">
        <w:rPr>
          <w:rFonts w:ascii="Times New Roman" w:hAnsi="Times New Roman"/>
          <w:sz w:val="22"/>
          <w:lang w:val="mk-MK" w:eastAsia="mk-MK"/>
        </w:rPr>
        <w:t xml:space="preserve">Washington , DC : The Brookings Institution. Reprinted with permission. </w:t>
      </w:r>
    </w:p>
    <w:p w14:paraId="0B8BF024" w14:textId="77777777" w:rsidR="008D1827" w:rsidRPr="00BF0743" w:rsidRDefault="008D1827">
      <w:pPr>
        <w:pStyle w:val="ListParagraph"/>
        <w:numPr>
          <w:ilvl w:val="0"/>
          <w:numId w:val="10"/>
        </w:numPr>
        <w:spacing w:line="276" w:lineRule="auto"/>
        <w:rPr>
          <w:rFonts w:ascii="Times New Roman" w:hAnsi="Times New Roman"/>
          <w:sz w:val="22"/>
          <w:lang w:val="mk-MK" w:eastAsia="mk-MK"/>
        </w:rPr>
      </w:pPr>
      <w:r w:rsidRPr="00BF0743">
        <w:rPr>
          <w:rFonts w:ascii="Times New Roman" w:hAnsi="Times New Roman"/>
          <w:sz w:val="22"/>
          <w:lang w:val="mk-MK" w:eastAsia="mk-MK"/>
        </w:rPr>
        <w:t xml:space="preserve">Hamilton, </w:t>
      </w:r>
      <w:r w:rsidRPr="00BF0743">
        <w:rPr>
          <w:rFonts w:ascii="Times New Roman" w:hAnsi="Times New Roman"/>
          <w:color w:val="070505"/>
          <w:sz w:val="22"/>
        </w:rPr>
        <w:t>J</w:t>
      </w:r>
      <w:r w:rsidRPr="00BF0743">
        <w:rPr>
          <w:rFonts w:ascii="Times New Roman" w:hAnsi="Times New Roman"/>
          <w:sz w:val="22"/>
          <w:lang w:val="mk-MK" w:eastAsia="mk-MK"/>
        </w:rPr>
        <w:t xml:space="preserve">. D. (1994). </w:t>
      </w:r>
      <w:r w:rsidRPr="00BF0743">
        <w:rPr>
          <w:rFonts w:ascii="Times New Roman" w:hAnsi="Times New Roman"/>
          <w:i/>
          <w:sz w:val="22"/>
          <w:lang w:val="mk-MK" w:eastAsia="mk-MK"/>
        </w:rPr>
        <w:t>Time Series Analysis</w:t>
      </w:r>
      <w:r w:rsidRPr="00BF0743">
        <w:rPr>
          <w:rFonts w:ascii="Times New Roman" w:hAnsi="Times New Roman"/>
          <w:sz w:val="22"/>
          <w:lang w:val="mk-MK" w:eastAsia="mk-MK"/>
        </w:rPr>
        <w:t>. Princeton University Press, Princeton, New</w:t>
      </w:r>
      <w:r w:rsidRPr="00BF0743">
        <w:rPr>
          <w:rFonts w:ascii="Times New Roman" w:hAnsi="Times New Roman"/>
          <w:sz w:val="22"/>
          <w:lang w:eastAsia="mk-MK"/>
        </w:rPr>
        <w:t xml:space="preserve"> </w:t>
      </w:r>
      <w:r w:rsidRPr="00BF0743">
        <w:rPr>
          <w:rFonts w:ascii="Times New Roman" w:hAnsi="Times New Roman"/>
          <w:sz w:val="22"/>
          <w:lang w:val="mk-MK" w:eastAsia="mk-MK"/>
        </w:rPr>
        <w:t>Jersey.</w:t>
      </w:r>
    </w:p>
    <w:p w14:paraId="12884EA0" w14:textId="77777777" w:rsidR="008D1827" w:rsidRPr="009B5909" w:rsidRDefault="008D1827">
      <w:pPr>
        <w:pStyle w:val="ListParagraph"/>
        <w:numPr>
          <w:ilvl w:val="0"/>
          <w:numId w:val="10"/>
        </w:numPr>
        <w:spacing w:line="276" w:lineRule="auto"/>
        <w:rPr>
          <w:rFonts w:ascii="Times New Roman" w:hAnsi="Times New Roman"/>
          <w:sz w:val="22"/>
        </w:rPr>
      </w:pPr>
      <w:proofErr w:type="spellStart"/>
      <w:r w:rsidRPr="00BF0743">
        <w:rPr>
          <w:rFonts w:ascii="Times New Roman" w:hAnsi="Times New Roman"/>
          <w:sz w:val="22"/>
        </w:rPr>
        <w:t>Hamm</w:t>
      </w:r>
      <w:hyperlink r:id="rId72" w:anchor="aff-1" w:history="1">
        <w:r w:rsidRPr="00BF0743">
          <w:rPr>
            <w:rStyle w:val="Hyperlink"/>
            <w:rFonts w:ascii="Times New Roman" w:hAnsi="Times New Roman"/>
            <w:sz w:val="22"/>
          </w:rPr>
          <w:t>a</w:t>
        </w:r>
        <w:proofErr w:type="spellEnd"/>
      </w:hyperlink>
      <w:r w:rsidRPr="009B5909">
        <w:rPr>
          <w:rStyle w:val="Hyperlink"/>
          <w:rFonts w:ascii="Times New Roman" w:hAnsi="Times New Roman"/>
          <w:color w:val="auto"/>
          <w:sz w:val="22"/>
          <w:u w:val="none"/>
        </w:rPr>
        <w:t>,</w:t>
      </w:r>
      <w:r w:rsidRPr="009B5909">
        <w:rPr>
          <w:rFonts w:ascii="Times New Roman" w:hAnsi="Times New Roman"/>
          <w:sz w:val="22"/>
        </w:rPr>
        <w:t xml:space="preserve"> </w:t>
      </w:r>
      <w:r w:rsidRPr="009B5909">
        <w:rPr>
          <w:rStyle w:val="Hyperlink"/>
          <w:rFonts w:ascii="Times New Roman" w:hAnsi="Times New Roman"/>
          <w:color w:val="auto"/>
          <w:sz w:val="22"/>
          <w:u w:val="none"/>
        </w:rPr>
        <w:t>P., Lawrence P. K.</w:t>
      </w:r>
      <w:r w:rsidRPr="009B5909">
        <w:rPr>
          <w:rFonts w:ascii="Times New Roman" w:hAnsi="Times New Roman"/>
          <w:sz w:val="22"/>
        </w:rPr>
        <w:t>&amp;</w:t>
      </w:r>
      <w:r w:rsidRPr="009B5909">
        <w:rPr>
          <w:rStyle w:val="Hyperlink"/>
          <w:rFonts w:ascii="Times New Roman" w:hAnsi="Times New Roman"/>
          <w:color w:val="auto"/>
          <w:sz w:val="22"/>
          <w:u w:val="none"/>
        </w:rPr>
        <w:t xml:space="preserve"> </w:t>
      </w:r>
      <w:proofErr w:type="spellStart"/>
      <w:r w:rsidRPr="009B5909">
        <w:rPr>
          <w:rFonts w:ascii="Times New Roman" w:hAnsi="Times New Roman"/>
          <w:sz w:val="22"/>
        </w:rPr>
        <w:t>Stuckler</w:t>
      </w:r>
      <w:hyperlink r:id="rId73" w:anchor="aff-2" w:history="1">
        <w:r w:rsidRPr="009B5909">
          <w:rPr>
            <w:rStyle w:val="Hyperlink"/>
            <w:rFonts w:ascii="Times New Roman" w:hAnsi="Times New Roman"/>
            <w:color w:val="auto"/>
            <w:sz w:val="22"/>
            <w:u w:val="none"/>
          </w:rPr>
          <w:t>b</w:t>
        </w:r>
        <w:proofErr w:type="spellEnd"/>
      </w:hyperlink>
      <w:r w:rsidRPr="009B5909">
        <w:rPr>
          <w:rFonts w:ascii="Times New Roman" w:hAnsi="Times New Roman"/>
          <w:sz w:val="22"/>
        </w:rPr>
        <w:t>, D.</w:t>
      </w:r>
      <w:r w:rsidRPr="009B5909">
        <w:rPr>
          <w:rStyle w:val="Hyperlink"/>
          <w:rFonts w:ascii="Times New Roman" w:hAnsi="Times New Roman"/>
          <w:color w:val="auto"/>
          <w:sz w:val="22"/>
          <w:u w:val="none"/>
        </w:rPr>
        <w:t xml:space="preserve"> (2012). </w:t>
      </w:r>
      <w:r w:rsidRPr="009B5909">
        <w:rPr>
          <w:rFonts w:ascii="Times New Roman" w:hAnsi="Times New Roman"/>
          <w:sz w:val="22"/>
        </w:rPr>
        <w:t xml:space="preserve">Mass Privatization, State Capacity, and Economic Growth in Post-Communist Countries. </w:t>
      </w:r>
      <w:r w:rsidRPr="009B5909">
        <w:rPr>
          <w:rStyle w:val="HTMLCite"/>
          <w:rFonts w:ascii="Times New Roman" w:hAnsi="Times New Roman"/>
          <w:iCs/>
          <w:sz w:val="22"/>
        </w:rPr>
        <w:t>American Sociological Review. V</w:t>
      </w:r>
      <w:r w:rsidRPr="009B5909">
        <w:rPr>
          <w:rStyle w:val="slug-vol"/>
          <w:rFonts w:ascii="Times New Roman" w:hAnsi="Times New Roman"/>
          <w:iCs/>
          <w:sz w:val="22"/>
        </w:rPr>
        <w:t xml:space="preserve">ol. 77 </w:t>
      </w:r>
      <w:r w:rsidRPr="009B5909">
        <w:rPr>
          <w:rStyle w:val="slug-issue"/>
          <w:rFonts w:ascii="Times New Roman" w:hAnsi="Times New Roman"/>
          <w:iCs/>
          <w:sz w:val="22"/>
        </w:rPr>
        <w:t xml:space="preserve">no. </w:t>
      </w:r>
      <w:proofErr w:type="gramStart"/>
      <w:r w:rsidRPr="009B5909">
        <w:rPr>
          <w:rStyle w:val="slug-issue"/>
          <w:rFonts w:ascii="Times New Roman" w:hAnsi="Times New Roman"/>
          <w:iCs/>
          <w:sz w:val="22"/>
        </w:rPr>
        <w:t>2  pp.</w:t>
      </w:r>
      <w:proofErr w:type="gramEnd"/>
      <w:r w:rsidRPr="009B5909">
        <w:rPr>
          <w:rStyle w:val="slug-issue"/>
          <w:rFonts w:ascii="Times New Roman" w:hAnsi="Times New Roman"/>
          <w:iCs/>
          <w:sz w:val="22"/>
        </w:rPr>
        <w:t xml:space="preserve"> </w:t>
      </w:r>
      <w:r w:rsidRPr="009B5909">
        <w:rPr>
          <w:rStyle w:val="slug-pages"/>
          <w:rFonts w:ascii="Times New Roman" w:hAnsi="Times New Roman"/>
          <w:iCs/>
          <w:sz w:val="22"/>
        </w:rPr>
        <w:t>295-324</w:t>
      </w:r>
    </w:p>
    <w:p w14:paraId="123D16C9" w14:textId="2EB46AA8" w:rsidR="008D1827" w:rsidRPr="009B5909" w:rsidRDefault="008D1827">
      <w:pPr>
        <w:pStyle w:val="ListParagraph"/>
        <w:numPr>
          <w:ilvl w:val="0"/>
          <w:numId w:val="10"/>
        </w:numPr>
        <w:spacing w:line="276" w:lineRule="auto"/>
        <w:jc w:val="left"/>
        <w:rPr>
          <w:rFonts w:ascii="Times New Roman" w:hAnsi="Times New Roman"/>
          <w:sz w:val="22"/>
        </w:rPr>
      </w:pPr>
      <w:proofErr w:type="spellStart"/>
      <w:r w:rsidRPr="009B5909">
        <w:rPr>
          <w:rFonts w:ascii="Times New Roman" w:hAnsi="Times New Roman"/>
          <w:sz w:val="22"/>
        </w:rPr>
        <w:t>Havrylyshyn</w:t>
      </w:r>
      <w:proofErr w:type="spellEnd"/>
      <w:r w:rsidRPr="009B5909">
        <w:rPr>
          <w:rFonts w:ascii="Times New Roman" w:hAnsi="Times New Roman"/>
          <w:sz w:val="22"/>
        </w:rPr>
        <w:t xml:space="preserve">, O &amp;Van </w:t>
      </w:r>
      <w:proofErr w:type="spellStart"/>
      <w:r w:rsidRPr="009B5909">
        <w:rPr>
          <w:rFonts w:ascii="Times New Roman" w:hAnsi="Times New Roman"/>
          <w:sz w:val="22"/>
        </w:rPr>
        <w:t>Rooden</w:t>
      </w:r>
      <w:proofErr w:type="spellEnd"/>
      <w:r w:rsidRPr="009B5909">
        <w:rPr>
          <w:rFonts w:ascii="Times New Roman" w:hAnsi="Times New Roman"/>
          <w:sz w:val="22"/>
        </w:rPr>
        <w:t xml:space="preserve">, R., (2000). Institutions Matter in Transition, but so do Policies. IMF Working Paper, (March 2000) pp. 1-28, 2000. Available at SSRN: </w:t>
      </w:r>
      <w:hyperlink r:id="rId74" w:history="1">
        <w:r w:rsidRPr="009B5909">
          <w:rPr>
            <w:rStyle w:val="Hyperlink"/>
            <w:rFonts w:ascii="Times New Roman" w:hAnsi="Times New Roman"/>
            <w:color w:val="auto"/>
            <w:sz w:val="22"/>
            <w:u w:val="none"/>
          </w:rPr>
          <w:t>http://ssrn.com/abstract=879570</w:t>
        </w:r>
      </w:hyperlink>
      <w:r w:rsidRPr="009B5909">
        <w:rPr>
          <w:rFonts w:ascii="Times New Roman" w:hAnsi="Times New Roman"/>
          <w:sz w:val="22"/>
        </w:rPr>
        <w:t xml:space="preserve"> </w:t>
      </w:r>
    </w:p>
    <w:p w14:paraId="4C9FDB82"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Hendry, F. D. &amp; </w:t>
      </w:r>
      <w:proofErr w:type="spellStart"/>
      <w:r w:rsidRPr="00BF0743">
        <w:rPr>
          <w:rFonts w:ascii="Times New Roman" w:hAnsi="Times New Roman"/>
          <w:sz w:val="22"/>
        </w:rPr>
        <w:t>Krolzig</w:t>
      </w:r>
      <w:proofErr w:type="spellEnd"/>
      <w:r w:rsidRPr="00BF0743">
        <w:rPr>
          <w:rFonts w:ascii="Times New Roman" w:hAnsi="Times New Roman"/>
          <w:sz w:val="22"/>
        </w:rPr>
        <w:t xml:space="preserve"> Hans – M. (2004). We run One Regression. </w:t>
      </w:r>
      <w:r w:rsidRPr="00BF0743">
        <w:rPr>
          <w:rFonts w:ascii="Times New Roman" w:hAnsi="Times New Roman"/>
          <w:i/>
          <w:sz w:val="22"/>
        </w:rPr>
        <w:t>Oxford Bulletin of Economics and Statistics</w:t>
      </w:r>
      <w:r w:rsidRPr="00BF0743">
        <w:rPr>
          <w:rFonts w:ascii="Times New Roman" w:hAnsi="Times New Roman"/>
          <w:sz w:val="22"/>
        </w:rPr>
        <w:t>, 66, 5 (2004) 0305-9049</w:t>
      </w:r>
    </w:p>
    <w:p w14:paraId="2BB4F6CD"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Heston, A., Summers, R. &amp; Aten, B. (2011). Penn World Table Version 7.0, </w:t>
      </w:r>
      <w:proofErr w:type="spellStart"/>
      <w:r w:rsidRPr="00BF0743">
        <w:rPr>
          <w:rFonts w:ascii="Times New Roman" w:hAnsi="Times New Roman"/>
          <w:sz w:val="22"/>
        </w:rPr>
        <w:t>Center</w:t>
      </w:r>
      <w:proofErr w:type="spellEnd"/>
      <w:r w:rsidRPr="00BF0743">
        <w:rPr>
          <w:rFonts w:ascii="Times New Roman" w:hAnsi="Times New Roman"/>
          <w:sz w:val="22"/>
        </w:rPr>
        <w:t xml:space="preserve"> for International Comparisons of Production, Income and Prices at the University of Pennsylvania. United Nations Educational, Scientific, and Cultural Organization (UNESCO) Institute for Statistics ESDS International, University of Manchester (April, 2012)</w:t>
      </w:r>
    </w:p>
    <w:p w14:paraId="586CD184" w14:textId="77777777" w:rsidR="008D1827" w:rsidRPr="00BF0743" w:rsidRDefault="008D1827">
      <w:pPr>
        <w:pStyle w:val="ListParagraph"/>
        <w:numPr>
          <w:ilvl w:val="0"/>
          <w:numId w:val="10"/>
        </w:numPr>
        <w:spacing w:line="276" w:lineRule="auto"/>
        <w:jc w:val="left"/>
        <w:rPr>
          <w:rFonts w:ascii="Times New Roman" w:hAnsi="Times New Roman"/>
          <w:sz w:val="22"/>
        </w:rPr>
      </w:pPr>
      <w:r w:rsidRPr="00BF0743">
        <w:rPr>
          <w:rFonts w:ascii="Times New Roman" w:hAnsi="Times New Roman"/>
          <w:sz w:val="22"/>
        </w:rPr>
        <w:t>Hull, K. (2009</w:t>
      </w:r>
      <w:proofErr w:type="gramStart"/>
      <w:r w:rsidRPr="00BF0743">
        <w:rPr>
          <w:rFonts w:ascii="Times New Roman" w:hAnsi="Times New Roman"/>
          <w:sz w:val="22"/>
        </w:rPr>
        <w:t>).</w:t>
      </w:r>
      <w:r w:rsidRPr="00BF0743">
        <w:rPr>
          <w:rFonts w:ascii="Times New Roman" w:hAnsi="Times New Roman"/>
          <w:bCs/>
          <w:sz w:val="22"/>
        </w:rPr>
        <w:t>Understanding</w:t>
      </w:r>
      <w:proofErr w:type="gramEnd"/>
      <w:r w:rsidRPr="00BF0743">
        <w:rPr>
          <w:rFonts w:ascii="Times New Roman" w:hAnsi="Times New Roman"/>
          <w:bCs/>
          <w:sz w:val="22"/>
        </w:rPr>
        <w:t xml:space="preserve"> the Relationship between Economic Growth, Employment and Poverty Reduction in Promoting</w:t>
      </w:r>
      <w:r w:rsidRPr="00BF0743">
        <w:rPr>
          <w:rFonts w:ascii="Times New Roman" w:hAnsi="Times New Roman"/>
          <w:sz w:val="22"/>
        </w:rPr>
        <w:t xml:space="preserve"> Pro-Poor </w:t>
      </w:r>
      <w:r w:rsidRPr="00BF0743">
        <w:rPr>
          <w:rFonts w:ascii="Times New Roman" w:hAnsi="Times New Roman"/>
          <w:bCs/>
          <w:sz w:val="22"/>
        </w:rPr>
        <w:t>Growth</w:t>
      </w:r>
      <w:r w:rsidRPr="00BF0743">
        <w:rPr>
          <w:rFonts w:ascii="Times New Roman" w:hAnsi="Times New Roman"/>
          <w:sz w:val="22"/>
        </w:rPr>
        <w:t xml:space="preserve">. OECD. </w:t>
      </w:r>
      <w:r w:rsidRPr="00BF0743">
        <w:rPr>
          <w:rFonts w:ascii="Times New Roman" w:hAnsi="Times New Roman"/>
          <w:bCs/>
          <w:sz w:val="22"/>
        </w:rPr>
        <w:t xml:space="preserve">  Available from: http://www.oecd.org/development/povertyreduction/43514554.pdf#page=70</w:t>
      </w:r>
    </w:p>
    <w:p w14:paraId="61AE93E3" w14:textId="5A6C745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Jones, F. B.&amp; </w:t>
      </w:r>
      <w:proofErr w:type="spellStart"/>
      <w:r w:rsidRPr="00BF0743">
        <w:rPr>
          <w:rFonts w:ascii="Times New Roman" w:hAnsi="Times New Roman"/>
          <w:sz w:val="22"/>
        </w:rPr>
        <w:t>Olken</w:t>
      </w:r>
      <w:proofErr w:type="spellEnd"/>
      <w:r w:rsidRPr="00BF0743">
        <w:rPr>
          <w:rFonts w:ascii="Times New Roman" w:hAnsi="Times New Roman"/>
          <w:sz w:val="22"/>
        </w:rPr>
        <w:t xml:space="preserve">, B. (2005). The Anatomy of Start-Stop Growth. </w:t>
      </w:r>
      <w:r w:rsidRPr="00BF0743">
        <w:rPr>
          <w:rFonts w:ascii="Times New Roman" w:hAnsi="Times New Roman"/>
          <w:iCs/>
          <w:sz w:val="22"/>
        </w:rPr>
        <w:t xml:space="preserve">NBER Working Paper No. w11528. Available from: </w:t>
      </w:r>
      <w:r w:rsidRPr="00BF0743">
        <w:rPr>
          <w:rFonts w:ascii="Times New Roman" w:hAnsi="Times New Roman"/>
          <w:sz w:val="22"/>
        </w:rPr>
        <w:t xml:space="preserve">http://www.nber.org/papers/w11528 </w:t>
      </w:r>
    </w:p>
    <w:p w14:paraId="016C4AA1" w14:textId="77777777" w:rsidR="008D1827" w:rsidRPr="00BF0743" w:rsidRDefault="008D1827">
      <w:pPr>
        <w:pStyle w:val="ListParagraph"/>
        <w:numPr>
          <w:ilvl w:val="0"/>
          <w:numId w:val="10"/>
        </w:numPr>
        <w:spacing w:line="276" w:lineRule="auto"/>
        <w:rPr>
          <w:rFonts w:ascii="Times New Roman" w:hAnsi="Times New Roman"/>
          <w:sz w:val="22"/>
          <w:lang w:val="mk-MK" w:eastAsia="mk-MK"/>
        </w:rPr>
      </w:pPr>
      <w:r w:rsidRPr="00BF0743">
        <w:rPr>
          <w:rFonts w:ascii="Times New Roman" w:hAnsi="Times New Roman"/>
          <w:sz w:val="22"/>
          <w:lang w:val="mk-MK" w:eastAsia="mk-MK"/>
        </w:rPr>
        <w:t>Jorgenson</w:t>
      </w:r>
      <w:r w:rsidRPr="00BF0743">
        <w:rPr>
          <w:rFonts w:ascii="Times New Roman" w:hAnsi="Times New Roman"/>
          <w:sz w:val="22"/>
          <w:lang w:eastAsia="mk-MK"/>
        </w:rPr>
        <w:t>,</w:t>
      </w:r>
      <w:r w:rsidRPr="00BF0743">
        <w:rPr>
          <w:rFonts w:ascii="Times New Roman" w:hAnsi="Times New Roman"/>
          <w:sz w:val="22"/>
          <w:lang w:val="mk-MK" w:eastAsia="mk-MK"/>
        </w:rPr>
        <w:t xml:space="preserve"> D</w:t>
      </w:r>
      <w:r w:rsidRPr="00BF0743">
        <w:rPr>
          <w:rFonts w:ascii="Times New Roman" w:hAnsi="Times New Roman"/>
          <w:sz w:val="22"/>
          <w:lang w:eastAsia="mk-MK"/>
        </w:rPr>
        <w:t>.</w:t>
      </w:r>
      <w:r w:rsidRPr="00BF0743">
        <w:rPr>
          <w:rFonts w:ascii="Times New Roman" w:hAnsi="Times New Roman"/>
          <w:sz w:val="22"/>
          <w:lang w:val="mk-MK" w:eastAsia="mk-MK"/>
        </w:rPr>
        <w:t xml:space="preserve">W. </w:t>
      </w:r>
      <w:r w:rsidRPr="00BF0743">
        <w:rPr>
          <w:rFonts w:ascii="Times New Roman" w:hAnsi="Times New Roman"/>
          <w:sz w:val="22"/>
          <w:lang w:eastAsia="mk-MK"/>
        </w:rPr>
        <w:t>(</w:t>
      </w:r>
      <w:r w:rsidRPr="00BF0743">
        <w:rPr>
          <w:rFonts w:ascii="Times New Roman" w:hAnsi="Times New Roman"/>
          <w:sz w:val="22"/>
          <w:lang w:val="mk-MK" w:eastAsia="mk-MK"/>
        </w:rPr>
        <w:t>1963</w:t>
      </w:r>
      <w:r w:rsidRPr="00BF0743">
        <w:rPr>
          <w:rFonts w:ascii="Times New Roman" w:hAnsi="Times New Roman"/>
          <w:sz w:val="22"/>
          <w:lang w:eastAsia="mk-MK"/>
        </w:rPr>
        <w:t>)</w:t>
      </w:r>
      <w:r w:rsidRPr="00BF0743">
        <w:rPr>
          <w:rFonts w:ascii="Times New Roman" w:hAnsi="Times New Roman"/>
          <w:sz w:val="22"/>
          <w:lang w:val="mk-MK" w:eastAsia="mk-MK"/>
        </w:rPr>
        <w:t xml:space="preserve">. Capital theory and investment behavior. </w:t>
      </w:r>
      <w:r w:rsidRPr="00BF0743">
        <w:rPr>
          <w:rFonts w:ascii="Times New Roman" w:hAnsi="Times New Roman"/>
          <w:i/>
          <w:sz w:val="22"/>
          <w:lang w:val="mk-MK" w:eastAsia="mk-MK"/>
        </w:rPr>
        <w:t>American Economic Review</w:t>
      </w:r>
      <w:r w:rsidRPr="00BF0743">
        <w:rPr>
          <w:rFonts w:ascii="Times New Roman" w:hAnsi="Times New Roman"/>
          <w:sz w:val="22"/>
          <w:lang w:val="mk-MK" w:eastAsia="mk-MK"/>
        </w:rPr>
        <w:t xml:space="preserve">, </w:t>
      </w:r>
      <w:r w:rsidRPr="00BF0743">
        <w:rPr>
          <w:rFonts w:ascii="Times New Roman" w:hAnsi="Times New Roman"/>
          <w:sz w:val="22"/>
          <w:lang w:eastAsia="mk-MK"/>
        </w:rPr>
        <w:t xml:space="preserve">No. </w:t>
      </w:r>
      <w:r w:rsidRPr="00BF0743">
        <w:rPr>
          <w:rFonts w:ascii="Times New Roman" w:hAnsi="Times New Roman"/>
          <w:sz w:val="22"/>
          <w:lang w:val="mk-MK" w:eastAsia="mk-MK"/>
        </w:rPr>
        <w:t>53</w:t>
      </w:r>
      <w:r w:rsidRPr="00BF0743">
        <w:rPr>
          <w:rFonts w:ascii="Times New Roman" w:hAnsi="Times New Roman"/>
          <w:sz w:val="22"/>
          <w:lang w:eastAsia="mk-MK"/>
        </w:rPr>
        <w:t>, pp.</w:t>
      </w:r>
      <w:r w:rsidRPr="00BF0743">
        <w:rPr>
          <w:rFonts w:ascii="Times New Roman" w:hAnsi="Times New Roman"/>
          <w:sz w:val="22"/>
          <w:lang w:val="mk-MK" w:eastAsia="mk-MK"/>
        </w:rPr>
        <w:t xml:space="preserve"> 247–259.</w:t>
      </w:r>
    </w:p>
    <w:p w14:paraId="3277A9D4" w14:textId="0DB8081F" w:rsidR="008D1827" w:rsidRPr="00BF0743" w:rsidRDefault="008D1827">
      <w:pPr>
        <w:pStyle w:val="ListParagraph"/>
        <w:numPr>
          <w:ilvl w:val="0"/>
          <w:numId w:val="10"/>
        </w:numPr>
        <w:spacing w:line="276" w:lineRule="auto"/>
        <w:rPr>
          <w:rFonts w:ascii="Times New Roman" w:hAnsi="Times New Roman"/>
          <w:sz w:val="22"/>
        </w:rPr>
      </w:pPr>
      <w:proofErr w:type="spellStart"/>
      <w:r w:rsidRPr="00BF0743">
        <w:rPr>
          <w:rFonts w:ascii="Times New Roman" w:hAnsi="Times New Roman"/>
          <w:sz w:val="22"/>
        </w:rPr>
        <w:t>Klenow</w:t>
      </w:r>
      <w:proofErr w:type="spellEnd"/>
      <w:r w:rsidRPr="00BF0743">
        <w:rPr>
          <w:rFonts w:ascii="Times New Roman" w:hAnsi="Times New Roman"/>
          <w:sz w:val="22"/>
        </w:rPr>
        <w:t xml:space="preserve">, </w:t>
      </w:r>
      <w:proofErr w:type="gramStart"/>
      <w:r w:rsidRPr="00BF0743">
        <w:rPr>
          <w:rFonts w:ascii="Times New Roman" w:hAnsi="Times New Roman"/>
          <w:sz w:val="22"/>
        </w:rPr>
        <w:t>P  &amp;</w:t>
      </w:r>
      <w:proofErr w:type="gramEnd"/>
      <w:r w:rsidRPr="00BF0743">
        <w:rPr>
          <w:rFonts w:ascii="Times New Roman" w:hAnsi="Times New Roman"/>
          <w:sz w:val="22"/>
        </w:rPr>
        <w:t xml:space="preserve"> A Rodriguez-Clare A. (1997).The neoclassical revival in growth economics: Has it gone too far?- NBER </w:t>
      </w:r>
      <w:r w:rsidRPr="00BF0743">
        <w:rPr>
          <w:rFonts w:ascii="Times New Roman" w:hAnsi="Times New Roman"/>
          <w:i/>
          <w:sz w:val="22"/>
        </w:rPr>
        <w:t>Macroeconomics Annual</w:t>
      </w:r>
      <w:r w:rsidRPr="00BF0743">
        <w:rPr>
          <w:rFonts w:ascii="Times New Roman" w:hAnsi="Times New Roman"/>
          <w:sz w:val="22"/>
        </w:rPr>
        <w:t xml:space="preserve"> . </w:t>
      </w:r>
      <w:r w:rsidRPr="00BF0743">
        <w:rPr>
          <w:rFonts w:ascii="Times New Roman" w:hAnsi="Times New Roman"/>
          <w:sz w:val="22"/>
          <w:lang w:val="mk-MK" w:eastAsia="mk-MK"/>
        </w:rPr>
        <w:t>Vol</w:t>
      </w:r>
      <w:r w:rsidRPr="00BF0743">
        <w:rPr>
          <w:rFonts w:ascii="Times New Roman" w:hAnsi="Times New Roman"/>
          <w:sz w:val="22"/>
          <w:lang w:eastAsia="mk-MK"/>
        </w:rPr>
        <w:t>.</w:t>
      </w:r>
      <w:r w:rsidRPr="00BF0743">
        <w:rPr>
          <w:rFonts w:ascii="Times New Roman" w:hAnsi="Times New Roman"/>
          <w:sz w:val="22"/>
          <w:lang w:val="mk-MK" w:eastAsia="mk-MK"/>
        </w:rPr>
        <w:t>12</w:t>
      </w:r>
      <w:r w:rsidRPr="00BF0743">
        <w:rPr>
          <w:rFonts w:ascii="Times New Roman" w:hAnsi="Times New Roman"/>
          <w:sz w:val="22"/>
          <w:lang w:eastAsia="mk-MK"/>
        </w:rPr>
        <w:t xml:space="preserve">. </w:t>
      </w:r>
      <w:r w:rsidRPr="00BF0743">
        <w:rPr>
          <w:rFonts w:ascii="Times New Roman" w:hAnsi="Times New Roman"/>
          <w:sz w:val="22"/>
          <w:lang w:val="mk-MK" w:eastAsia="mk-MK"/>
        </w:rPr>
        <w:t>MIT Press</w:t>
      </w:r>
      <w:r w:rsidRPr="00BF0743">
        <w:rPr>
          <w:rFonts w:ascii="Times New Roman" w:hAnsi="Times New Roman"/>
          <w:sz w:val="22"/>
          <w:lang w:eastAsia="mk-MK"/>
        </w:rPr>
        <w:t xml:space="preserve"> (</w:t>
      </w:r>
      <w:r w:rsidRPr="00BF0743">
        <w:rPr>
          <w:rFonts w:ascii="Times New Roman" w:hAnsi="Times New Roman"/>
          <w:sz w:val="22"/>
          <w:lang w:val="mk-MK" w:eastAsia="mk-MK"/>
        </w:rPr>
        <w:t>B</w:t>
      </w:r>
      <w:r w:rsidRPr="00BF0743">
        <w:rPr>
          <w:rFonts w:ascii="Times New Roman" w:hAnsi="Times New Roman"/>
          <w:sz w:val="22"/>
          <w:lang w:eastAsia="mk-MK"/>
        </w:rPr>
        <w:t>.</w:t>
      </w:r>
      <w:r w:rsidRPr="00BF0743">
        <w:rPr>
          <w:rFonts w:ascii="Times New Roman" w:hAnsi="Times New Roman"/>
          <w:sz w:val="22"/>
          <w:lang w:val="mk-MK" w:eastAsia="mk-MK"/>
        </w:rPr>
        <w:t xml:space="preserve"> S. Bernanke and J</w:t>
      </w:r>
      <w:r w:rsidRPr="00BF0743">
        <w:rPr>
          <w:rFonts w:ascii="Times New Roman" w:hAnsi="Times New Roman"/>
          <w:sz w:val="22"/>
          <w:lang w:eastAsia="mk-MK"/>
        </w:rPr>
        <w:t>.</w:t>
      </w:r>
      <w:r w:rsidRPr="00BF0743">
        <w:rPr>
          <w:rFonts w:ascii="Times New Roman" w:hAnsi="Times New Roman"/>
          <w:sz w:val="22"/>
          <w:lang w:val="mk-MK" w:eastAsia="mk-MK"/>
        </w:rPr>
        <w:t xml:space="preserve"> Rotemberg</w:t>
      </w:r>
      <w:r w:rsidRPr="00BF0743">
        <w:rPr>
          <w:rFonts w:ascii="Times New Roman" w:hAnsi="Times New Roman"/>
          <w:sz w:val="22"/>
          <w:lang w:eastAsia="mk-MK"/>
        </w:rPr>
        <w:t xml:space="preserve"> (eds.) </w:t>
      </w:r>
      <w:r w:rsidRPr="00BF0743">
        <w:rPr>
          <w:rFonts w:ascii="Times New Roman" w:hAnsi="Times New Roman"/>
          <w:sz w:val="22"/>
          <w:lang w:val="mk-MK" w:eastAsia="mk-MK"/>
        </w:rPr>
        <w:t>(p</w:t>
      </w:r>
      <w:r w:rsidRPr="00BF0743">
        <w:rPr>
          <w:rFonts w:ascii="Times New Roman" w:hAnsi="Times New Roman"/>
          <w:sz w:val="22"/>
          <w:lang w:eastAsia="mk-MK"/>
        </w:rPr>
        <w:t>p</w:t>
      </w:r>
      <w:r w:rsidRPr="00BF0743">
        <w:rPr>
          <w:rFonts w:ascii="Times New Roman" w:hAnsi="Times New Roman"/>
          <w:sz w:val="22"/>
          <w:lang w:val="mk-MK" w:eastAsia="mk-MK"/>
        </w:rPr>
        <w:t>. 73 - 114)</w:t>
      </w:r>
      <w:r w:rsidRPr="00BF0743">
        <w:rPr>
          <w:rFonts w:ascii="Times New Roman" w:hAnsi="Times New Roman"/>
          <w:sz w:val="22"/>
          <w:lang w:eastAsia="mk-MK"/>
        </w:rPr>
        <w:t xml:space="preserve">  </w:t>
      </w:r>
      <w:r w:rsidRPr="00BF0743">
        <w:rPr>
          <w:rFonts w:ascii="Times New Roman" w:hAnsi="Times New Roman"/>
          <w:sz w:val="22"/>
        </w:rPr>
        <w:t xml:space="preserve">Available from: http://www.nber.org/chapters/c11037.pdf   </w:t>
      </w:r>
      <w:r w:rsidRPr="00BF0743">
        <w:rPr>
          <w:rFonts w:ascii="Times New Roman" w:hAnsi="Times New Roman"/>
          <w:sz w:val="22"/>
          <w:lang w:val="mk-MK" w:eastAsia="mk-MK"/>
        </w:rPr>
        <w:t xml:space="preserve">, </w:t>
      </w:r>
    </w:p>
    <w:p w14:paraId="33BAEB5B" w14:textId="77777777" w:rsidR="008D1827" w:rsidRPr="00BF0743" w:rsidRDefault="008D1827">
      <w:pPr>
        <w:pStyle w:val="ListParagraph"/>
        <w:numPr>
          <w:ilvl w:val="0"/>
          <w:numId w:val="10"/>
        </w:numPr>
        <w:spacing w:line="276" w:lineRule="auto"/>
        <w:rPr>
          <w:rFonts w:ascii="Times New Roman" w:hAnsi="Times New Roman"/>
          <w:sz w:val="22"/>
        </w:rPr>
      </w:pPr>
      <w:proofErr w:type="spellStart"/>
      <w:r w:rsidRPr="00BF0743">
        <w:rPr>
          <w:rFonts w:ascii="Times New Roman" w:hAnsi="Times New Roman"/>
          <w:sz w:val="22"/>
        </w:rPr>
        <w:t>Kongsamut</w:t>
      </w:r>
      <w:proofErr w:type="spellEnd"/>
      <w:r w:rsidRPr="00BF0743">
        <w:rPr>
          <w:rFonts w:ascii="Times New Roman" w:hAnsi="Times New Roman"/>
          <w:sz w:val="22"/>
        </w:rPr>
        <w:t xml:space="preserve">, P., </w:t>
      </w:r>
      <w:proofErr w:type="spellStart"/>
      <w:r w:rsidRPr="00BF0743">
        <w:rPr>
          <w:rFonts w:ascii="Times New Roman" w:hAnsi="Times New Roman"/>
          <w:sz w:val="22"/>
        </w:rPr>
        <w:t>Rebelo</w:t>
      </w:r>
      <w:proofErr w:type="spellEnd"/>
      <w:r w:rsidRPr="00BF0743">
        <w:rPr>
          <w:rFonts w:ascii="Times New Roman" w:hAnsi="Times New Roman"/>
          <w:sz w:val="22"/>
        </w:rPr>
        <w:t xml:space="preserve">, S. &amp; </w:t>
      </w:r>
      <w:proofErr w:type="spellStart"/>
      <w:r w:rsidRPr="00BF0743">
        <w:rPr>
          <w:rFonts w:ascii="Times New Roman" w:hAnsi="Times New Roman"/>
          <w:sz w:val="22"/>
        </w:rPr>
        <w:t>Danyan</w:t>
      </w:r>
      <w:proofErr w:type="spellEnd"/>
      <w:r w:rsidRPr="00BF0743">
        <w:rPr>
          <w:rFonts w:ascii="Times New Roman" w:hAnsi="Times New Roman"/>
          <w:sz w:val="22"/>
        </w:rPr>
        <w:t xml:space="preserve"> X. (2001). Beyond Balanced Growth. </w:t>
      </w:r>
      <w:r w:rsidRPr="00BF0743">
        <w:rPr>
          <w:rFonts w:ascii="Times New Roman" w:hAnsi="Times New Roman"/>
          <w:i/>
          <w:sz w:val="22"/>
        </w:rPr>
        <w:t>Review of Economic Studies</w:t>
      </w:r>
      <w:r w:rsidRPr="00BF0743">
        <w:rPr>
          <w:rFonts w:ascii="Times New Roman" w:hAnsi="Times New Roman"/>
          <w:sz w:val="22"/>
        </w:rPr>
        <w:t>. No. 68, pp. 869-882</w:t>
      </w:r>
    </w:p>
    <w:p w14:paraId="24E3D006" w14:textId="77777777" w:rsidR="008D1827" w:rsidRPr="00BF0743" w:rsidRDefault="008D1827">
      <w:pPr>
        <w:pStyle w:val="ListParagraph"/>
        <w:numPr>
          <w:ilvl w:val="0"/>
          <w:numId w:val="10"/>
        </w:numPr>
        <w:spacing w:line="276" w:lineRule="auto"/>
        <w:rPr>
          <w:rFonts w:ascii="Times New Roman" w:hAnsi="Times New Roman"/>
          <w:sz w:val="22"/>
        </w:rPr>
      </w:pPr>
      <w:proofErr w:type="spellStart"/>
      <w:r w:rsidRPr="00BF0743">
        <w:rPr>
          <w:rFonts w:ascii="Times New Roman" w:hAnsi="Times New Roman"/>
          <w:sz w:val="22"/>
        </w:rPr>
        <w:t>Kornai</w:t>
      </w:r>
      <w:proofErr w:type="spellEnd"/>
      <w:r w:rsidRPr="00BF0743">
        <w:rPr>
          <w:rFonts w:ascii="Times New Roman" w:hAnsi="Times New Roman"/>
          <w:sz w:val="22"/>
        </w:rPr>
        <w:t xml:space="preserve">, J. (1994). Transformational recession: The main causes. </w:t>
      </w:r>
      <w:r w:rsidRPr="00BF0743">
        <w:rPr>
          <w:rFonts w:ascii="Times New Roman" w:hAnsi="Times New Roman"/>
          <w:i/>
          <w:iCs/>
          <w:sz w:val="22"/>
        </w:rPr>
        <w:t>Journal of Comparative Economics</w:t>
      </w:r>
      <w:r w:rsidRPr="00BF0743">
        <w:rPr>
          <w:rFonts w:ascii="Times New Roman" w:hAnsi="Times New Roman"/>
          <w:sz w:val="22"/>
        </w:rPr>
        <w:t>. Vol. 19, pp. 39–63.</w:t>
      </w:r>
    </w:p>
    <w:p w14:paraId="52B03CB9" w14:textId="77777777" w:rsidR="008D1827" w:rsidRPr="00BF0743" w:rsidRDefault="008D1827">
      <w:pPr>
        <w:pStyle w:val="ListParagraph"/>
        <w:numPr>
          <w:ilvl w:val="0"/>
          <w:numId w:val="10"/>
        </w:numPr>
        <w:spacing w:line="276" w:lineRule="auto"/>
        <w:rPr>
          <w:rFonts w:ascii="Times New Roman" w:hAnsi="Times New Roman"/>
          <w:sz w:val="22"/>
        </w:rPr>
      </w:pPr>
      <w:proofErr w:type="spellStart"/>
      <w:r w:rsidRPr="00BF0743">
        <w:rPr>
          <w:rFonts w:ascii="Times New Roman" w:hAnsi="Times New Roman"/>
          <w:sz w:val="22"/>
        </w:rPr>
        <w:t>Krolzig</w:t>
      </w:r>
      <w:proofErr w:type="spellEnd"/>
      <w:r w:rsidRPr="00BF0743">
        <w:rPr>
          <w:rFonts w:ascii="Times New Roman" w:hAnsi="Times New Roman"/>
          <w:sz w:val="22"/>
        </w:rPr>
        <w:t xml:space="preserve"> H-M. (2000). Business Cycle Measurement in the Presence of Structural Change: International Evidence. </w:t>
      </w:r>
      <w:r w:rsidRPr="00BF0743">
        <w:rPr>
          <w:rFonts w:ascii="Times New Roman" w:hAnsi="Times New Roman"/>
          <w:iCs/>
          <w:sz w:val="22"/>
          <w:lang w:val="mk-MK" w:eastAsia="mk-MK"/>
        </w:rPr>
        <w:t>Department of Economics and Nuffield College, Oxford University</w:t>
      </w:r>
      <w:r w:rsidRPr="00BF0743">
        <w:rPr>
          <w:rFonts w:ascii="Times New Roman" w:hAnsi="Times New Roman"/>
          <w:iCs/>
          <w:sz w:val="22"/>
          <w:lang w:eastAsia="mk-MK"/>
        </w:rPr>
        <w:t>, Available from: http://www.nuff.ox.ac.uk/economics/papers/2000/w33/ijf.pdf[Accessed: [Jan, 2013]</w:t>
      </w:r>
      <w:r w:rsidRPr="00BF0743">
        <w:rPr>
          <w:rFonts w:ascii="Times New Roman" w:hAnsi="Times New Roman"/>
          <w:sz w:val="22"/>
        </w:rPr>
        <w:t xml:space="preserve"> </w:t>
      </w:r>
    </w:p>
    <w:p w14:paraId="4E1672CA" w14:textId="681C50EB" w:rsidR="008D1827" w:rsidRPr="00BF0743" w:rsidRDefault="008D1827">
      <w:pPr>
        <w:pStyle w:val="ListParagraph"/>
        <w:numPr>
          <w:ilvl w:val="0"/>
          <w:numId w:val="10"/>
        </w:numPr>
        <w:spacing w:line="276" w:lineRule="auto"/>
        <w:rPr>
          <w:rFonts w:ascii="Times New Roman" w:hAnsi="Times New Roman"/>
          <w:sz w:val="22"/>
        </w:rPr>
      </w:pPr>
      <w:proofErr w:type="spellStart"/>
      <w:r w:rsidRPr="00BF0743">
        <w:rPr>
          <w:rFonts w:ascii="Times New Roman" w:hAnsi="Times New Roman"/>
          <w:sz w:val="22"/>
        </w:rPr>
        <w:t>Krolzig</w:t>
      </w:r>
      <w:proofErr w:type="spellEnd"/>
      <w:r w:rsidRPr="00BF0743">
        <w:rPr>
          <w:rFonts w:ascii="Times New Roman" w:hAnsi="Times New Roman"/>
          <w:sz w:val="22"/>
        </w:rPr>
        <w:t xml:space="preserve">, H-M. </w:t>
      </w:r>
      <w:r w:rsidRPr="00BF0743">
        <w:rPr>
          <w:rFonts w:ascii="Times New Roman" w:hAnsi="Times New Roman"/>
          <w:sz w:val="22"/>
          <w:lang w:eastAsia="mk-MK"/>
        </w:rPr>
        <w:t>(1998)</w:t>
      </w:r>
      <w:r w:rsidRPr="00BF0743">
        <w:rPr>
          <w:rFonts w:ascii="Times New Roman" w:hAnsi="Times New Roman"/>
          <w:sz w:val="22"/>
        </w:rPr>
        <w:t xml:space="preserve"> </w:t>
      </w:r>
      <w:r w:rsidRPr="00BF0743">
        <w:rPr>
          <w:rFonts w:ascii="Times New Roman" w:hAnsi="Times New Roman"/>
          <w:sz w:val="22"/>
          <w:lang w:val="mk-MK" w:eastAsia="mk-MK"/>
        </w:rPr>
        <w:t>Econometric Modelling of</w:t>
      </w:r>
      <w:r w:rsidRPr="00BF0743">
        <w:rPr>
          <w:rFonts w:ascii="Times New Roman" w:hAnsi="Times New Roman"/>
          <w:sz w:val="22"/>
          <w:lang w:eastAsia="mk-MK"/>
        </w:rPr>
        <w:t xml:space="preserve"> </w:t>
      </w:r>
      <w:r w:rsidRPr="00BF0743">
        <w:rPr>
          <w:rFonts w:ascii="Times New Roman" w:hAnsi="Times New Roman"/>
          <w:sz w:val="22"/>
          <w:lang w:val="mk-MK" w:eastAsia="mk-MK"/>
        </w:rPr>
        <w:t>Markov-Switching Vector Autoregressions</w:t>
      </w:r>
      <w:r w:rsidRPr="00BF0743">
        <w:rPr>
          <w:rFonts w:ascii="Times New Roman" w:hAnsi="Times New Roman"/>
          <w:sz w:val="22"/>
          <w:lang w:eastAsia="mk-MK"/>
        </w:rPr>
        <w:t xml:space="preserve"> </w:t>
      </w:r>
      <w:r w:rsidRPr="00BF0743">
        <w:rPr>
          <w:rFonts w:ascii="Times New Roman" w:hAnsi="Times New Roman"/>
          <w:sz w:val="22"/>
          <w:lang w:val="mk-MK" w:eastAsia="mk-MK"/>
        </w:rPr>
        <w:t>using MSVAR for Ox</w:t>
      </w:r>
      <w:r w:rsidRPr="00BF0743">
        <w:rPr>
          <w:rFonts w:ascii="Times New Roman" w:hAnsi="Times New Roman"/>
          <w:sz w:val="22"/>
          <w:lang w:eastAsia="mk-MK"/>
        </w:rPr>
        <w:t xml:space="preserve"> </w:t>
      </w:r>
      <w:r w:rsidRPr="00BF0743">
        <w:rPr>
          <w:rFonts w:ascii="Times New Roman" w:hAnsi="Times New Roman"/>
          <w:iCs/>
          <w:sz w:val="22"/>
          <w:lang w:val="mk-MK" w:eastAsia="mk-MK"/>
        </w:rPr>
        <w:t xml:space="preserve">Institute of Economics and Statistics </w:t>
      </w:r>
      <w:r w:rsidRPr="00BF0743">
        <w:rPr>
          <w:rFonts w:ascii="Times New Roman" w:hAnsi="Times New Roman"/>
          <w:sz w:val="22"/>
          <w:lang w:val="mk-MK" w:eastAsia="mk-MK"/>
        </w:rPr>
        <w:t xml:space="preserve">and </w:t>
      </w:r>
      <w:r w:rsidRPr="00BF0743">
        <w:rPr>
          <w:rFonts w:ascii="Times New Roman" w:hAnsi="Times New Roman"/>
          <w:iCs/>
          <w:sz w:val="22"/>
          <w:lang w:val="mk-MK" w:eastAsia="mk-MK"/>
        </w:rPr>
        <w:t>Nuffield College, Oxford</w:t>
      </w:r>
      <w:r w:rsidRPr="00BF0743">
        <w:rPr>
          <w:rFonts w:ascii="Times New Roman" w:hAnsi="Times New Roman"/>
          <w:sz w:val="22"/>
          <w:lang w:val="mk-MK" w:eastAsia="mk-MK"/>
        </w:rPr>
        <w:t>.</w:t>
      </w:r>
      <w:r w:rsidRPr="00BF0743">
        <w:rPr>
          <w:rFonts w:ascii="Times New Roman" w:hAnsi="Times New Roman"/>
          <w:sz w:val="22"/>
        </w:rPr>
        <w:t xml:space="preserve"> Available from: </w:t>
      </w:r>
      <w:r w:rsidRPr="00BF0743">
        <w:rPr>
          <w:rFonts w:ascii="Times New Roman" w:hAnsi="Times New Roman"/>
          <w:sz w:val="22"/>
          <w:lang w:val="mk-MK" w:eastAsia="mk-MK"/>
        </w:rPr>
        <w:t>http://fmwww.bc.edu/ec-p/software/ox/Msvardoc.pdf</w:t>
      </w:r>
      <w:r w:rsidRPr="00BF0743">
        <w:rPr>
          <w:rFonts w:ascii="Times New Roman" w:hAnsi="Times New Roman"/>
          <w:sz w:val="22"/>
          <w:lang w:eastAsia="mk-MK"/>
        </w:rPr>
        <w:t xml:space="preserve"> </w:t>
      </w:r>
    </w:p>
    <w:p w14:paraId="4E3E8EFE"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lastRenderedPageBreak/>
        <w:t xml:space="preserve">Lucas, R. E. (1988). On the Mechanics of Economic Development.  </w:t>
      </w:r>
      <w:r w:rsidRPr="00BF0743">
        <w:rPr>
          <w:rFonts w:ascii="Times New Roman" w:hAnsi="Times New Roman"/>
          <w:i/>
          <w:iCs/>
          <w:sz w:val="22"/>
        </w:rPr>
        <w:t>Journal of Monetary Economics</w:t>
      </w:r>
      <w:r w:rsidRPr="00BF0743">
        <w:rPr>
          <w:rFonts w:ascii="Times New Roman" w:hAnsi="Times New Roman"/>
          <w:sz w:val="22"/>
        </w:rPr>
        <w:t>, No. 22, pp. 3-42.</w:t>
      </w:r>
    </w:p>
    <w:p w14:paraId="5100776C"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iCs/>
          <w:sz w:val="22"/>
        </w:rPr>
        <w:t>Lucas</w:t>
      </w:r>
      <w:r w:rsidRPr="00BF0743">
        <w:rPr>
          <w:rFonts w:ascii="Times New Roman" w:hAnsi="Times New Roman"/>
          <w:sz w:val="22"/>
        </w:rPr>
        <w:t xml:space="preserve">, R.E. </w:t>
      </w:r>
      <w:proofErr w:type="gramStart"/>
      <w:r w:rsidRPr="00BF0743">
        <w:rPr>
          <w:rFonts w:ascii="Times New Roman" w:hAnsi="Times New Roman"/>
          <w:sz w:val="22"/>
        </w:rPr>
        <w:t>Jr  &amp;</w:t>
      </w:r>
      <w:proofErr w:type="gramEnd"/>
      <w:r w:rsidRPr="00BF0743">
        <w:rPr>
          <w:rFonts w:ascii="Times New Roman" w:hAnsi="Times New Roman"/>
          <w:sz w:val="22"/>
        </w:rPr>
        <w:t xml:space="preserve"> </w:t>
      </w:r>
      <w:r w:rsidRPr="00BF0743">
        <w:rPr>
          <w:rFonts w:ascii="Times New Roman" w:hAnsi="Times New Roman"/>
          <w:iCs/>
          <w:sz w:val="22"/>
        </w:rPr>
        <w:t>Prescott</w:t>
      </w:r>
      <w:r w:rsidRPr="00BF0743">
        <w:rPr>
          <w:rFonts w:ascii="Times New Roman" w:hAnsi="Times New Roman"/>
          <w:sz w:val="22"/>
        </w:rPr>
        <w:t xml:space="preserve"> E. C. (1971). Investment Under Uncertainty. </w:t>
      </w:r>
      <w:proofErr w:type="spellStart"/>
      <w:r w:rsidRPr="00BF0743">
        <w:rPr>
          <w:rFonts w:ascii="Times New Roman" w:hAnsi="Times New Roman"/>
          <w:i/>
          <w:sz w:val="22"/>
        </w:rPr>
        <w:t>Econometrica</w:t>
      </w:r>
      <w:proofErr w:type="spellEnd"/>
      <w:r w:rsidRPr="00BF0743">
        <w:rPr>
          <w:rFonts w:ascii="Times New Roman" w:hAnsi="Times New Roman"/>
          <w:sz w:val="22"/>
        </w:rPr>
        <w:t xml:space="preserve">, Vol. 39, No. 5. (Sep., </w:t>
      </w:r>
      <w:r w:rsidRPr="00BF0743">
        <w:rPr>
          <w:rFonts w:ascii="Times New Roman" w:hAnsi="Times New Roman"/>
          <w:iCs/>
          <w:sz w:val="22"/>
        </w:rPr>
        <w:t>1971</w:t>
      </w:r>
      <w:r w:rsidRPr="00BF0743">
        <w:rPr>
          <w:rFonts w:ascii="Times New Roman" w:hAnsi="Times New Roman"/>
          <w:sz w:val="22"/>
        </w:rPr>
        <w:t>), pp. 659-681.</w:t>
      </w:r>
    </w:p>
    <w:p w14:paraId="19F23936"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Maddison, A. (1987). Growth and slowdown in advanced capitalist economies: techniques of quantitative assessment. </w:t>
      </w:r>
      <w:r w:rsidRPr="00BF0743">
        <w:rPr>
          <w:rFonts w:ascii="Times New Roman" w:hAnsi="Times New Roman"/>
          <w:i/>
          <w:sz w:val="22"/>
        </w:rPr>
        <w:t>Journal of economic literature</w:t>
      </w:r>
      <w:r w:rsidRPr="00BF0743">
        <w:rPr>
          <w:rFonts w:ascii="Times New Roman" w:hAnsi="Times New Roman"/>
          <w:sz w:val="22"/>
        </w:rPr>
        <w:t xml:space="preserve"> Vol. XXV (June 1987)649-698.</w:t>
      </w:r>
    </w:p>
    <w:p w14:paraId="7C899153"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Mankiw, G., Romer, D. &amp; Weil, D. (1992). </w:t>
      </w:r>
      <w:r w:rsidRPr="00BF0743">
        <w:rPr>
          <w:rStyle w:val="Strong"/>
          <w:rFonts w:ascii="Times New Roman" w:hAnsi="Times New Roman"/>
          <w:b w:val="0"/>
          <w:bCs/>
          <w:sz w:val="22"/>
        </w:rPr>
        <w:t xml:space="preserve">A Contribution to the Empirics of Economic Growth. </w:t>
      </w:r>
      <w:r w:rsidRPr="00BF0743">
        <w:rPr>
          <w:rStyle w:val="Emphasis"/>
          <w:rFonts w:ascii="Times New Roman" w:hAnsi="Times New Roman"/>
          <w:b w:val="0"/>
          <w:iCs/>
          <w:sz w:val="22"/>
        </w:rPr>
        <w:t>The Quarterly Journal of Economics</w:t>
      </w:r>
      <w:r w:rsidRPr="00BF0743">
        <w:rPr>
          <w:rFonts w:ascii="Times New Roman" w:hAnsi="Times New Roman"/>
          <w:sz w:val="22"/>
        </w:rPr>
        <w:t>, Vol. 107, No. 2 (May, 1992), pp. 407-437 Available from:  http://www.nber.org/papers/w3541 [Accessed: Jan,2013]</w:t>
      </w:r>
    </w:p>
    <w:p w14:paraId="44990CA5" w14:textId="77777777" w:rsidR="008D1827" w:rsidRPr="00BF0743" w:rsidRDefault="008D1827">
      <w:pPr>
        <w:pStyle w:val="ListParagraph"/>
        <w:numPr>
          <w:ilvl w:val="0"/>
          <w:numId w:val="10"/>
        </w:numPr>
        <w:spacing w:line="276" w:lineRule="auto"/>
        <w:rPr>
          <w:rFonts w:ascii="Times New Roman" w:hAnsi="Times New Roman"/>
          <w:iCs/>
          <w:sz w:val="22"/>
          <w:lang w:val="mk-MK" w:eastAsia="mk-MK"/>
        </w:rPr>
      </w:pPr>
      <w:r w:rsidRPr="00BF0743">
        <w:rPr>
          <w:rFonts w:ascii="Times New Roman" w:hAnsi="Times New Roman"/>
          <w:sz w:val="22"/>
          <w:lang w:val="mk-MK" w:eastAsia="mk-MK"/>
        </w:rPr>
        <w:t xml:space="preserve">Mirestean, A. </w:t>
      </w:r>
      <w:r w:rsidRPr="00BF0743">
        <w:rPr>
          <w:rFonts w:ascii="Times New Roman" w:hAnsi="Times New Roman"/>
          <w:sz w:val="22"/>
        </w:rPr>
        <w:t>&amp;</w:t>
      </w:r>
      <w:r w:rsidRPr="00BF0743">
        <w:rPr>
          <w:rFonts w:ascii="Times New Roman" w:hAnsi="Times New Roman"/>
          <w:sz w:val="22"/>
          <w:lang w:val="mk-MK" w:eastAsia="mk-MK"/>
        </w:rPr>
        <w:t xml:space="preserve"> Tsangarides</w:t>
      </w:r>
      <w:r w:rsidRPr="00BF0743">
        <w:rPr>
          <w:rFonts w:ascii="Times New Roman" w:hAnsi="Times New Roman"/>
          <w:sz w:val="22"/>
          <w:lang w:eastAsia="mk-MK"/>
        </w:rPr>
        <w:t>,</w:t>
      </w:r>
      <w:r w:rsidRPr="00BF0743">
        <w:rPr>
          <w:rFonts w:ascii="Times New Roman" w:hAnsi="Times New Roman"/>
          <w:sz w:val="22"/>
          <w:lang w:val="mk-MK" w:eastAsia="mk-MK"/>
        </w:rPr>
        <w:t xml:space="preserve"> C. (2009)</w:t>
      </w:r>
      <w:r w:rsidRPr="00BF0743">
        <w:rPr>
          <w:rFonts w:ascii="Times New Roman" w:hAnsi="Times New Roman"/>
          <w:sz w:val="22"/>
          <w:lang w:eastAsia="mk-MK"/>
        </w:rPr>
        <w:t xml:space="preserve">. </w:t>
      </w:r>
      <w:r w:rsidRPr="00BF0743">
        <w:rPr>
          <w:rFonts w:ascii="Times New Roman" w:hAnsi="Times New Roman"/>
          <w:sz w:val="22"/>
          <w:lang w:val="mk-MK" w:eastAsia="mk-MK"/>
        </w:rPr>
        <w:t>Growth Determinants Revisited</w:t>
      </w:r>
      <w:r w:rsidRPr="00BF0743">
        <w:rPr>
          <w:rFonts w:ascii="Times New Roman" w:hAnsi="Times New Roman"/>
          <w:sz w:val="22"/>
          <w:lang w:eastAsia="mk-MK"/>
        </w:rPr>
        <w:t xml:space="preserve">. </w:t>
      </w:r>
      <w:r w:rsidRPr="00BF0743">
        <w:rPr>
          <w:rFonts w:ascii="Times New Roman" w:hAnsi="Times New Roman"/>
          <w:sz w:val="22"/>
          <w:lang w:val="mk-MK" w:eastAsia="mk-MK"/>
        </w:rPr>
        <w:t xml:space="preserve"> </w:t>
      </w:r>
      <w:r w:rsidRPr="00BF0743">
        <w:rPr>
          <w:rFonts w:ascii="Times New Roman" w:hAnsi="Times New Roman"/>
          <w:iCs/>
          <w:sz w:val="22"/>
          <w:lang w:val="mk-MK" w:eastAsia="mk-MK"/>
        </w:rPr>
        <w:t>IMF Working</w:t>
      </w:r>
      <w:r w:rsidRPr="00BF0743">
        <w:rPr>
          <w:rFonts w:ascii="Times New Roman" w:hAnsi="Times New Roman"/>
          <w:iCs/>
          <w:sz w:val="22"/>
          <w:lang w:eastAsia="mk-MK"/>
        </w:rPr>
        <w:t xml:space="preserve"> </w:t>
      </w:r>
      <w:r w:rsidRPr="00BF0743">
        <w:rPr>
          <w:rFonts w:ascii="Times New Roman" w:hAnsi="Times New Roman"/>
          <w:iCs/>
          <w:sz w:val="22"/>
          <w:lang w:val="mk-MK" w:eastAsia="mk-MK"/>
        </w:rPr>
        <w:t>Paper</w:t>
      </w:r>
      <w:r w:rsidRPr="00BF0743">
        <w:rPr>
          <w:rFonts w:ascii="Times New Roman" w:hAnsi="Times New Roman"/>
          <w:sz w:val="22"/>
          <w:lang w:val="mk-MK" w:eastAsia="mk-MK"/>
        </w:rPr>
        <w:t>, 09/268.</w:t>
      </w:r>
      <w:r w:rsidRPr="00BF0743">
        <w:rPr>
          <w:rFonts w:ascii="Times New Roman" w:hAnsi="Times New Roman"/>
          <w:sz w:val="22"/>
          <w:lang w:eastAsia="mk-MK"/>
        </w:rPr>
        <w:t xml:space="preserve"> Available from: http://www.imf.org/external/pubs/ft/wp/2009/wp09268.pdf [Accessed: Jan,2013]</w:t>
      </w:r>
    </w:p>
    <w:p w14:paraId="3E86FA92" w14:textId="01A5C84B" w:rsidR="008D1827" w:rsidRPr="00BF0743" w:rsidRDefault="008D1827">
      <w:pPr>
        <w:pStyle w:val="ListParagraph"/>
        <w:numPr>
          <w:ilvl w:val="0"/>
          <w:numId w:val="10"/>
        </w:numPr>
        <w:spacing w:after="0" w:line="240" w:lineRule="auto"/>
        <w:rPr>
          <w:rFonts w:ascii="Times New Roman" w:hAnsi="Times New Roman"/>
          <w:sz w:val="22"/>
          <w:lang w:eastAsia="en-GB"/>
        </w:rPr>
      </w:pPr>
      <w:proofErr w:type="spellStart"/>
      <w:r w:rsidRPr="00BF0743">
        <w:rPr>
          <w:rFonts w:ascii="Times New Roman" w:hAnsi="Times New Roman"/>
          <w:sz w:val="22"/>
          <w:lang w:eastAsia="en-GB"/>
        </w:rPr>
        <w:t>Mizrach</w:t>
      </w:r>
      <w:proofErr w:type="spellEnd"/>
      <w:r w:rsidRPr="00BF0743">
        <w:rPr>
          <w:rFonts w:ascii="Times New Roman" w:hAnsi="Times New Roman"/>
          <w:sz w:val="22"/>
          <w:lang w:eastAsia="en-GB"/>
        </w:rPr>
        <w:t xml:space="preserve">, B. &amp;Watkins, J. (1999).  </w:t>
      </w:r>
      <w:r w:rsidRPr="00BF0743">
        <w:rPr>
          <w:rFonts w:ascii="Times New Roman" w:hAnsi="Times New Roman"/>
          <w:i/>
          <w:sz w:val="22"/>
          <w:lang w:eastAsia="en-GB"/>
        </w:rPr>
        <w:t xml:space="preserve">A Markov Switching </w:t>
      </w:r>
      <w:r w:rsidR="00BF0743" w:rsidRPr="00BF0743">
        <w:rPr>
          <w:rFonts w:ascii="Times New Roman" w:hAnsi="Times New Roman"/>
          <w:i/>
          <w:sz w:val="22"/>
          <w:lang w:eastAsia="en-GB"/>
        </w:rPr>
        <w:t>Cookbook</w:t>
      </w:r>
      <w:r w:rsidR="00BF0743" w:rsidRPr="00BF0743">
        <w:rPr>
          <w:rFonts w:ascii="Times New Roman" w:hAnsi="Times New Roman"/>
          <w:sz w:val="22"/>
          <w:lang w:eastAsia="en-GB"/>
        </w:rPr>
        <w:t xml:space="preserve"> in</w:t>
      </w:r>
      <w:r w:rsidRPr="00BF0743">
        <w:rPr>
          <w:rFonts w:ascii="Times New Roman" w:hAnsi="Times New Roman"/>
          <w:sz w:val="22"/>
          <w:lang w:eastAsia="en-GB"/>
        </w:rPr>
        <w:t xml:space="preserve"> Philip Rothman (ed.), Nonlinear Time Series Analysis of Economics and Financial Data, Dordrecht: Kluwer, pp. 33-43.</w:t>
      </w:r>
    </w:p>
    <w:p w14:paraId="5B478AB4"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Pritchett, L. (1997). </w:t>
      </w:r>
      <w:r w:rsidRPr="00BF0743">
        <w:rPr>
          <w:rFonts w:ascii="Times New Roman" w:hAnsi="Times New Roman"/>
          <w:bCs/>
          <w:sz w:val="22"/>
        </w:rPr>
        <w:t>Divergence, Big Time</w:t>
      </w:r>
      <w:r w:rsidRPr="00BF0743">
        <w:rPr>
          <w:rFonts w:ascii="Times New Roman" w:hAnsi="Times New Roman"/>
          <w:sz w:val="22"/>
        </w:rPr>
        <w:t xml:space="preserve">. </w:t>
      </w:r>
      <w:r w:rsidRPr="00BF0743">
        <w:rPr>
          <w:rFonts w:ascii="Times New Roman" w:hAnsi="Times New Roman"/>
          <w:i/>
          <w:sz w:val="22"/>
        </w:rPr>
        <w:t>Journal of Economic Perspectives</w:t>
      </w:r>
      <w:r w:rsidRPr="00BF0743">
        <w:rPr>
          <w:rFonts w:ascii="Times New Roman" w:hAnsi="Times New Roman"/>
          <w:sz w:val="22"/>
        </w:rPr>
        <w:t>, American Economic Association, Vol. 11(3), pp. 3-17.</w:t>
      </w:r>
    </w:p>
    <w:p w14:paraId="62A10929"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Pritchett, L. (2000). Understanding Patterns of Growth: searching for hills among Plateaus, Mountains and Plains. </w:t>
      </w:r>
      <w:r w:rsidRPr="00BF0743">
        <w:rPr>
          <w:rFonts w:ascii="Times New Roman" w:hAnsi="Times New Roman"/>
          <w:i/>
          <w:sz w:val="22"/>
        </w:rPr>
        <w:t>The World Bank Economic Review</w:t>
      </w:r>
      <w:r w:rsidRPr="00BF0743">
        <w:rPr>
          <w:rFonts w:ascii="Times New Roman" w:hAnsi="Times New Roman"/>
          <w:sz w:val="22"/>
        </w:rPr>
        <w:t xml:space="preserve">, Vol.14(2), pp. 221-250. </w:t>
      </w:r>
    </w:p>
    <w:p w14:paraId="56E947B4" w14:textId="437C90F2"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Sala-</w:t>
      </w:r>
      <w:proofErr w:type="spellStart"/>
      <w:r w:rsidRPr="00BF0743">
        <w:rPr>
          <w:rFonts w:ascii="Times New Roman" w:hAnsi="Times New Roman"/>
          <w:sz w:val="22"/>
        </w:rPr>
        <w:t>i</w:t>
      </w:r>
      <w:proofErr w:type="spellEnd"/>
      <w:r w:rsidRPr="00BF0743">
        <w:rPr>
          <w:rFonts w:ascii="Times New Roman" w:hAnsi="Times New Roman"/>
          <w:sz w:val="22"/>
        </w:rPr>
        <w:t xml:space="preserve">-Martin, </w:t>
      </w:r>
      <w:proofErr w:type="gramStart"/>
      <w:r w:rsidRPr="00BF0743">
        <w:rPr>
          <w:rFonts w:ascii="Times New Roman" w:hAnsi="Times New Roman"/>
          <w:sz w:val="22"/>
        </w:rPr>
        <w:t>X.(</w:t>
      </w:r>
      <w:proofErr w:type="gramEnd"/>
      <w:r w:rsidRPr="00BF0743">
        <w:rPr>
          <w:rFonts w:ascii="Times New Roman" w:hAnsi="Times New Roman"/>
          <w:sz w:val="22"/>
        </w:rPr>
        <w:t xml:space="preserve">1997). </w:t>
      </w:r>
      <w:r w:rsidRPr="00BF0743">
        <w:rPr>
          <w:rFonts w:ascii="Times New Roman" w:hAnsi="Times New Roman"/>
          <w:bCs/>
          <w:sz w:val="22"/>
        </w:rPr>
        <w:t>I Just Ran Two Million Regressions</w:t>
      </w:r>
      <w:r w:rsidRPr="00BF0743">
        <w:rPr>
          <w:rFonts w:ascii="Times New Roman" w:hAnsi="Times New Roman"/>
          <w:sz w:val="22"/>
        </w:rPr>
        <w:t xml:space="preserve">. </w:t>
      </w:r>
      <w:r w:rsidRPr="00BF0743">
        <w:rPr>
          <w:rFonts w:ascii="Times New Roman" w:hAnsi="Times New Roman"/>
          <w:i/>
          <w:sz w:val="22"/>
        </w:rPr>
        <w:t>American Economic Review</w:t>
      </w:r>
      <w:r w:rsidRPr="00BF0743">
        <w:rPr>
          <w:rFonts w:ascii="Times New Roman" w:hAnsi="Times New Roman"/>
          <w:sz w:val="22"/>
        </w:rPr>
        <w:t>, American Economic Association, Vol. 87(2), pp.178-83.</w:t>
      </w:r>
    </w:p>
    <w:p w14:paraId="26DCF446" w14:textId="77777777" w:rsidR="008D1827" w:rsidRPr="00BF0743" w:rsidRDefault="008D1827">
      <w:pPr>
        <w:pStyle w:val="ListParagraph"/>
        <w:numPr>
          <w:ilvl w:val="0"/>
          <w:numId w:val="10"/>
        </w:numPr>
        <w:spacing w:line="276" w:lineRule="auto"/>
        <w:rPr>
          <w:rFonts w:ascii="Times New Roman" w:hAnsi="Times New Roman"/>
          <w:sz w:val="22"/>
        </w:rPr>
      </w:pPr>
      <w:proofErr w:type="spellStart"/>
      <w:r w:rsidRPr="00BF0743">
        <w:rPr>
          <w:rFonts w:ascii="Times New Roman" w:hAnsi="Times New Roman"/>
          <w:sz w:val="22"/>
        </w:rPr>
        <w:t>Satchi</w:t>
      </w:r>
      <w:proofErr w:type="spellEnd"/>
      <w:r w:rsidRPr="00BF0743">
        <w:rPr>
          <w:rFonts w:ascii="Times New Roman" w:hAnsi="Times New Roman"/>
          <w:sz w:val="22"/>
        </w:rPr>
        <w:t xml:space="preserve">, M. &amp; Temple, J. (2006). </w:t>
      </w:r>
      <w:r w:rsidRPr="00BF0743">
        <w:rPr>
          <w:rFonts w:ascii="Times New Roman" w:hAnsi="Times New Roman"/>
          <w:bCs/>
          <w:sz w:val="22"/>
        </w:rPr>
        <w:t>Growth and labour markets in developing countries</w:t>
      </w:r>
      <w:r w:rsidRPr="00BF0743">
        <w:rPr>
          <w:rFonts w:ascii="Times New Roman" w:hAnsi="Times New Roman"/>
          <w:sz w:val="22"/>
        </w:rPr>
        <w:t>. Bristol Economics Discussion Papers 06/581, Department of Economics, University of Bristol, UK.</w:t>
      </w:r>
    </w:p>
    <w:p w14:paraId="4E70AE1D"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Temple, J. (1999). The New Growth Evidence. </w:t>
      </w:r>
      <w:r w:rsidRPr="00BF0743">
        <w:rPr>
          <w:rFonts w:ascii="Times New Roman" w:hAnsi="Times New Roman"/>
          <w:i/>
          <w:sz w:val="22"/>
        </w:rPr>
        <w:t>Journal of Economic Literature</w:t>
      </w:r>
      <w:r w:rsidRPr="00BF0743">
        <w:rPr>
          <w:rFonts w:ascii="Times New Roman" w:hAnsi="Times New Roman"/>
          <w:sz w:val="22"/>
        </w:rPr>
        <w:t>, Vol. 37, pp. 112-156.</w:t>
      </w:r>
    </w:p>
    <w:p w14:paraId="53D473B0"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bCs/>
          <w:sz w:val="22"/>
        </w:rPr>
        <w:t>Wooldridge</w:t>
      </w:r>
      <w:r w:rsidRPr="00BF0743">
        <w:rPr>
          <w:rFonts w:ascii="Times New Roman" w:hAnsi="Times New Roman"/>
          <w:sz w:val="22"/>
        </w:rPr>
        <w:t xml:space="preserve">, J.M. (2000). </w:t>
      </w:r>
      <w:r w:rsidRPr="00BF0743">
        <w:rPr>
          <w:rFonts w:ascii="Times New Roman" w:hAnsi="Times New Roman"/>
          <w:bCs/>
          <w:i/>
          <w:sz w:val="22"/>
        </w:rPr>
        <w:t>Introductory</w:t>
      </w:r>
      <w:r w:rsidRPr="00BF0743">
        <w:rPr>
          <w:rFonts w:ascii="Times New Roman" w:hAnsi="Times New Roman"/>
          <w:i/>
          <w:sz w:val="22"/>
        </w:rPr>
        <w:t xml:space="preserve"> </w:t>
      </w:r>
      <w:r w:rsidRPr="00BF0743">
        <w:rPr>
          <w:rFonts w:ascii="Times New Roman" w:hAnsi="Times New Roman"/>
          <w:bCs/>
          <w:i/>
          <w:sz w:val="22"/>
        </w:rPr>
        <w:t>econometrics</w:t>
      </w:r>
      <w:r w:rsidRPr="00BF0743">
        <w:rPr>
          <w:rFonts w:ascii="Times New Roman" w:hAnsi="Times New Roman"/>
          <w:i/>
          <w:sz w:val="22"/>
        </w:rPr>
        <w:t xml:space="preserve">: a </w:t>
      </w:r>
      <w:r w:rsidRPr="00BF0743">
        <w:rPr>
          <w:rFonts w:ascii="Times New Roman" w:hAnsi="Times New Roman"/>
          <w:bCs/>
          <w:i/>
          <w:sz w:val="22"/>
        </w:rPr>
        <w:t>modern</w:t>
      </w:r>
      <w:r w:rsidRPr="00BF0743">
        <w:rPr>
          <w:rFonts w:ascii="Times New Roman" w:hAnsi="Times New Roman"/>
          <w:i/>
          <w:sz w:val="22"/>
        </w:rPr>
        <w:t xml:space="preserve"> </w:t>
      </w:r>
      <w:r w:rsidRPr="00BF0743">
        <w:rPr>
          <w:rFonts w:ascii="Times New Roman" w:hAnsi="Times New Roman"/>
          <w:bCs/>
          <w:i/>
          <w:sz w:val="22"/>
        </w:rPr>
        <w:t>approach</w:t>
      </w:r>
      <w:r w:rsidRPr="00BF0743">
        <w:rPr>
          <w:rFonts w:ascii="Times New Roman" w:hAnsi="Times New Roman"/>
          <w:sz w:val="22"/>
        </w:rPr>
        <w:t>. Cincinnati OH: Southwestern College Publishing.</w:t>
      </w:r>
    </w:p>
    <w:p w14:paraId="18670905"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bCs/>
          <w:sz w:val="22"/>
        </w:rPr>
        <w:t>Wooldridge</w:t>
      </w:r>
      <w:r w:rsidRPr="00BF0743">
        <w:rPr>
          <w:rFonts w:ascii="Times New Roman" w:hAnsi="Times New Roman"/>
          <w:sz w:val="22"/>
        </w:rPr>
        <w:t>, J.M. (</w:t>
      </w:r>
      <w:r w:rsidRPr="00BF0743">
        <w:rPr>
          <w:rFonts w:ascii="Times New Roman" w:hAnsi="Times New Roman"/>
          <w:bCs/>
          <w:sz w:val="22"/>
        </w:rPr>
        <w:t>2002)</w:t>
      </w:r>
      <w:r w:rsidRPr="00BF0743">
        <w:rPr>
          <w:rFonts w:ascii="Times New Roman" w:hAnsi="Times New Roman"/>
          <w:sz w:val="22"/>
        </w:rPr>
        <w:t xml:space="preserve">. </w:t>
      </w:r>
      <w:r w:rsidRPr="00BF0743">
        <w:rPr>
          <w:rFonts w:ascii="Times New Roman" w:hAnsi="Times New Roman"/>
          <w:i/>
          <w:sz w:val="22"/>
        </w:rPr>
        <w:t>Econometric Analysis of Cross Section and Panel Data</w:t>
      </w:r>
      <w:r w:rsidRPr="00BF0743">
        <w:rPr>
          <w:rFonts w:ascii="Times New Roman" w:hAnsi="Times New Roman"/>
          <w:sz w:val="22"/>
        </w:rPr>
        <w:t>. London: MIT Press.</w:t>
      </w:r>
    </w:p>
    <w:p w14:paraId="43D1D5BD"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Young, A. (1995). The Tyranny of Numbers: Confronting the statistical Realities of the East Asian Growth Experience. </w:t>
      </w:r>
      <w:r w:rsidRPr="00BF0743">
        <w:rPr>
          <w:rFonts w:ascii="Times New Roman" w:hAnsi="Times New Roman"/>
          <w:i/>
          <w:sz w:val="22"/>
        </w:rPr>
        <w:t>Quarterly Journal of Economics</w:t>
      </w:r>
      <w:r w:rsidRPr="00BF0743">
        <w:rPr>
          <w:rFonts w:ascii="Times New Roman" w:hAnsi="Times New Roman"/>
          <w:sz w:val="22"/>
        </w:rPr>
        <w:t>, Vol.110 (August 1995), pp.641-680.</w:t>
      </w:r>
    </w:p>
    <w:p w14:paraId="64019417" w14:textId="77777777" w:rsidR="008D1827" w:rsidRPr="00BF0743" w:rsidRDefault="008D1827">
      <w:pPr>
        <w:pStyle w:val="ListParagraph"/>
        <w:numPr>
          <w:ilvl w:val="0"/>
          <w:numId w:val="10"/>
        </w:numPr>
        <w:spacing w:line="276" w:lineRule="auto"/>
        <w:rPr>
          <w:rFonts w:ascii="Times New Roman" w:hAnsi="Times New Roman"/>
          <w:sz w:val="22"/>
        </w:rPr>
      </w:pPr>
      <w:r w:rsidRPr="00BF0743">
        <w:rPr>
          <w:rFonts w:ascii="Times New Roman" w:hAnsi="Times New Roman"/>
          <w:sz w:val="22"/>
        </w:rPr>
        <w:t xml:space="preserve">Young, A. (2000). The razor’s Edge: Distortions and Incremental Reform in the People’s Republic of China. </w:t>
      </w:r>
      <w:r w:rsidRPr="00BF0743">
        <w:rPr>
          <w:rFonts w:ascii="Times New Roman" w:hAnsi="Times New Roman"/>
          <w:i/>
          <w:sz w:val="22"/>
        </w:rPr>
        <w:t>The quarterly Journal of Economics</w:t>
      </w:r>
      <w:r w:rsidRPr="00BF0743">
        <w:rPr>
          <w:rFonts w:ascii="Times New Roman" w:hAnsi="Times New Roman"/>
          <w:sz w:val="22"/>
        </w:rPr>
        <w:t>. Vol. CXV, November (4), pp.1091-1135.</w:t>
      </w:r>
    </w:p>
    <w:p w14:paraId="77E2606B" w14:textId="77777777" w:rsidR="00A9094A" w:rsidRPr="005B5672" w:rsidRDefault="00A9094A" w:rsidP="007A7EDA">
      <w:pPr>
        <w:autoSpaceDE w:val="0"/>
        <w:autoSpaceDN w:val="0"/>
        <w:adjustRightInd w:val="0"/>
        <w:spacing w:after="0" w:line="240" w:lineRule="auto"/>
        <w:ind w:firstLine="567"/>
        <w:rPr>
          <w:rFonts w:ascii="Times New Roman" w:hAnsi="Times New Roman"/>
          <w:szCs w:val="24"/>
        </w:rPr>
      </w:pPr>
    </w:p>
    <w:sectPr w:rsidR="00A9094A" w:rsidRPr="005B56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25F6" w14:textId="77777777" w:rsidR="00E24D2C" w:rsidRDefault="00E24D2C" w:rsidP="00FC2516">
      <w:pPr>
        <w:spacing w:after="0" w:line="240" w:lineRule="auto"/>
      </w:pPr>
      <w:r>
        <w:separator/>
      </w:r>
    </w:p>
  </w:endnote>
  <w:endnote w:type="continuationSeparator" w:id="0">
    <w:p w14:paraId="2C5AC01F" w14:textId="77777777" w:rsidR="00E24D2C" w:rsidRDefault="00E24D2C" w:rsidP="00FC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OKMBO+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BEA6" w14:textId="77777777" w:rsidR="00E24D2C" w:rsidRDefault="00E24D2C" w:rsidP="00FC2516">
      <w:pPr>
        <w:spacing w:after="0" w:line="240" w:lineRule="auto"/>
      </w:pPr>
      <w:r>
        <w:separator/>
      </w:r>
    </w:p>
  </w:footnote>
  <w:footnote w:type="continuationSeparator" w:id="0">
    <w:p w14:paraId="2A2D31DD" w14:textId="77777777" w:rsidR="00E24D2C" w:rsidRDefault="00E24D2C" w:rsidP="00FC2516">
      <w:pPr>
        <w:spacing w:after="0" w:line="240" w:lineRule="auto"/>
      </w:pPr>
      <w:r>
        <w:continuationSeparator/>
      </w:r>
    </w:p>
  </w:footnote>
  <w:footnote w:id="1">
    <w:p w14:paraId="43EB7A50" w14:textId="355BA3CD" w:rsidR="005B5672" w:rsidRPr="005B5672" w:rsidRDefault="005B5672">
      <w:pPr>
        <w:pStyle w:val="FootnoteText"/>
        <w:rPr>
          <w:lang w:val="en-US"/>
        </w:rPr>
      </w:pPr>
      <w:r>
        <w:rPr>
          <w:rStyle w:val="FootnoteReference"/>
        </w:rPr>
        <w:footnoteRef/>
      </w:r>
      <w:r>
        <w:t xml:space="preserve"> </w:t>
      </w:r>
      <w:r w:rsidRPr="002E29B7">
        <w:rPr>
          <w:rFonts w:ascii="Times New Roman" w:hAnsi="Times New Roman"/>
          <w:lang w:val="en-US"/>
        </w:rPr>
        <w:t xml:space="preserve">University St. </w:t>
      </w:r>
      <w:proofErr w:type="spellStart"/>
      <w:r w:rsidRPr="002E29B7">
        <w:rPr>
          <w:rFonts w:ascii="Times New Roman" w:hAnsi="Times New Roman"/>
          <w:lang w:val="en-US"/>
        </w:rPr>
        <w:t>Kliment</w:t>
      </w:r>
      <w:proofErr w:type="spellEnd"/>
      <w:r w:rsidRPr="002E29B7">
        <w:rPr>
          <w:rFonts w:ascii="Times New Roman" w:hAnsi="Times New Roman"/>
          <w:lang w:val="en-US"/>
        </w:rPr>
        <w:t xml:space="preserve"> </w:t>
      </w:r>
      <w:proofErr w:type="spellStart"/>
      <w:r w:rsidRPr="002E29B7">
        <w:rPr>
          <w:rFonts w:ascii="Times New Roman" w:hAnsi="Times New Roman"/>
          <w:lang w:val="en-US"/>
        </w:rPr>
        <w:t>Ohridki</w:t>
      </w:r>
      <w:proofErr w:type="spellEnd"/>
      <w:r w:rsidRPr="002E29B7">
        <w:rPr>
          <w:rFonts w:ascii="Times New Roman" w:hAnsi="Times New Roman"/>
          <w:lang w:val="en-US"/>
        </w:rPr>
        <w:t xml:space="preserve"> – Bitola, Faculty of Economics – </w:t>
      </w:r>
      <w:proofErr w:type="spellStart"/>
      <w:r w:rsidRPr="002E29B7">
        <w:rPr>
          <w:rFonts w:ascii="Times New Roman" w:hAnsi="Times New Roman"/>
          <w:lang w:val="en-US"/>
        </w:rPr>
        <w:t>Prilep</w:t>
      </w:r>
      <w:proofErr w:type="spellEnd"/>
      <w:r w:rsidRPr="002E29B7">
        <w:rPr>
          <w:rFonts w:ascii="Times New Roman" w:hAnsi="Times New Roman"/>
          <w:lang w:val="en-US"/>
        </w:rPr>
        <w:t>; email: natasha.trajkova@uklo.edu.mk</w:t>
      </w:r>
      <w:r>
        <w:rPr>
          <w:lang w:val="en-US"/>
        </w:rPr>
        <w:t xml:space="preserve"> </w:t>
      </w:r>
    </w:p>
  </w:footnote>
  <w:footnote w:id="2">
    <w:p w14:paraId="1ACA6C4E" w14:textId="77777777" w:rsidR="00811F2C" w:rsidRPr="002E29B7" w:rsidRDefault="00811F2C" w:rsidP="00811F2C">
      <w:pPr>
        <w:pStyle w:val="Reference"/>
        <w:rPr>
          <w:rFonts w:ascii="Times New Roman" w:hAnsi="Times New Roman"/>
        </w:rPr>
      </w:pPr>
      <w:r w:rsidRPr="002E29B7">
        <w:rPr>
          <w:rStyle w:val="FootnoteReference"/>
          <w:rFonts w:ascii="Times New Roman" w:hAnsi="Times New Roman"/>
        </w:rPr>
        <w:footnoteRef/>
      </w:r>
      <w:r w:rsidRPr="002E29B7">
        <w:rPr>
          <w:rFonts w:ascii="Times New Roman" w:hAnsi="Times New Roman"/>
        </w:rPr>
        <w:t xml:space="preserve"> More on the explanation and sources of endogeneity see Wooldridge, 2002.</w:t>
      </w:r>
      <w:r w:rsidRPr="002E29B7">
        <w:rPr>
          <w:rFonts w:ascii="Times New Roman" w:hAnsi="Times New Roman"/>
          <w:sz w:val="20"/>
          <w:szCs w:val="20"/>
        </w:rPr>
        <w:t xml:space="preserve"> </w:t>
      </w:r>
    </w:p>
  </w:footnote>
  <w:footnote w:id="3">
    <w:p w14:paraId="3469D124" w14:textId="56A1AA5D" w:rsidR="005A29FC" w:rsidRDefault="005A29FC" w:rsidP="005A29FC">
      <w:pPr>
        <w:pStyle w:val="Reference"/>
      </w:pPr>
      <w:r>
        <w:rPr>
          <w:rStyle w:val="FootnoteReference"/>
        </w:rPr>
        <w:footnoteRef/>
      </w:r>
      <w:r>
        <w:t xml:space="preserve"> </w:t>
      </w:r>
      <w:r w:rsidR="00A8075B" w:rsidRPr="00A8075B">
        <w:rPr>
          <w:rFonts w:ascii="Times New Roman" w:hAnsi="Times New Roman"/>
        </w:rPr>
        <w:t>Indeed,</w:t>
      </w:r>
      <w:r w:rsidRPr="00A8075B">
        <w:rPr>
          <w:rFonts w:ascii="Times New Roman" w:hAnsi="Times New Roman"/>
        </w:rPr>
        <w:t xml:space="preserve"> the impact and the effects of the interrelations depend on many factors studied in the literature, such as: the level of development of the country, the type of growth, the level of urbanization of the country, the labour market characteristics such as its sectorial structure, the share of informal sector, labour income and so on (</w:t>
      </w:r>
      <w:proofErr w:type="spellStart"/>
      <w:r w:rsidRPr="00A8075B">
        <w:rPr>
          <w:rFonts w:ascii="Times New Roman" w:hAnsi="Times New Roman"/>
          <w:color w:val="000000"/>
        </w:rPr>
        <w:t>Satchi</w:t>
      </w:r>
      <w:proofErr w:type="spellEnd"/>
      <w:r w:rsidRPr="00A8075B">
        <w:rPr>
          <w:rFonts w:ascii="Times New Roman" w:hAnsi="Times New Roman"/>
          <w:color w:val="000000"/>
        </w:rPr>
        <w:t xml:space="preserve"> and Temple, 2006)</w:t>
      </w:r>
      <w:r w:rsidRPr="00A8075B">
        <w:rPr>
          <w:rFonts w:ascii="Times New Roman" w:hAnsi="Times New Roman"/>
        </w:rPr>
        <w:t>.</w:t>
      </w:r>
    </w:p>
  </w:footnote>
  <w:footnote w:id="4">
    <w:p w14:paraId="67ACD0DE" w14:textId="77777777" w:rsidR="008C2C1A" w:rsidRPr="002E29B7" w:rsidRDefault="008C2C1A" w:rsidP="008C2C1A">
      <w:pPr>
        <w:pStyle w:val="Reference"/>
        <w:rPr>
          <w:rFonts w:ascii="Times New Roman" w:hAnsi="Times New Roman"/>
        </w:rPr>
      </w:pPr>
      <w:r>
        <w:rPr>
          <w:rStyle w:val="FootnoteReference"/>
        </w:rPr>
        <w:footnoteRef/>
      </w:r>
      <w:r w:rsidRPr="002E29B7">
        <w:rPr>
          <w:rFonts w:ascii="Times New Roman" w:hAnsi="Times New Roman"/>
        </w:rPr>
        <w:t xml:space="preserve">In order for the hidden process to be fully specified, the initial distribution of the </w:t>
      </w:r>
      <w:proofErr w:type="spellStart"/>
      <w:r w:rsidRPr="002E29B7">
        <w:rPr>
          <w:rFonts w:ascii="Times New Roman" w:hAnsi="Times New Roman"/>
          <w:i/>
        </w:rPr>
        <w:t>s</w:t>
      </w:r>
      <w:r w:rsidRPr="002E29B7">
        <w:rPr>
          <w:rFonts w:ascii="Times New Roman" w:hAnsi="Times New Roman"/>
          <w:i/>
          <w:vertAlign w:val="subscript"/>
        </w:rPr>
        <w:t>t</w:t>
      </w:r>
      <w:proofErr w:type="spellEnd"/>
      <w:r w:rsidRPr="002E29B7">
        <w:rPr>
          <w:rFonts w:ascii="Times New Roman" w:hAnsi="Times New Roman"/>
        </w:rPr>
        <w:t xml:space="preserve"> variable should be specified. As mentioned, the Basic Markov Switching Model starts with the ergodic transition matrix. However, this assumption can also be relaxed by allowing the initial distribution to be arbitrary – uniform or unknown (estimated), needed to be estimated from the data. In Ox Metrics, these options are available.</w:t>
      </w:r>
    </w:p>
  </w:footnote>
  <w:footnote w:id="5">
    <w:p w14:paraId="6BD5C1E4" w14:textId="7481F69E" w:rsidR="008C2C1A" w:rsidRDefault="008C2C1A" w:rsidP="008C2C1A">
      <w:pPr>
        <w:pStyle w:val="Reference"/>
      </w:pPr>
      <w:r w:rsidRPr="002E29B7">
        <w:rPr>
          <w:rStyle w:val="FootnoteReference"/>
          <w:rFonts w:ascii="Times New Roman" w:hAnsi="Times New Roman"/>
        </w:rPr>
        <w:footnoteRef/>
      </w:r>
      <w:r w:rsidRPr="002E29B7">
        <w:rPr>
          <w:rFonts w:ascii="Times New Roman" w:hAnsi="Times New Roman"/>
        </w:rPr>
        <w:t>However, it should be noted that the Basic Markov Switching model has been extended with the aim of formulating even more flexible models for a wide range of time series data. These models do allow for containing the history property of the regimes condensed in the “memory” of the state variable (</w:t>
      </w:r>
      <w:proofErr w:type="spellStart"/>
      <w:r w:rsidRPr="002E29B7">
        <w:rPr>
          <w:rFonts w:ascii="Times New Roman" w:hAnsi="Times New Roman"/>
        </w:rPr>
        <w:t>Mizrach</w:t>
      </w:r>
      <w:proofErr w:type="spellEnd"/>
      <w:r w:rsidRPr="002E29B7">
        <w:rPr>
          <w:rFonts w:ascii="Times New Roman" w:hAnsi="Times New Roman"/>
        </w:rPr>
        <w:t xml:space="preserve"> and Watkins, 1999; </w:t>
      </w:r>
      <w:proofErr w:type="spellStart"/>
      <w:r w:rsidRPr="002E29B7">
        <w:rPr>
          <w:rFonts w:ascii="Times New Roman" w:hAnsi="Times New Roman"/>
        </w:rPr>
        <w:t>Frühwirth</w:t>
      </w:r>
      <w:proofErr w:type="spellEnd"/>
      <w:r w:rsidRPr="002E29B7">
        <w:rPr>
          <w:rFonts w:ascii="Times New Roman" w:hAnsi="Times New Roman"/>
        </w:rPr>
        <w:t xml:space="preserve"> – </w:t>
      </w:r>
      <w:proofErr w:type="spellStart"/>
      <w:r w:rsidRPr="002E29B7">
        <w:rPr>
          <w:rFonts w:ascii="Times New Roman" w:hAnsi="Times New Roman"/>
        </w:rPr>
        <w:t>Schnatter</w:t>
      </w:r>
      <w:proofErr w:type="spellEnd"/>
      <w:r w:rsidRPr="002E29B7">
        <w:rPr>
          <w:rFonts w:ascii="Times New Roman" w:hAnsi="Times New Roman"/>
        </w:rPr>
        <w:t>, 2006)</w:t>
      </w:r>
      <w:r w:rsidRPr="002E29B7">
        <w:rPr>
          <w:rStyle w:val="CommentReference"/>
          <w:rFonts w:ascii="Times New Roman" w:hAnsi="Times New Roman"/>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A62"/>
    <w:multiLevelType w:val="multilevel"/>
    <w:tmpl w:val="0E6238A8"/>
    <w:lvl w:ilvl="0">
      <w:start w:val="1"/>
      <w:numFmt w:val="decimal"/>
      <w:pStyle w:val="Style2"/>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2337240"/>
    <w:multiLevelType w:val="hybridMultilevel"/>
    <w:tmpl w:val="A58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34FEE"/>
    <w:multiLevelType w:val="multilevel"/>
    <w:tmpl w:val="28B8688E"/>
    <w:lvl w:ilvl="0">
      <w:start w:val="4"/>
      <w:numFmt w:val="decimal"/>
      <w:lvlText w:val="%1"/>
      <w:lvlJc w:val="left"/>
      <w:pPr>
        <w:tabs>
          <w:tab w:val="num" w:pos="360"/>
        </w:tabs>
        <w:ind w:left="360" w:hanging="360"/>
      </w:pPr>
      <w:rPr>
        <w:rFonts w:cs="Times New Roman" w:hint="default"/>
      </w:rPr>
    </w:lvl>
    <w:lvl w:ilvl="1">
      <w:start w:val="1"/>
      <w:numFmt w:val="decimal"/>
      <w:pStyle w:val="Style1"/>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15:restartNumberingAfterBreak="0">
    <w:nsid w:val="202D09A9"/>
    <w:multiLevelType w:val="hybridMultilevel"/>
    <w:tmpl w:val="2EF24594"/>
    <w:lvl w:ilvl="0" w:tplc="BE9045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2E82179"/>
    <w:multiLevelType w:val="hybridMultilevel"/>
    <w:tmpl w:val="95E2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1575F"/>
    <w:multiLevelType w:val="multilevel"/>
    <w:tmpl w:val="7AEC4332"/>
    <w:styleLink w:val="chapter2"/>
    <w:lvl w:ilvl="0">
      <w:start w:val="2"/>
      <w:numFmt w:val="decimal"/>
      <w:lvlText w:val="%1."/>
      <w:lvlJc w:val="left"/>
      <w:pPr>
        <w:tabs>
          <w:tab w:val="num" w:pos="360"/>
        </w:tabs>
        <w:ind w:left="360" w:hanging="360"/>
      </w:pPr>
      <w:rPr>
        <w:rFonts w:ascii="Garamond" w:hAnsi="Garamond" w:cs="Times New Roman"/>
        <w:sz w:val="28"/>
      </w:rPr>
    </w:lvl>
    <w:lvl w:ilvl="1">
      <w:start w:val="1"/>
      <w:numFmt w:val="decimal"/>
      <w:lvlText w:val="2.%2."/>
      <w:lvlJc w:val="left"/>
      <w:pPr>
        <w:tabs>
          <w:tab w:val="num" w:pos="574"/>
        </w:tabs>
        <w:ind w:left="574" w:hanging="432"/>
      </w:pPr>
      <w:rPr>
        <w:rFonts w:cs="Times New Roman" w:hint="default"/>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D757E71"/>
    <w:multiLevelType w:val="hybridMultilevel"/>
    <w:tmpl w:val="159EB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24D63"/>
    <w:multiLevelType w:val="multilevel"/>
    <w:tmpl w:val="042F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8" w15:restartNumberingAfterBreak="0">
    <w:nsid w:val="5AB47850"/>
    <w:multiLevelType w:val="hybridMultilevel"/>
    <w:tmpl w:val="DCDA4272"/>
    <w:lvl w:ilvl="0" w:tplc="0409000F">
      <w:start w:val="1"/>
      <w:numFmt w:val="bullet"/>
      <w:pStyle w:val="TOCHeading"/>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F921CA8"/>
    <w:multiLevelType w:val="multilevel"/>
    <w:tmpl w:val="1EEA4310"/>
    <w:styleLink w:val="Style3"/>
    <w:lvl w:ilvl="0">
      <w:start w:val="1"/>
      <w:numFmt w:val="none"/>
      <w:lvlText w:val="3.1"/>
      <w:lvlJc w:val="left"/>
      <w:pPr>
        <w:ind w:left="360" w:hanging="360"/>
      </w:pPr>
      <w:rPr>
        <w:rFonts w:ascii="Garamond" w:hAnsi="Garamond" w:cs="Times New Roman" w:hint="default"/>
        <w:b/>
        <w:i w:val="0"/>
        <w:sz w:val="28"/>
      </w:rPr>
    </w:lvl>
    <w:lvl w:ilvl="1">
      <w:start w:val="1"/>
      <w:numFmt w:val="decimal"/>
      <w:lvlText w:val="%13.1.1"/>
      <w:lvlJc w:val="left"/>
      <w:pPr>
        <w:ind w:left="792" w:hanging="432"/>
      </w:pPr>
      <w:rPr>
        <w:rFonts w:ascii="Garamond" w:hAnsi="Garamond" w:cs="Times New Roman" w:hint="default"/>
        <w:b/>
        <w:i w:val="0"/>
        <w:sz w:val="24"/>
      </w:rPr>
    </w:lvl>
    <w:lvl w:ilvl="2">
      <w:start w:val="1"/>
      <w:numFmt w:val="none"/>
      <w:lvlText w:val="3.1.1.1"/>
      <w:lvlJc w:val="left"/>
      <w:pPr>
        <w:ind w:left="1224" w:hanging="504"/>
      </w:pPr>
      <w:rPr>
        <w:rFonts w:ascii="Garamond" w:hAnsi="Garamond" w:cs="Times New Roman" w:hint="default"/>
        <w:b w:val="0"/>
        <w:i w:val="0"/>
        <w:sz w:val="24"/>
      </w:rPr>
    </w:lvl>
    <w:lvl w:ilvl="3">
      <w:start w:val="1"/>
      <w:numFmt w:val="decimal"/>
      <w:lvlText w:val="%13.1.1.1.1"/>
      <w:lvlJc w:val="left"/>
      <w:pPr>
        <w:ind w:left="1728" w:hanging="648"/>
      </w:pPr>
      <w:rPr>
        <w:rFonts w:ascii="Garamond" w:hAnsi="Garamond" w:cs="Times New Roman" w:hint="default"/>
        <w:b w:val="0"/>
        <w:i w:val="0"/>
        <w:sz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573515681">
    <w:abstractNumId w:val="4"/>
  </w:num>
  <w:num w:numId="2" w16cid:durableId="145903483">
    <w:abstractNumId w:val="1"/>
  </w:num>
  <w:num w:numId="3" w16cid:durableId="1511681610">
    <w:abstractNumId w:val="7"/>
  </w:num>
  <w:num w:numId="4" w16cid:durableId="1318025302">
    <w:abstractNumId w:val="3"/>
  </w:num>
  <w:num w:numId="5" w16cid:durableId="705563307">
    <w:abstractNumId w:val="5"/>
  </w:num>
  <w:num w:numId="6" w16cid:durableId="2078431026">
    <w:abstractNumId w:val="2"/>
  </w:num>
  <w:num w:numId="7" w16cid:durableId="1762607391">
    <w:abstractNumId w:val="0"/>
  </w:num>
  <w:num w:numId="8" w16cid:durableId="1909226908">
    <w:abstractNumId w:val="9"/>
  </w:num>
  <w:num w:numId="9" w16cid:durableId="863445807">
    <w:abstractNumId w:val="8"/>
  </w:num>
  <w:num w:numId="10" w16cid:durableId="136290242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B"/>
    <w:rsid w:val="000A015F"/>
    <w:rsid w:val="001155DA"/>
    <w:rsid w:val="00170F5B"/>
    <w:rsid w:val="001759A6"/>
    <w:rsid w:val="00190D5A"/>
    <w:rsid w:val="001C7783"/>
    <w:rsid w:val="00252C9F"/>
    <w:rsid w:val="002A2BDB"/>
    <w:rsid w:val="002B33DE"/>
    <w:rsid w:val="002E29B7"/>
    <w:rsid w:val="002E3BCE"/>
    <w:rsid w:val="003939A3"/>
    <w:rsid w:val="003F0795"/>
    <w:rsid w:val="004249C0"/>
    <w:rsid w:val="00425774"/>
    <w:rsid w:val="0042794E"/>
    <w:rsid w:val="00457223"/>
    <w:rsid w:val="0049147A"/>
    <w:rsid w:val="004A0C4F"/>
    <w:rsid w:val="004B6AB8"/>
    <w:rsid w:val="005034EF"/>
    <w:rsid w:val="00561452"/>
    <w:rsid w:val="005834C2"/>
    <w:rsid w:val="005A29FC"/>
    <w:rsid w:val="005B5672"/>
    <w:rsid w:val="005D5415"/>
    <w:rsid w:val="00694474"/>
    <w:rsid w:val="006D285E"/>
    <w:rsid w:val="007072AE"/>
    <w:rsid w:val="007170DE"/>
    <w:rsid w:val="00744636"/>
    <w:rsid w:val="007518F9"/>
    <w:rsid w:val="00753792"/>
    <w:rsid w:val="007803F9"/>
    <w:rsid w:val="007921D0"/>
    <w:rsid w:val="007A7EDA"/>
    <w:rsid w:val="00811F2C"/>
    <w:rsid w:val="008935D0"/>
    <w:rsid w:val="008A4452"/>
    <w:rsid w:val="008C2C1A"/>
    <w:rsid w:val="008D1827"/>
    <w:rsid w:val="008E4A3F"/>
    <w:rsid w:val="0095127D"/>
    <w:rsid w:val="00964A26"/>
    <w:rsid w:val="00984C2B"/>
    <w:rsid w:val="009B5909"/>
    <w:rsid w:val="009D4CCB"/>
    <w:rsid w:val="00A1776B"/>
    <w:rsid w:val="00A30334"/>
    <w:rsid w:val="00A535C5"/>
    <w:rsid w:val="00A60199"/>
    <w:rsid w:val="00A6503C"/>
    <w:rsid w:val="00A73CB2"/>
    <w:rsid w:val="00A8075B"/>
    <w:rsid w:val="00A9094A"/>
    <w:rsid w:val="00AA07B3"/>
    <w:rsid w:val="00AE636D"/>
    <w:rsid w:val="00AF7321"/>
    <w:rsid w:val="00B02B77"/>
    <w:rsid w:val="00B24ECA"/>
    <w:rsid w:val="00B51E1D"/>
    <w:rsid w:val="00BA04D2"/>
    <w:rsid w:val="00BF0743"/>
    <w:rsid w:val="00C0434D"/>
    <w:rsid w:val="00C27488"/>
    <w:rsid w:val="00C50573"/>
    <w:rsid w:val="00C81D25"/>
    <w:rsid w:val="00CB52F4"/>
    <w:rsid w:val="00CC0898"/>
    <w:rsid w:val="00D37E5E"/>
    <w:rsid w:val="00D6132C"/>
    <w:rsid w:val="00E24D2C"/>
    <w:rsid w:val="00E527EA"/>
    <w:rsid w:val="00E55BF1"/>
    <w:rsid w:val="00F14606"/>
    <w:rsid w:val="00FC2516"/>
    <w:rsid w:val="00FD6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1F3D"/>
  <w15:docId w15:val="{032AAD96-CD36-45F0-B456-67346D5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16"/>
    <w:pPr>
      <w:spacing w:line="360" w:lineRule="auto"/>
      <w:jc w:val="both"/>
    </w:pPr>
    <w:rPr>
      <w:rFonts w:ascii="Garamond" w:eastAsia="Times New Roman" w:hAnsi="Garamond" w:cs="Times New Roman"/>
      <w:sz w:val="24"/>
    </w:rPr>
  </w:style>
  <w:style w:type="paragraph" w:styleId="Heading1">
    <w:name w:val="heading 1"/>
    <w:basedOn w:val="Normal"/>
    <w:next w:val="Normal"/>
    <w:link w:val="Heading1Char"/>
    <w:uiPriority w:val="9"/>
    <w:qFormat/>
    <w:rsid w:val="00FC2516"/>
    <w:pPr>
      <w:numPr>
        <w:numId w:val="3"/>
      </w:numPr>
      <w:spacing w:before="480" w:after="0"/>
      <w:contextualSpacing/>
      <w:jc w:val="center"/>
      <w:outlineLvl w:val="0"/>
    </w:pPr>
    <w:rPr>
      <w:b/>
      <w:bCs/>
      <w:sz w:val="36"/>
      <w:szCs w:val="28"/>
    </w:rPr>
  </w:style>
  <w:style w:type="paragraph" w:styleId="Heading2">
    <w:name w:val="heading 2"/>
    <w:basedOn w:val="Normal"/>
    <w:next w:val="Normal"/>
    <w:link w:val="Heading2Char"/>
    <w:uiPriority w:val="9"/>
    <w:qFormat/>
    <w:rsid w:val="00FC2516"/>
    <w:pPr>
      <w:numPr>
        <w:ilvl w:val="1"/>
        <w:numId w:val="3"/>
      </w:numPr>
      <w:spacing w:before="200" w:after="0"/>
      <w:jc w:val="center"/>
      <w:outlineLvl w:val="1"/>
    </w:pPr>
    <w:rPr>
      <w:b/>
      <w:bCs/>
      <w:szCs w:val="26"/>
    </w:rPr>
  </w:style>
  <w:style w:type="paragraph" w:styleId="Heading3">
    <w:name w:val="heading 3"/>
    <w:basedOn w:val="Normal"/>
    <w:next w:val="Normal"/>
    <w:link w:val="Heading3Char"/>
    <w:uiPriority w:val="9"/>
    <w:qFormat/>
    <w:rsid w:val="00FC2516"/>
    <w:pPr>
      <w:numPr>
        <w:ilvl w:val="2"/>
        <w:numId w:val="3"/>
      </w:numPr>
      <w:spacing w:before="200" w:after="0"/>
      <w:jc w:val="center"/>
      <w:outlineLvl w:val="2"/>
    </w:pPr>
    <w:rPr>
      <w:bCs/>
    </w:rPr>
  </w:style>
  <w:style w:type="paragraph" w:styleId="Heading4">
    <w:name w:val="heading 4"/>
    <w:basedOn w:val="Normal"/>
    <w:next w:val="Normal"/>
    <w:link w:val="Heading4Char"/>
    <w:uiPriority w:val="9"/>
    <w:qFormat/>
    <w:rsid w:val="00FC2516"/>
    <w:pPr>
      <w:numPr>
        <w:ilvl w:val="3"/>
        <w:numId w:val="3"/>
      </w:numPr>
      <w:spacing w:before="200" w:after="0"/>
      <w:jc w:val="left"/>
      <w:outlineLvl w:val="3"/>
    </w:pPr>
    <w:rPr>
      <w:bCs/>
      <w:iCs/>
    </w:rPr>
  </w:style>
  <w:style w:type="paragraph" w:styleId="Heading5">
    <w:name w:val="heading 5"/>
    <w:basedOn w:val="Normal"/>
    <w:next w:val="Normal"/>
    <w:link w:val="Heading5Char"/>
    <w:uiPriority w:val="9"/>
    <w:qFormat/>
    <w:rsid w:val="007803F9"/>
    <w:pPr>
      <w:spacing w:before="200" w:after="0"/>
      <w:jc w:val="left"/>
      <w:outlineLvl w:val="4"/>
    </w:pPr>
    <w:rPr>
      <w:bCs/>
      <w:i/>
    </w:rPr>
  </w:style>
  <w:style w:type="paragraph" w:styleId="Heading6">
    <w:name w:val="heading 6"/>
    <w:basedOn w:val="Normal"/>
    <w:next w:val="Normal"/>
    <w:link w:val="Heading6Char"/>
    <w:uiPriority w:val="9"/>
    <w:qFormat/>
    <w:rsid w:val="00FC2516"/>
    <w:pPr>
      <w:numPr>
        <w:ilvl w:val="5"/>
        <w:numId w:val="3"/>
      </w:numPr>
      <w:spacing w:after="0" w:line="271" w:lineRule="auto"/>
      <w:jc w:val="center"/>
      <w:outlineLvl w:val="5"/>
    </w:pPr>
    <w:rPr>
      <w:bCs/>
      <w:i/>
      <w:iCs/>
    </w:rPr>
  </w:style>
  <w:style w:type="paragraph" w:styleId="Heading7">
    <w:name w:val="heading 7"/>
    <w:basedOn w:val="Normal"/>
    <w:next w:val="Normal"/>
    <w:link w:val="Heading7Char"/>
    <w:uiPriority w:val="9"/>
    <w:qFormat/>
    <w:rsid w:val="00FC2516"/>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qFormat/>
    <w:rsid w:val="00FC2516"/>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qFormat/>
    <w:rsid w:val="00FC2516"/>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516"/>
    <w:rPr>
      <w:rFonts w:ascii="Garamond" w:eastAsia="Times New Roman" w:hAnsi="Garamond" w:cs="Times New Roman"/>
      <w:b/>
      <w:bCs/>
      <w:sz w:val="36"/>
      <w:szCs w:val="28"/>
    </w:rPr>
  </w:style>
  <w:style w:type="character" w:customStyle="1" w:styleId="Heading2Char">
    <w:name w:val="Heading 2 Char"/>
    <w:basedOn w:val="DefaultParagraphFont"/>
    <w:link w:val="Heading2"/>
    <w:uiPriority w:val="9"/>
    <w:rsid w:val="00FC2516"/>
    <w:rPr>
      <w:rFonts w:ascii="Garamond" w:eastAsia="Times New Roman" w:hAnsi="Garamond" w:cs="Times New Roman"/>
      <w:b/>
      <w:bCs/>
      <w:sz w:val="24"/>
      <w:szCs w:val="26"/>
    </w:rPr>
  </w:style>
  <w:style w:type="character" w:customStyle="1" w:styleId="Heading3Char">
    <w:name w:val="Heading 3 Char"/>
    <w:basedOn w:val="DefaultParagraphFont"/>
    <w:link w:val="Heading3"/>
    <w:uiPriority w:val="9"/>
    <w:rsid w:val="00FC2516"/>
    <w:rPr>
      <w:rFonts w:ascii="Garamond" w:eastAsia="Times New Roman" w:hAnsi="Garamond" w:cs="Times New Roman"/>
      <w:bCs/>
      <w:sz w:val="24"/>
    </w:rPr>
  </w:style>
  <w:style w:type="character" w:customStyle="1" w:styleId="Heading4Char">
    <w:name w:val="Heading 4 Char"/>
    <w:basedOn w:val="DefaultParagraphFont"/>
    <w:link w:val="Heading4"/>
    <w:uiPriority w:val="9"/>
    <w:rsid w:val="00FC2516"/>
    <w:rPr>
      <w:rFonts w:ascii="Garamond" w:eastAsia="Times New Roman" w:hAnsi="Garamond" w:cs="Times New Roman"/>
      <w:bCs/>
      <w:iCs/>
      <w:sz w:val="24"/>
    </w:rPr>
  </w:style>
  <w:style w:type="character" w:customStyle="1" w:styleId="Heading6Char">
    <w:name w:val="Heading 6 Char"/>
    <w:basedOn w:val="DefaultParagraphFont"/>
    <w:link w:val="Heading6"/>
    <w:uiPriority w:val="9"/>
    <w:rsid w:val="00FC2516"/>
    <w:rPr>
      <w:rFonts w:ascii="Garamond" w:eastAsia="Times New Roman" w:hAnsi="Garamond" w:cs="Times New Roman"/>
      <w:bCs/>
      <w:i/>
      <w:iCs/>
      <w:sz w:val="24"/>
    </w:rPr>
  </w:style>
  <w:style w:type="character" w:customStyle="1" w:styleId="Heading7Char">
    <w:name w:val="Heading 7 Char"/>
    <w:basedOn w:val="DefaultParagraphFont"/>
    <w:link w:val="Heading7"/>
    <w:uiPriority w:val="9"/>
    <w:rsid w:val="00FC2516"/>
    <w:rPr>
      <w:rFonts w:ascii="Cambria" w:eastAsia="Times New Roman" w:hAnsi="Cambria" w:cs="Times New Roman"/>
      <w:i/>
      <w:iCs/>
      <w:sz w:val="24"/>
    </w:rPr>
  </w:style>
  <w:style w:type="character" w:customStyle="1" w:styleId="Heading8Char">
    <w:name w:val="Heading 8 Char"/>
    <w:basedOn w:val="DefaultParagraphFont"/>
    <w:link w:val="Heading8"/>
    <w:uiPriority w:val="9"/>
    <w:rsid w:val="00FC2516"/>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FC2516"/>
    <w:rPr>
      <w:rFonts w:ascii="Cambria" w:eastAsia="Times New Roman" w:hAnsi="Cambria" w:cs="Times New Roman"/>
      <w:i/>
      <w:iCs/>
      <w:spacing w:val="5"/>
      <w:sz w:val="20"/>
      <w:szCs w:val="20"/>
    </w:rPr>
  </w:style>
  <w:style w:type="character" w:styleId="FootnoteReference">
    <w:name w:val="footnote reference"/>
    <w:uiPriority w:val="99"/>
    <w:rsid w:val="00FC2516"/>
    <w:rPr>
      <w:vertAlign w:val="superscript"/>
    </w:rPr>
  </w:style>
  <w:style w:type="character" w:styleId="Hyperlink">
    <w:name w:val="Hyperlink"/>
    <w:uiPriority w:val="99"/>
    <w:unhideWhenUsed/>
    <w:rsid w:val="00FC2516"/>
    <w:rPr>
      <w:color w:val="0000FF"/>
      <w:u w:val="single"/>
    </w:rPr>
  </w:style>
  <w:style w:type="character" w:styleId="Strong">
    <w:name w:val="Strong"/>
    <w:uiPriority w:val="22"/>
    <w:qFormat/>
    <w:rsid w:val="00FC2516"/>
    <w:rPr>
      <w:b/>
    </w:rPr>
  </w:style>
  <w:style w:type="paragraph" w:styleId="Caption">
    <w:name w:val="caption"/>
    <w:basedOn w:val="Normal"/>
    <w:next w:val="Normal"/>
    <w:uiPriority w:val="35"/>
    <w:qFormat/>
    <w:rsid w:val="00FC2516"/>
    <w:pPr>
      <w:spacing w:line="240" w:lineRule="auto"/>
      <w:jc w:val="center"/>
    </w:pPr>
    <w:rPr>
      <w:b/>
      <w:bCs/>
      <w:szCs w:val="18"/>
    </w:rPr>
  </w:style>
  <w:style w:type="paragraph" w:styleId="ListParagraph">
    <w:name w:val="List Paragraph"/>
    <w:basedOn w:val="Normal"/>
    <w:uiPriority w:val="34"/>
    <w:qFormat/>
    <w:rsid w:val="00FC2516"/>
    <w:pPr>
      <w:ind w:left="720"/>
      <w:contextualSpacing/>
    </w:pPr>
  </w:style>
  <w:style w:type="paragraph" w:customStyle="1" w:styleId="Reference">
    <w:name w:val="Reference"/>
    <w:basedOn w:val="Normal"/>
    <w:rsid w:val="00FC2516"/>
    <w:pPr>
      <w:spacing w:after="0" w:line="240" w:lineRule="auto"/>
    </w:pPr>
    <w:rPr>
      <w:sz w:val="22"/>
      <w:szCs w:val="24"/>
    </w:rPr>
  </w:style>
  <w:style w:type="paragraph" w:styleId="NoSpacing">
    <w:name w:val="No Spacing"/>
    <w:link w:val="NoSpacingChar"/>
    <w:uiPriority w:val="1"/>
    <w:qFormat/>
    <w:rsid w:val="002E3BCE"/>
    <w:pPr>
      <w:spacing w:after="0" w:line="240" w:lineRule="auto"/>
      <w:jc w:val="both"/>
    </w:pPr>
    <w:rPr>
      <w:rFonts w:ascii="Garamond" w:eastAsia="Times New Roman" w:hAnsi="Garamond" w:cs="Times New Roman"/>
      <w:sz w:val="24"/>
    </w:rPr>
  </w:style>
  <w:style w:type="paragraph" w:styleId="FootnoteText">
    <w:name w:val="footnote text"/>
    <w:basedOn w:val="Normal"/>
    <w:link w:val="FootnoteTextChar"/>
    <w:uiPriority w:val="99"/>
    <w:semiHidden/>
    <w:unhideWhenUsed/>
    <w:rsid w:val="005B5672"/>
    <w:pPr>
      <w:spacing w:after="0" w:line="240" w:lineRule="auto"/>
    </w:pPr>
    <w:rPr>
      <w:sz w:val="20"/>
      <w:szCs w:val="20"/>
    </w:rPr>
  </w:style>
  <w:style w:type="character" w:customStyle="1" w:styleId="FootnoteTextChar">
    <w:name w:val="Footnote Text Char"/>
    <w:basedOn w:val="DefaultParagraphFont"/>
    <w:link w:val="FootnoteText"/>
    <w:uiPriority w:val="99"/>
    <w:rsid w:val="005B5672"/>
    <w:rPr>
      <w:rFonts w:ascii="Garamond" w:eastAsia="Times New Roman" w:hAnsi="Garamond" w:cs="Times New Roman"/>
      <w:sz w:val="20"/>
      <w:szCs w:val="20"/>
    </w:rPr>
  </w:style>
  <w:style w:type="character" w:styleId="UnresolvedMention">
    <w:name w:val="Unresolved Mention"/>
    <w:basedOn w:val="DefaultParagraphFont"/>
    <w:uiPriority w:val="99"/>
    <w:semiHidden/>
    <w:unhideWhenUsed/>
    <w:rsid w:val="005B5672"/>
    <w:rPr>
      <w:color w:val="605E5C"/>
      <w:shd w:val="clear" w:color="auto" w:fill="E1DFDD"/>
    </w:rPr>
  </w:style>
  <w:style w:type="character" w:styleId="CommentReference">
    <w:name w:val="annotation reference"/>
    <w:uiPriority w:val="99"/>
    <w:semiHidden/>
    <w:unhideWhenUsed/>
    <w:rsid w:val="008C2C1A"/>
    <w:rPr>
      <w:sz w:val="16"/>
    </w:rPr>
  </w:style>
  <w:style w:type="paragraph" w:customStyle="1" w:styleId="ICEIRD-Text">
    <w:name w:val="ICEIRD- Text"/>
    <w:basedOn w:val="Normal"/>
    <w:rsid w:val="002E29B7"/>
    <w:pPr>
      <w:spacing w:after="40" w:line="240" w:lineRule="auto"/>
    </w:pPr>
    <w:rPr>
      <w:rFonts w:ascii="Arial" w:hAnsi="Arial"/>
      <w:sz w:val="22"/>
      <w:szCs w:val="24"/>
    </w:rPr>
  </w:style>
  <w:style w:type="character" w:customStyle="1" w:styleId="Heading5Char">
    <w:name w:val="Heading 5 Char"/>
    <w:basedOn w:val="DefaultParagraphFont"/>
    <w:link w:val="Heading5"/>
    <w:uiPriority w:val="9"/>
    <w:rsid w:val="007803F9"/>
    <w:rPr>
      <w:rFonts w:ascii="Garamond" w:eastAsia="Times New Roman" w:hAnsi="Garamond" w:cs="Times New Roman"/>
      <w:bCs/>
      <w:i/>
      <w:sz w:val="24"/>
    </w:rPr>
  </w:style>
  <w:style w:type="paragraph" w:styleId="Header">
    <w:name w:val="header"/>
    <w:basedOn w:val="Normal"/>
    <w:link w:val="HeaderChar"/>
    <w:uiPriority w:val="99"/>
    <w:unhideWhenUsed/>
    <w:rsid w:val="00780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3F9"/>
    <w:rPr>
      <w:rFonts w:ascii="Garamond" w:eastAsia="Times New Roman" w:hAnsi="Garamond" w:cs="Times New Roman"/>
      <w:sz w:val="24"/>
    </w:rPr>
  </w:style>
  <w:style w:type="paragraph" w:styleId="Footer">
    <w:name w:val="footer"/>
    <w:basedOn w:val="Normal"/>
    <w:link w:val="FooterChar"/>
    <w:uiPriority w:val="99"/>
    <w:unhideWhenUsed/>
    <w:rsid w:val="00780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3F9"/>
    <w:rPr>
      <w:rFonts w:ascii="Garamond" w:eastAsia="Times New Roman" w:hAnsi="Garamond" w:cs="Times New Roman"/>
      <w:sz w:val="24"/>
    </w:rPr>
  </w:style>
  <w:style w:type="paragraph" w:styleId="BalloonText">
    <w:name w:val="Balloon Text"/>
    <w:basedOn w:val="Normal"/>
    <w:link w:val="BalloonTextChar"/>
    <w:uiPriority w:val="99"/>
    <w:semiHidden/>
    <w:unhideWhenUsed/>
    <w:rsid w:val="00780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3F9"/>
    <w:rPr>
      <w:rFonts w:ascii="Tahoma" w:eastAsia="Times New Roman" w:hAnsi="Tahoma" w:cs="Tahoma"/>
      <w:sz w:val="16"/>
      <w:szCs w:val="16"/>
    </w:rPr>
  </w:style>
  <w:style w:type="paragraph" w:styleId="Title">
    <w:name w:val="Title"/>
    <w:basedOn w:val="Normal"/>
    <w:next w:val="Normal"/>
    <w:link w:val="TitleChar"/>
    <w:uiPriority w:val="99"/>
    <w:qFormat/>
    <w:rsid w:val="007803F9"/>
    <w:pPr>
      <w:spacing w:line="240" w:lineRule="auto"/>
      <w:contextualSpacing/>
      <w:jc w:val="center"/>
    </w:pPr>
    <w:rPr>
      <w:b/>
      <w:spacing w:val="5"/>
      <w:sz w:val="52"/>
      <w:szCs w:val="52"/>
    </w:rPr>
  </w:style>
  <w:style w:type="character" w:customStyle="1" w:styleId="TitleChar">
    <w:name w:val="Title Char"/>
    <w:basedOn w:val="DefaultParagraphFont"/>
    <w:link w:val="Title"/>
    <w:uiPriority w:val="99"/>
    <w:rsid w:val="007803F9"/>
    <w:rPr>
      <w:rFonts w:ascii="Garamond" w:eastAsia="Times New Roman" w:hAnsi="Garamond" w:cs="Times New Roman"/>
      <w:b/>
      <w:spacing w:val="5"/>
      <w:sz w:val="52"/>
      <w:szCs w:val="52"/>
    </w:rPr>
  </w:style>
  <w:style w:type="paragraph" w:styleId="CommentText">
    <w:name w:val="annotation text"/>
    <w:basedOn w:val="Normal"/>
    <w:link w:val="CommentTextChar"/>
    <w:unhideWhenUsed/>
    <w:rsid w:val="007803F9"/>
    <w:pPr>
      <w:spacing w:line="240" w:lineRule="auto"/>
    </w:pPr>
    <w:rPr>
      <w:rFonts w:ascii="Calibri" w:hAnsi="Calibri"/>
      <w:sz w:val="20"/>
      <w:szCs w:val="20"/>
    </w:rPr>
  </w:style>
  <w:style w:type="character" w:customStyle="1" w:styleId="CommentTextChar">
    <w:name w:val="Comment Text Char"/>
    <w:basedOn w:val="DefaultParagraphFont"/>
    <w:link w:val="CommentText"/>
    <w:rsid w:val="007803F9"/>
    <w:rPr>
      <w:rFonts w:ascii="Calibri" w:eastAsia="Times New Roman" w:hAnsi="Calibri" w:cs="Times New Roman"/>
      <w:sz w:val="20"/>
      <w:szCs w:val="20"/>
    </w:rPr>
  </w:style>
  <w:style w:type="paragraph" w:styleId="TOC1">
    <w:name w:val="toc 1"/>
    <w:basedOn w:val="Normal"/>
    <w:next w:val="Normal"/>
    <w:autoRedefine/>
    <w:uiPriority w:val="39"/>
    <w:unhideWhenUsed/>
    <w:qFormat/>
    <w:rsid w:val="007803F9"/>
    <w:pPr>
      <w:tabs>
        <w:tab w:val="left" w:pos="480"/>
        <w:tab w:val="right" w:leader="dot" w:pos="8263"/>
      </w:tabs>
      <w:spacing w:before="120" w:after="0" w:line="240" w:lineRule="auto"/>
      <w:jc w:val="center"/>
    </w:pPr>
    <w:rPr>
      <w:b/>
      <w:iCs/>
      <w:caps/>
      <w:spacing w:val="5"/>
      <w:sz w:val="28"/>
      <w:szCs w:val="28"/>
      <w:lang w:val="fr-FR"/>
    </w:rPr>
  </w:style>
  <w:style w:type="paragraph" w:styleId="TOC2">
    <w:name w:val="toc 2"/>
    <w:basedOn w:val="Normal"/>
    <w:next w:val="Normal"/>
    <w:autoRedefine/>
    <w:uiPriority w:val="39"/>
    <w:unhideWhenUsed/>
    <w:qFormat/>
    <w:rsid w:val="007803F9"/>
    <w:pPr>
      <w:spacing w:before="120" w:after="0"/>
      <w:ind w:left="240"/>
      <w:jc w:val="left"/>
    </w:pPr>
    <w:rPr>
      <w:b/>
      <w:bCs/>
      <w:sz w:val="22"/>
    </w:rPr>
  </w:style>
  <w:style w:type="paragraph" w:styleId="TOC3">
    <w:name w:val="toc 3"/>
    <w:basedOn w:val="Normal"/>
    <w:next w:val="Normal"/>
    <w:autoRedefine/>
    <w:uiPriority w:val="39"/>
    <w:unhideWhenUsed/>
    <w:qFormat/>
    <w:rsid w:val="007803F9"/>
    <w:pPr>
      <w:spacing w:after="0"/>
      <w:ind w:left="480"/>
      <w:jc w:val="left"/>
    </w:pPr>
    <w:rPr>
      <w:sz w:val="20"/>
      <w:szCs w:val="20"/>
    </w:rPr>
  </w:style>
  <w:style w:type="character" w:styleId="PageNumber">
    <w:name w:val="page number"/>
    <w:uiPriority w:val="99"/>
    <w:rsid w:val="007803F9"/>
    <w:rPr>
      <w:rFonts w:cs="Times New Roman"/>
    </w:rPr>
  </w:style>
  <w:style w:type="paragraph" w:styleId="CommentSubject">
    <w:name w:val="annotation subject"/>
    <w:basedOn w:val="CommentText"/>
    <w:next w:val="CommentText"/>
    <w:link w:val="CommentSubjectChar"/>
    <w:uiPriority w:val="99"/>
    <w:semiHidden/>
    <w:rsid w:val="007803F9"/>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7803F9"/>
    <w:rPr>
      <w:rFonts w:ascii="Times New Roman" w:eastAsia="Times New Roman" w:hAnsi="Times New Roman" w:cs="Times New Roman"/>
      <w:b/>
      <w:bCs/>
      <w:sz w:val="20"/>
      <w:szCs w:val="20"/>
    </w:rPr>
  </w:style>
  <w:style w:type="table" w:styleId="TableGrid">
    <w:name w:val="Table Grid"/>
    <w:basedOn w:val="TableNormal"/>
    <w:uiPriority w:val="59"/>
    <w:rsid w:val="007803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03F9"/>
    <w:pPr>
      <w:spacing w:before="100" w:beforeAutospacing="1" w:after="100" w:afterAutospacing="1" w:line="240" w:lineRule="auto"/>
    </w:pPr>
    <w:rPr>
      <w:rFonts w:ascii="Times New Roman" w:hAnsi="Times New Roman"/>
      <w:szCs w:val="24"/>
    </w:rPr>
  </w:style>
  <w:style w:type="paragraph" w:customStyle="1" w:styleId="Default">
    <w:name w:val="Default"/>
    <w:link w:val="DefaultChar"/>
    <w:rsid w:val="007803F9"/>
    <w:pPr>
      <w:autoSpaceDE w:val="0"/>
      <w:autoSpaceDN w:val="0"/>
      <w:adjustRightInd w:val="0"/>
      <w:spacing w:line="288" w:lineRule="auto"/>
      <w:jc w:val="both"/>
    </w:pPr>
    <w:rPr>
      <w:rFonts w:ascii="Times New Roman" w:eastAsia="Times New Roman" w:hAnsi="Times New Roman" w:cs="Times New Roman"/>
      <w:color w:val="000000"/>
      <w:sz w:val="24"/>
      <w:szCs w:val="24"/>
      <w:lang w:val="en-US"/>
    </w:rPr>
  </w:style>
  <w:style w:type="character" w:styleId="FollowedHyperlink">
    <w:name w:val="FollowedHyperlink"/>
    <w:uiPriority w:val="99"/>
    <w:rsid w:val="007803F9"/>
    <w:rPr>
      <w:color w:val="800080"/>
      <w:u w:val="single"/>
    </w:rPr>
  </w:style>
  <w:style w:type="paragraph" w:styleId="BodyTextIndent">
    <w:name w:val="Body Text Indent"/>
    <w:basedOn w:val="Default"/>
    <w:next w:val="Default"/>
    <w:link w:val="BodyTextIndentChar"/>
    <w:uiPriority w:val="99"/>
    <w:rsid w:val="007803F9"/>
    <w:rPr>
      <w:rFonts w:ascii="DOKMBO+TimesNewRoman" w:hAnsi="DOKMBO+TimesNewRoman"/>
      <w:color w:val="auto"/>
    </w:rPr>
  </w:style>
  <w:style w:type="character" w:customStyle="1" w:styleId="BodyTextIndentChar">
    <w:name w:val="Body Text Indent Char"/>
    <w:basedOn w:val="DefaultParagraphFont"/>
    <w:link w:val="BodyTextIndent"/>
    <w:uiPriority w:val="99"/>
    <w:rsid w:val="007803F9"/>
    <w:rPr>
      <w:rFonts w:ascii="DOKMBO+TimesNewRoman" w:eastAsia="Times New Roman" w:hAnsi="DOKMBO+TimesNewRoman" w:cs="Times New Roman"/>
      <w:sz w:val="24"/>
      <w:szCs w:val="24"/>
      <w:lang w:val="en-US"/>
    </w:rPr>
  </w:style>
  <w:style w:type="paragraph" w:styleId="TOCHeading">
    <w:name w:val="TOC Heading"/>
    <w:basedOn w:val="Heading1"/>
    <w:next w:val="Normal"/>
    <w:uiPriority w:val="39"/>
    <w:qFormat/>
    <w:rsid w:val="007803F9"/>
    <w:pPr>
      <w:numPr>
        <w:numId w:val="9"/>
      </w:numPr>
      <w:outlineLvl w:val="9"/>
    </w:pPr>
  </w:style>
  <w:style w:type="character" w:styleId="Emphasis">
    <w:name w:val="Emphasis"/>
    <w:uiPriority w:val="20"/>
    <w:qFormat/>
    <w:rsid w:val="007803F9"/>
    <w:rPr>
      <w:b/>
      <w:i/>
      <w:spacing w:val="10"/>
      <w:shd w:val="clear" w:color="auto" w:fill="auto"/>
    </w:rPr>
  </w:style>
  <w:style w:type="paragraph" w:customStyle="1" w:styleId="Textreference">
    <w:name w:val="Text reference"/>
    <w:basedOn w:val="Normal"/>
    <w:rsid w:val="007803F9"/>
    <w:pPr>
      <w:autoSpaceDE w:val="0"/>
      <w:autoSpaceDN w:val="0"/>
      <w:adjustRightInd w:val="0"/>
      <w:spacing w:after="0"/>
    </w:pPr>
    <w:rPr>
      <w:szCs w:val="24"/>
    </w:rPr>
  </w:style>
  <w:style w:type="character" w:customStyle="1" w:styleId="notexvalue">
    <w:name w:val="notex_value"/>
    <w:rsid w:val="007803F9"/>
    <w:rPr>
      <w:rFonts w:cs="Times New Roman"/>
    </w:rPr>
  </w:style>
  <w:style w:type="paragraph" w:customStyle="1" w:styleId="Source">
    <w:name w:val="Source"/>
    <w:basedOn w:val="Normal"/>
    <w:qFormat/>
    <w:rsid w:val="007803F9"/>
    <w:pPr>
      <w:spacing w:after="0" w:line="240" w:lineRule="auto"/>
    </w:pPr>
    <w:rPr>
      <w:sz w:val="22"/>
      <w:szCs w:val="24"/>
    </w:rPr>
  </w:style>
  <w:style w:type="paragraph" w:styleId="TOC4">
    <w:name w:val="toc 4"/>
    <w:basedOn w:val="Normal"/>
    <w:next w:val="Normal"/>
    <w:autoRedefine/>
    <w:uiPriority w:val="39"/>
    <w:unhideWhenUsed/>
    <w:rsid w:val="007803F9"/>
    <w:pPr>
      <w:spacing w:after="0"/>
      <w:ind w:left="720"/>
      <w:jc w:val="left"/>
    </w:pPr>
    <w:rPr>
      <w:sz w:val="20"/>
      <w:szCs w:val="20"/>
    </w:rPr>
  </w:style>
  <w:style w:type="paragraph" w:styleId="TOC5">
    <w:name w:val="toc 5"/>
    <w:basedOn w:val="Normal"/>
    <w:next w:val="Normal"/>
    <w:autoRedefine/>
    <w:uiPriority w:val="39"/>
    <w:unhideWhenUsed/>
    <w:rsid w:val="007803F9"/>
    <w:pPr>
      <w:spacing w:after="0"/>
      <w:ind w:left="960"/>
      <w:jc w:val="left"/>
    </w:pPr>
    <w:rPr>
      <w:sz w:val="20"/>
      <w:szCs w:val="20"/>
    </w:rPr>
  </w:style>
  <w:style w:type="paragraph" w:styleId="TOC6">
    <w:name w:val="toc 6"/>
    <w:basedOn w:val="Normal"/>
    <w:next w:val="Normal"/>
    <w:autoRedefine/>
    <w:uiPriority w:val="39"/>
    <w:unhideWhenUsed/>
    <w:rsid w:val="007803F9"/>
    <w:pPr>
      <w:spacing w:after="0"/>
      <w:ind w:left="1200"/>
      <w:jc w:val="left"/>
    </w:pPr>
    <w:rPr>
      <w:sz w:val="20"/>
      <w:szCs w:val="20"/>
    </w:rPr>
  </w:style>
  <w:style w:type="paragraph" w:styleId="TOC7">
    <w:name w:val="toc 7"/>
    <w:basedOn w:val="Normal"/>
    <w:next w:val="Normal"/>
    <w:autoRedefine/>
    <w:uiPriority w:val="39"/>
    <w:unhideWhenUsed/>
    <w:rsid w:val="007803F9"/>
    <w:pPr>
      <w:spacing w:after="0"/>
      <w:ind w:left="1440"/>
      <w:jc w:val="left"/>
    </w:pPr>
    <w:rPr>
      <w:sz w:val="20"/>
      <w:szCs w:val="20"/>
    </w:rPr>
  </w:style>
  <w:style w:type="paragraph" w:styleId="TOC8">
    <w:name w:val="toc 8"/>
    <w:basedOn w:val="Normal"/>
    <w:next w:val="Normal"/>
    <w:autoRedefine/>
    <w:uiPriority w:val="39"/>
    <w:unhideWhenUsed/>
    <w:rsid w:val="007803F9"/>
    <w:pPr>
      <w:spacing w:after="0"/>
      <w:ind w:left="1680"/>
      <w:jc w:val="left"/>
    </w:pPr>
    <w:rPr>
      <w:sz w:val="20"/>
      <w:szCs w:val="20"/>
    </w:rPr>
  </w:style>
  <w:style w:type="paragraph" w:styleId="TOC9">
    <w:name w:val="toc 9"/>
    <w:basedOn w:val="Normal"/>
    <w:next w:val="Normal"/>
    <w:autoRedefine/>
    <w:uiPriority w:val="39"/>
    <w:unhideWhenUsed/>
    <w:rsid w:val="007803F9"/>
    <w:pPr>
      <w:spacing w:after="0"/>
      <w:ind w:left="1920"/>
      <w:jc w:val="left"/>
    </w:pPr>
    <w:rPr>
      <w:sz w:val="20"/>
      <w:szCs w:val="20"/>
    </w:rPr>
  </w:style>
  <w:style w:type="paragraph" w:styleId="Subtitle">
    <w:name w:val="Subtitle"/>
    <w:basedOn w:val="Normal"/>
    <w:next w:val="Normal"/>
    <w:link w:val="SubtitleChar"/>
    <w:uiPriority w:val="11"/>
    <w:qFormat/>
    <w:rsid w:val="007803F9"/>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7803F9"/>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7803F9"/>
    <w:pPr>
      <w:spacing w:before="200" w:after="0"/>
      <w:ind w:left="360" w:right="360"/>
    </w:pPr>
    <w:rPr>
      <w:i/>
      <w:iCs/>
    </w:rPr>
  </w:style>
  <w:style w:type="character" w:customStyle="1" w:styleId="QuoteChar">
    <w:name w:val="Quote Char"/>
    <w:basedOn w:val="DefaultParagraphFont"/>
    <w:link w:val="Quote"/>
    <w:uiPriority w:val="29"/>
    <w:rsid w:val="007803F9"/>
    <w:rPr>
      <w:rFonts w:ascii="Garamond" w:eastAsia="Times New Roman" w:hAnsi="Garamond" w:cs="Times New Roman"/>
      <w:i/>
      <w:iCs/>
      <w:sz w:val="24"/>
    </w:rPr>
  </w:style>
  <w:style w:type="paragraph" w:styleId="IntenseQuote">
    <w:name w:val="Intense Quote"/>
    <w:basedOn w:val="Normal"/>
    <w:next w:val="Normal"/>
    <w:link w:val="IntenseQuoteChar"/>
    <w:uiPriority w:val="30"/>
    <w:qFormat/>
    <w:rsid w:val="007803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803F9"/>
    <w:rPr>
      <w:rFonts w:ascii="Garamond" w:eastAsia="Times New Roman" w:hAnsi="Garamond" w:cs="Times New Roman"/>
      <w:b/>
      <w:bCs/>
      <w:i/>
      <w:iCs/>
      <w:sz w:val="24"/>
    </w:rPr>
  </w:style>
  <w:style w:type="character" w:styleId="SubtleEmphasis">
    <w:name w:val="Subtle Emphasis"/>
    <w:uiPriority w:val="19"/>
    <w:qFormat/>
    <w:rsid w:val="007803F9"/>
    <w:rPr>
      <w:i/>
    </w:rPr>
  </w:style>
  <w:style w:type="character" w:styleId="IntenseEmphasis">
    <w:name w:val="Intense Emphasis"/>
    <w:uiPriority w:val="21"/>
    <w:qFormat/>
    <w:rsid w:val="007803F9"/>
    <w:rPr>
      <w:b/>
    </w:rPr>
  </w:style>
  <w:style w:type="character" w:styleId="SubtleReference">
    <w:name w:val="Subtle Reference"/>
    <w:uiPriority w:val="31"/>
    <w:qFormat/>
    <w:rsid w:val="007803F9"/>
    <w:rPr>
      <w:smallCaps/>
    </w:rPr>
  </w:style>
  <w:style w:type="character" w:styleId="IntenseReference">
    <w:name w:val="Intense Reference"/>
    <w:uiPriority w:val="32"/>
    <w:qFormat/>
    <w:rsid w:val="007803F9"/>
    <w:rPr>
      <w:smallCaps/>
      <w:spacing w:val="5"/>
      <w:u w:val="single"/>
    </w:rPr>
  </w:style>
  <w:style w:type="character" w:styleId="BookTitle">
    <w:name w:val="Book Title"/>
    <w:uiPriority w:val="33"/>
    <w:qFormat/>
    <w:rsid w:val="007803F9"/>
    <w:rPr>
      <w:i/>
      <w:smallCaps/>
      <w:spacing w:val="5"/>
    </w:rPr>
  </w:style>
  <w:style w:type="character" w:customStyle="1" w:styleId="NoSpacingChar">
    <w:name w:val="No Spacing Char"/>
    <w:link w:val="NoSpacing"/>
    <w:uiPriority w:val="1"/>
    <w:locked/>
    <w:rsid w:val="007803F9"/>
    <w:rPr>
      <w:rFonts w:ascii="Garamond" w:eastAsia="Times New Roman" w:hAnsi="Garamond" w:cs="Times New Roman"/>
      <w:sz w:val="24"/>
    </w:rPr>
  </w:style>
  <w:style w:type="paragraph" w:customStyle="1" w:styleId="box">
    <w:name w:val="box"/>
    <w:basedOn w:val="Reference"/>
    <w:qFormat/>
    <w:rsid w:val="007803F9"/>
  </w:style>
  <w:style w:type="paragraph" w:customStyle="1" w:styleId="Referen">
    <w:name w:val="Referen"/>
    <w:basedOn w:val="box"/>
    <w:qFormat/>
    <w:rsid w:val="007803F9"/>
  </w:style>
  <w:style w:type="paragraph" w:customStyle="1" w:styleId="Table">
    <w:name w:val="Table"/>
    <w:basedOn w:val="Normal"/>
    <w:qFormat/>
    <w:rsid w:val="007803F9"/>
    <w:pPr>
      <w:spacing w:after="0" w:line="240" w:lineRule="auto"/>
      <w:jc w:val="center"/>
    </w:pPr>
    <w:rPr>
      <w:sz w:val="18"/>
    </w:rPr>
  </w:style>
  <w:style w:type="paragraph" w:styleId="BodyText">
    <w:name w:val="Body Text"/>
    <w:basedOn w:val="Default"/>
    <w:next w:val="Default"/>
    <w:link w:val="BodyTextChar"/>
    <w:uiPriority w:val="99"/>
    <w:rsid w:val="007803F9"/>
    <w:pPr>
      <w:spacing w:line="276" w:lineRule="auto"/>
    </w:pPr>
    <w:rPr>
      <w:rFonts w:ascii="Calibri" w:hAnsi="Calibri"/>
      <w:color w:val="auto"/>
    </w:rPr>
  </w:style>
  <w:style w:type="character" w:customStyle="1" w:styleId="BodyTextChar">
    <w:name w:val="Body Text Char"/>
    <w:basedOn w:val="DefaultParagraphFont"/>
    <w:link w:val="BodyText"/>
    <w:uiPriority w:val="99"/>
    <w:rsid w:val="007803F9"/>
    <w:rPr>
      <w:rFonts w:ascii="Calibri" w:eastAsia="Times New Roman" w:hAnsi="Calibri" w:cs="Times New Roman"/>
      <w:sz w:val="24"/>
      <w:szCs w:val="24"/>
      <w:lang w:val="en-US"/>
    </w:rPr>
  </w:style>
  <w:style w:type="paragraph" w:customStyle="1" w:styleId="Style1">
    <w:name w:val="Style1"/>
    <w:basedOn w:val="Heading2"/>
    <w:next w:val="Normal"/>
    <w:qFormat/>
    <w:rsid w:val="007803F9"/>
    <w:pPr>
      <w:numPr>
        <w:numId w:val="6"/>
      </w:numPr>
      <w:spacing w:line="276" w:lineRule="auto"/>
      <w:jc w:val="left"/>
    </w:pPr>
  </w:style>
  <w:style w:type="paragraph" w:styleId="Revision">
    <w:name w:val="Revision"/>
    <w:hidden/>
    <w:uiPriority w:val="99"/>
    <w:semiHidden/>
    <w:rsid w:val="007803F9"/>
    <w:pPr>
      <w:spacing w:line="360" w:lineRule="auto"/>
      <w:jc w:val="both"/>
    </w:pPr>
    <w:rPr>
      <w:rFonts w:ascii="Calibri" w:eastAsia="Times New Roman" w:hAnsi="Calibri" w:cs="Times New Roman"/>
      <w:sz w:val="24"/>
      <w:szCs w:val="24"/>
      <w:lang w:val="en-US"/>
    </w:rPr>
  </w:style>
  <w:style w:type="paragraph" w:styleId="BodyTextIndent2">
    <w:name w:val="Body Text Indent 2"/>
    <w:basedOn w:val="Normal"/>
    <w:link w:val="BodyTextIndent2Char"/>
    <w:uiPriority w:val="99"/>
    <w:rsid w:val="007803F9"/>
    <w:pPr>
      <w:spacing w:after="120" w:line="480" w:lineRule="auto"/>
      <w:ind w:left="283"/>
    </w:pPr>
    <w:rPr>
      <w:rFonts w:ascii="Calibri" w:hAnsi="Calibri"/>
      <w:sz w:val="22"/>
    </w:rPr>
  </w:style>
  <w:style w:type="character" w:customStyle="1" w:styleId="BodyTextIndent2Char">
    <w:name w:val="Body Text Indent 2 Char"/>
    <w:basedOn w:val="DefaultParagraphFont"/>
    <w:link w:val="BodyTextIndent2"/>
    <w:uiPriority w:val="99"/>
    <w:rsid w:val="007803F9"/>
    <w:rPr>
      <w:rFonts w:ascii="Calibri" w:eastAsia="Times New Roman" w:hAnsi="Calibri" w:cs="Times New Roman"/>
    </w:rPr>
  </w:style>
  <w:style w:type="character" w:customStyle="1" w:styleId="DefaultChar">
    <w:name w:val="Default Char"/>
    <w:link w:val="Default"/>
    <w:locked/>
    <w:rsid w:val="007803F9"/>
    <w:rPr>
      <w:rFonts w:ascii="Times New Roman" w:eastAsia="Times New Roman" w:hAnsi="Times New Roman" w:cs="Times New Roman"/>
      <w:color w:val="000000"/>
      <w:sz w:val="24"/>
      <w:szCs w:val="24"/>
      <w:lang w:val="en-US"/>
    </w:rPr>
  </w:style>
  <w:style w:type="paragraph" w:customStyle="1" w:styleId="NormalGaramond">
    <w:name w:val="Normal + Garamond"/>
    <w:aliases w:val="Justified,Line spacing:  1.5 lines"/>
    <w:basedOn w:val="Normal"/>
    <w:link w:val="NormalGaramondChar"/>
    <w:rsid w:val="007803F9"/>
  </w:style>
  <w:style w:type="character" w:customStyle="1" w:styleId="NormalGaramondChar">
    <w:name w:val="Normal + Garamond Char"/>
    <w:aliases w:val="Justified Char,Line spacing:  1.5 lines Char"/>
    <w:link w:val="NormalGaramond"/>
    <w:locked/>
    <w:rsid w:val="007803F9"/>
    <w:rPr>
      <w:rFonts w:ascii="Garamond" w:eastAsia="Times New Roman" w:hAnsi="Garamond" w:cs="Times New Roman"/>
      <w:sz w:val="24"/>
    </w:rPr>
  </w:style>
  <w:style w:type="character" w:customStyle="1" w:styleId="author1">
    <w:name w:val="author1"/>
    <w:rsid w:val="007803F9"/>
    <w:rPr>
      <w:rFonts w:ascii="Arial" w:hAnsi="Arial"/>
      <w:color w:val="777777"/>
      <w:sz w:val="20"/>
    </w:rPr>
  </w:style>
  <w:style w:type="paragraph" w:customStyle="1" w:styleId="Style2">
    <w:name w:val="Style2"/>
    <w:basedOn w:val="Heading1"/>
    <w:rsid w:val="007803F9"/>
    <w:pPr>
      <w:numPr>
        <w:numId w:val="7"/>
      </w:numPr>
    </w:pPr>
  </w:style>
  <w:style w:type="paragraph" w:styleId="TableofFigures">
    <w:name w:val="table of figures"/>
    <w:basedOn w:val="Normal"/>
    <w:next w:val="Normal"/>
    <w:uiPriority w:val="99"/>
    <w:rsid w:val="007803F9"/>
    <w:pPr>
      <w:spacing w:after="0"/>
      <w:ind w:left="480" w:hanging="480"/>
      <w:jc w:val="left"/>
    </w:pPr>
    <w:rPr>
      <w:caps/>
      <w:sz w:val="20"/>
      <w:szCs w:val="20"/>
    </w:rPr>
  </w:style>
  <w:style w:type="table" w:styleId="TableClassic1">
    <w:name w:val="Table Classic 1"/>
    <w:basedOn w:val="TableNormal"/>
    <w:uiPriority w:val="99"/>
    <w:rsid w:val="007803F9"/>
    <w:pPr>
      <w:spacing w:after="0"/>
    </w:pPr>
    <w:rPr>
      <w:rFonts w:ascii="Calibri" w:eastAsia="Times New Roman" w:hAnsi="Calibri" w:cs="Times New Roman"/>
      <w:sz w:val="20"/>
      <w:szCs w:val="20"/>
      <w:lang w:val="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2">
    <w:name w:val="Table 3D effects 2"/>
    <w:basedOn w:val="TableNormal"/>
    <w:uiPriority w:val="99"/>
    <w:rsid w:val="007803F9"/>
    <w:pPr>
      <w:spacing w:after="0"/>
    </w:pPr>
    <w:rPr>
      <w:rFonts w:ascii="Calibri" w:eastAsia="Times New Roman" w:hAnsi="Calibri" w:cs="Times New Roman"/>
      <w:sz w:val="20"/>
      <w:szCs w:val="20"/>
      <w:lang w:val="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7803F9"/>
    <w:pPr>
      <w:spacing w:after="0"/>
    </w:pPr>
    <w:rPr>
      <w:rFonts w:ascii="Calibri" w:eastAsia="Times New Roman" w:hAnsi="Calibri" w:cs="Times New Roman"/>
      <w:sz w:val="20"/>
      <w:szCs w:val="20"/>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Contemporary">
    <w:name w:val="Table Contemporary"/>
    <w:basedOn w:val="TableNormal"/>
    <w:uiPriority w:val="99"/>
    <w:rsid w:val="007803F9"/>
    <w:pPr>
      <w:spacing w:after="0"/>
    </w:pPr>
    <w:rPr>
      <w:rFonts w:ascii="Calibri" w:eastAsia="Times New Roman" w:hAnsi="Calibri" w:cs="Times New Roman"/>
      <w:sz w:val="20"/>
      <w:szCs w:val="20"/>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BodyTextIndent3">
    <w:name w:val="Body Text Indent 3"/>
    <w:basedOn w:val="Normal"/>
    <w:link w:val="BodyTextIndent3Char"/>
    <w:uiPriority w:val="99"/>
    <w:rsid w:val="007803F9"/>
    <w:pPr>
      <w:keepNext/>
      <w:spacing w:before="120" w:line="276" w:lineRule="auto"/>
      <w:ind w:firstLine="709"/>
    </w:pPr>
    <w:rPr>
      <w:sz w:val="22"/>
      <w:szCs w:val="20"/>
      <w:lang w:eastAsia="de-DE"/>
    </w:rPr>
  </w:style>
  <w:style w:type="character" w:customStyle="1" w:styleId="BodyTextIndent3Char">
    <w:name w:val="Body Text Indent 3 Char"/>
    <w:basedOn w:val="DefaultParagraphFont"/>
    <w:link w:val="BodyTextIndent3"/>
    <w:uiPriority w:val="99"/>
    <w:rsid w:val="007803F9"/>
    <w:rPr>
      <w:rFonts w:ascii="Garamond" w:eastAsia="Times New Roman" w:hAnsi="Garamond" w:cs="Times New Roman"/>
      <w:szCs w:val="20"/>
      <w:lang w:eastAsia="de-DE"/>
    </w:rPr>
  </w:style>
  <w:style w:type="character" w:customStyle="1" w:styleId="medium-font">
    <w:name w:val="medium-font"/>
    <w:rsid w:val="007803F9"/>
    <w:rPr>
      <w:rFonts w:cs="Times New Roman"/>
    </w:rPr>
  </w:style>
  <w:style w:type="table" w:styleId="TableClassic3">
    <w:name w:val="Table Classic 3"/>
    <w:basedOn w:val="TableNormal"/>
    <w:uiPriority w:val="99"/>
    <w:rsid w:val="007803F9"/>
    <w:pPr>
      <w:spacing w:after="0"/>
    </w:pPr>
    <w:rPr>
      <w:rFonts w:ascii="Calibri" w:eastAsia="Times New Roman" w:hAnsi="Calibri"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styleId="List">
    <w:name w:val="List"/>
    <w:basedOn w:val="Normal"/>
    <w:uiPriority w:val="99"/>
    <w:rsid w:val="007803F9"/>
    <w:pPr>
      <w:spacing w:line="276" w:lineRule="auto"/>
      <w:ind w:left="283" w:hanging="283"/>
      <w:contextualSpacing/>
    </w:pPr>
    <w:rPr>
      <w:rFonts w:ascii="Calibri" w:hAnsi="Calibri"/>
      <w:sz w:val="22"/>
    </w:rPr>
  </w:style>
  <w:style w:type="table" w:styleId="TableClassic2">
    <w:name w:val="Table Classic 2"/>
    <w:basedOn w:val="TableNormal"/>
    <w:uiPriority w:val="99"/>
    <w:rsid w:val="007803F9"/>
    <w:pPr>
      <w:spacing w:after="0"/>
    </w:pPr>
    <w:rPr>
      <w:rFonts w:ascii="Calibri" w:eastAsia="Times New Roman" w:hAnsi="Calibri" w:cs="Times New Roman"/>
      <w:sz w:val="20"/>
      <w:szCs w:val="20"/>
      <w:lang w:val="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3">
    <w:name w:val="Table 3D effects 3"/>
    <w:basedOn w:val="TableNormal"/>
    <w:uiPriority w:val="99"/>
    <w:rsid w:val="007803F9"/>
    <w:pPr>
      <w:spacing w:after="0"/>
    </w:pPr>
    <w:rPr>
      <w:rFonts w:ascii="Calibri" w:eastAsia="Times New Roman" w:hAnsi="Calibri" w:cs="Times New Roman"/>
      <w:sz w:val="20"/>
      <w:szCs w:val="20"/>
      <w:lang w:val="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EndnoteText">
    <w:name w:val="endnote text"/>
    <w:basedOn w:val="Normal"/>
    <w:link w:val="EndnoteTextChar"/>
    <w:uiPriority w:val="99"/>
    <w:rsid w:val="007803F9"/>
    <w:pPr>
      <w:spacing w:line="276" w:lineRule="auto"/>
    </w:pPr>
    <w:rPr>
      <w:rFonts w:ascii="Calibri" w:hAnsi="Calibri"/>
      <w:sz w:val="20"/>
      <w:szCs w:val="20"/>
    </w:rPr>
  </w:style>
  <w:style w:type="character" w:customStyle="1" w:styleId="EndnoteTextChar">
    <w:name w:val="Endnote Text Char"/>
    <w:basedOn w:val="DefaultParagraphFont"/>
    <w:link w:val="EndnoteText"/>
    <w:uiPriority w:val="99"/>
    <w:rsid w:val="007803F9"/>
    <w:rPr>
      <w:rFonts w:ascii="Calibri" w:eastAsia="Times New Roman" w:hAnsi="Calibri" w:cs="Times New Roman"/>
      <w:sz w:val="20"/>
      <w:szCs w:val="20"/>
    </w:rPr>
  </w:style>
  <w:style w:type="character" w:styleId="EndnoteReference">
    <w:name w:val="endnote reference"/>
    <w:uiPriority w:val="99"/>
    <w:rsid w:val="007803F9"/>
    <w:rPr>
      <w:vertAlign w:val="superscript"/>
    </w:rPr>
  </w:style>
  <w:style w:type="paragraph" w:customStyle="1" w:styleId="R">
    <w:name w:val="R"/>
    <w:basedOn w:val="Reference"/>
    <w:qFormat/>
    <w:rsid w:val="007803F9"/>
  </w:style>
  <w:style w:type="paragraph" w:customStyle="1" w:styleId="indent">
    <w:name w:val="indent"/>
    <w:basedOn w:val="Normal"/>
    <w:next w:val="Normal"/>
    <w:uiPriority w:val="99"/>
    <w:rsid w:val="007803F9"/>
    <w:pPr>
      <w:autoSpaceDE w:val="0"/>
      <w:autoSpaceDN w:val="0"/>
      <w:adjustRightInd w:val="0"/>
      <w:spacing w:after="0" w:line="240" w:lineRule="auto"/>
    </w:pPr>
    <w:rPr>
      <w:rFonts w:ascii="Times New Roman" w:hAnsi="Times New Roman"/>
      <w:szCs w:val="24"/>
    </w:rPr>
  </w:style>
  <w:style w:type="paragraph" w:styleId="BodyText2">
    <w:name w:val="Body Text 2"/>
    <w:basedOn w:val="Normal"/>
    <w:next w:val="Normal"/>
    <w:link w:val="BodyText2Char"/>
    <w:uiPriority w:val="99"/>
    <w:rsid w:val="007803F9"/>
    <w:pPr>
      <w:autoSpaceDE w:val="0"/>
      <w:autoSpaceDN w:val="0"/>
      <w:adjustRightInd w:val="0"/>
      <w:spacing w:after="0" w:line="240" w:lineRule="auto"/>
    </w:pPr>
    <w:rPr>
      <w:rFonts w:ascii="Times New Roman" w:hAnsi="Times New Roman"/>
      <w:szCs w:val="24"/>
    </w:rPr>
  </w:style>
  <w:style w:type="character" w:customStyle="1" w:styleId="BodyText2Char">
    <w:name w:val="Body Text 2 Char"/>
    <w:basedOn w:val="DefaultParagraphFont"/>
    <w:link w:val="BodyText2"/>
    <w:uiPriority w:val="99"/>
    <w:rsid w:val="007803F9"/>
    <w:rPr>
      <w:rFonts w:ascii="Times New Roman" w:eastAsia="Times New Roman" w:hAnsi="Times New Roman" w:cs="Times New Roman"/>
      <w:sz w:val="24"/>
      <w:szCs w:val="24"/>
    </w:rPr>
  </w:style>
  <w:style w:type="character" w:customStyle="1" w:styleId="addmd">
    <w:name w:val="addmd"/>
    <w:rsid w:val="007803F9"/>
    <w:rPr>
      <w:rFonts w:cs="Times New Roman"/>
    </w:rPr>
  </w:style>
  <w:style w:type="character" w:styleId="HTMLCite">
    <w:name w:val="HTML Cite"/>
    <w:uiPriority w:val="99"/>
    <w:semiHidden/>
    <w:unhideWhenUsed/>
    <w:rsid w:val="007803F9"/>
    <w:rPr>
      <w:i/>
    </w:rPr>
  </w:style>
  <w:style w:type="character" w:customStyle="1" w:styleId="st">
    <w:name w:val="st"/>
    <w:rsid w:val="007803F9"/>
    <w:rPr>
      <w:rFonts w:cs="Times New Roman"/>
    </w:rPr>
  </w:style>
  <w:style w:type="character" w:styleId="PlaceholderText">
    <w:name w:val="Placeholder Text"/>
    <w:uiPriority w:val="99"/>
    <w:semiHidden/>
    <w:rsid w:val="007803F9"/>
    <w:rPr>
      <w:color w:val="808080"/>
    </w:rPr>
  </w:style>
  <w:style w:type="character" w:customStyle="1" w:styleId="name">
    <w:name w:val="name"/>
    <w:rsid w:val="007803F9"/>
    <w:rPr>
      <w:rFonts w:cs="Times New Roman"/>
    </w:rPr>
  </w:style>
  <w:style w:type="character" w:customStyle="1" w:styleId="slug-pub-date">
    <w:name w:val="slug-pub-date"/>
    <w:rsid w:val="007803F9"/>
    <w:rPr>
      <w:rFonts w:cs="Times New Roman"/>
    </w:rPr>
  </w:style>
  <w:style w:type="character" w:customStyle="1" w:styleId="slug-vol">
    <w:name w:val="slug-vol"/>
    <w:rsid w:val="007803F9"/>
    <w:rPr>
      <w:rFonts w:cs="Times New Roman"/>
    </w:rPr>
  </w:style>
  <w:style w:type="character" w:customStyle="1" w:styleId="slug-issue">
    <w:name w:val="slug-issue"/>
    <w:rsid w:val="007803F9"/>
    <w:rPr>
      <w:rFonts w:cs="Times New Roman"/>
    </w:rPr>
  </w:style>
  <w:style w:type="character" w:customStyle="1" w:styleId="slug-pages">
    <w:name w:val="slug-pages"/>
    <w:rsid w:val="007803F9"/>
    <w:rPr>
      <w:rFonts w:cs="Times New Roman"/>
    </w:rPr>
  </w:style>
  <w:style w:type="character" w:customStyle="1" w:styleId="pagination">
    <w:name w:val="pagination"/>
    <w:rsid w:val="007803F9"/>
    <w:rPr>
      <w:rFonts w:cs="Times New Roman"/>
    </w:rPr>
  </w:style>
  <w:style w:type="character" w:customStyle="1" w:styleId="doi">
    <w:name w:val="doi"/>
    <w:rsid w:val="007803F9"/>
    <w:rPr>
      <w:rFonts w:cs="Times New Roman"/>
    </w:rPr>
  </w:style>
  <w:style w:type="character" w:customStyle="1" w:styleId="label">
    <w:name w:val="label"/>
    <w:rsid w:val="007803F9"/>
    <w:rPr>
      <w:rFonts w:cs="Times New Roman"/>
    </w:rPr>
  </w:style>
  <w:style w:type="character" w:customStyle="1" w:styleId="value">
    <w:name w:val="value"/>
    <w:rsid w:val="007803F9"/>
    <w:rPr>
      <w:rFonts w:cs="Times New Roman"/>
    </w:rPr>
  </w:style>
  <w:style w:type="paragraph" w:customStyle="1" w:styleId="articlecategory">
    <w:name w:val="articlecategory"/>
    <w:basedOn w:val="Normal"/>
    <w:rsid w:val="007803F9"/>
    <w:pPr>
      <w:spacing w:before="100" w:beforeAutospacing="1" w:after="100" w:afterAutospacing="1" w:line="240" w:lineRule="auto"/>
      <w:jc w:val="left"/>
    </w:pPr>
    <w:rPr>
      <w:rFonts w:ascii="Times New Roman" w:hAnsi="Times New Roman"/>
      <w:szCs w:val="24"/>
    </w:rPr>
  </w:style>
  <w:style w:type="paragraph" w:customStyle="1" w:styleId="authors">
    <w:name w:val="authors"/>
    <w:basedOn w:val="Normal"/>
    <w:rsid w:val="007803F9"/>
    <w:pPr>
      <w:spacing w:before="100" w:beforeAutospacing="1" w:after="100" w:afterAutospacing="1" w:line="240" w:lineRule="auto"/>
      <w:jc w:val="left"/>
    </w:pPr>
    <w:rPr>
      <w:rFonts w:ascii="Times New Roman" w:hAnsi="Times New Roman"/>
      <w:szCs w:val="24"/>
    </w:rPr>
  </w:style>
  <w:style w:type="character" w:customStyle="1" w:styleId="searchword">
    <w:name w:val="searchword"/>
    <w:rsid w:val="007803F9"/>
    <w:rPr>
      <w:rFonts w:cs="Times New Roman"/>
    </w:rPr>
  </w:style>
  <w:style w:type="character" w:customStyle="1" w:styleId="f">
    <w:name w:val="f"/>
    <w:rsid w:val="007803F9"/>
    <w:rPr>
      <w:rFonts w:cs="Times New Roman"/>
    </w:rPr>
  </w:style>
  <w:style w:type="character" w:customStyle="1" w:styleId="maintitle">
    <w:name w:val="maintitle"/>
    <w:rsid w:val="007803F9"/>
    <w:rPr>
      <w:rFonts w:cs="Times New Roman"/>
    </w:rPr>
  </w:style>
  <w:style w:type="paragraph" w:customStyle="1" w:styleId="articledetails">
    <w:name w:val="articledetails"/>
    <w:basedOn w:val="Normal"/>
    <w:rsid w:val="007803F9"/>
    <w:pPr>
      <w:spacing w:before="100" w:beforeAutospacing="1" w:after="100" w:afterAutospacing="1" w:line="240" w:lineRule="auto"/>
      <w:jc w:val="left"/>
    </w:pPr>
    <w:rPr>
      <w:rFonts w:ascii="Times New Roman" w:hAnsi="Times New Roman"/>
      <w:szCs w:val="24"/>
      <w:lang w:val="mk-MK" w:eastAsia="mk-MK"/>
    </w:rPr>
  </w:style>
  <w:style w:type="paragraph" w:customStyle="1" w:styleId="yiv1135192853msonormal">
    <w:name w:val="yiv1135192853msonormal"/>
    <w:basedOn w:val="Normal"/>
    <w:rsid w:val="007803F9"/>
    <w:pPr>
      <w:spacing w:before="100" w:beforeAutospacing="1" w:after="100" w:afterAutospacing="1" w:line="240" w:lineRule="auto"/>
      <w:jc w:val="left"/>
    </w:pPr>
    <w:rPr>
      <w:rFonts w:ascii="Times New Roman" w:hAnsi="Times New Roman"/>
      <w:szCs w:val="24"/>
      <w:lang w:val="en-US"/>
    </w:rPr>
  </w:style>
  <w:style w:type="character" w:customStyle="1" w:styleId="citation">
    <w:name w:val="citation"/>
    <w:rsid w:val="007803F9"/>
    <w:rPr>
      <w:rFonts w:cs="Times New Roman"/>
    </w:rPr>
  </w:style>
  <w:style w:type="character" w:customStyle="1" w:styleId="slug-doi">
    <w:name w:val="slug-doi"/>
    <w:rsid w:val="007803F9"/>
    <w:rPr>
      <w:rFonts w:cs="Times New Roman"/>
    </w:rPr>
  </w:style>
  <w:style w:type="paragraph" w:styleId="Bibliography">
    <w:name w:val="Bibliography"/>
    <w:basedOn w:val="Normal"/>
    <w:next w:val="Normal"/>
    <w:uiPriority w:val="37"/>
    <w:unhideWhenUsed/>
    <w:rsid w:val="007803F9"/>
  </w:style>
  <w:style w:type="character" w:customStyle="1" w:styleId="personname">
    <w:name w:val="person_name"/>
    <w:rsid w:val="007803F9"/>
    <w:rPr>
      <w:rFonts w:cs="Times New Roman"/>
    </w:rPr>
  </w:style>
  <w:style w:type="character" w:customStyle="1" w:styleId="fn">
    <w:name w:val="fn"/>
    <w:rsid w:val="007803F9"/>
    <w:rPr>
      <w:rFonts w:cs="Times New Roman"/>
    </w:rPr>
  </w:style>
  <w:style w:type="character" w:customStyle="1" w:styleId="Subtitle1">
    <w:name w:val="Subtitle1"/>
    <w:rsid w:val="007803F9"/>
    <w:rPr>
      <w:rFonts w:cs="Times New Roman"/>
    </w:rPr>
  </w:style>
  <w:style w:type="character" w:customStyle="1" w:styleId="mw-cite-backlink">
    <w:name w:val="mw-cite-backlink"/>
    <w:rsid w:val="007803F9"/>
    <w:rPr>
      <w:rFonts w:cs="Times New Roman"/>
    </w:rPr>
  </w:style>
  <w:style w:type="character" w:customStyle="1" w:styleId="searchtermshighlighted">
    <w:name w:val="searchtermshighlighted"/>
    <w:rsid w:val="007803F9"/>
    <w:rPr>
      <w:rFonts w:cs="Times New Roman"/>
    </w:rPr>
  </w:style>
  <w:style w:type="character" w:customStyle="1" w:styleId="cit-title">
    <w:name w:val="cit-title"/>
    <w:rsid w:val="007803F9"/>
    <w:rPr>
      <w:rFonts w:cs="Times New Roman"/>
    </w:rPr>
  </w:style>
  <w:style w:type="character" w:customStyle="1" w:styleId="cit-print-date">
    <w:name w:val="cit-print-date"/>
    <w:rsid w:val="007803F9"/>
    <w:rPr>
      <w:rFonts w:cs="Times New Roman"/>
    </w:rPr>
  </w:style>
  <w:style w:type="character" w:customStyle="1" w:styleId="cit-sep">
    <w:name w:val="cit-sep"/>
    <w:rsid w:val="007803F9"/>
    <w:rPr>
      <w:rFonts w:cs="Times New Roman"/>
    </w:rPr>
  </w:style>
  <w:style w:type="character" w:customStyle="1" w:styleId="cit-vol">
    <w:name w:val="cit-vol"/>
    <w:rsid w:val="007803F9"/>
    <w:rPr>
      <w:rFonts w:cs="Times New Roman"/>
    </w:rPr>
  </w:style>
  <w:style w:type="character" w:customStyle="1" w:styleId="cit-issue">
    <w:name w:val="cit-issue"/>
    <w:rsid w:val="007803F9"/>
    <w:rPr>
      <w:rFonts w:cs="Times New Roman"/>
    </w:rPr>
  </w:style>
  <w:style w:type="character" w:customStyle="1" w:styleId="cit-first-page">
    <w:name w:val="cit-first-page"/>
    <w:rsid w:val="007803F9"/>
    <w:rPr>
      <w:rFonts w:cs="Times New Roman"/>
    </w:rPr>
  </w:style>
  <w:style w:type="character" w:customStyle="1" w:styleId="cit-last-page">
    <w:name w:val="cit-last-page"/>
    <w:rsid w:val="007803F9"/>
    <w:rPr>
      <w:rFonts w:cs="Times New Roman"/>
    </w:rPr>
  </w:style>
  <w:style w:type="character" w:customStyle="1" w:styleId="cit-auth">
    <w:name w:val="cit-auth"/>
    <w:rsid w:val="007803F9"/>
    <w:rPr>
      <w:rFonts w:cs="Times New Roman"/>
    </w:rPr>
  </w:style>
  <w:style w:type="character" w:customStyle="1" w:styleId="slug-doi-wrapper">
    <w:name w:val="slug-doi-wrapper"/>
    <w:rsid w:val="007803F9"/>
    <w:rPr>
      <w:rFonts w:cs="Times New Roman"/>
    </w:rPr>
  </w:style>
  <w:style w:type="character" w:customStyle="1" w:styleId="cit-gray">
    <w:name w:val="cit-gray"/>
    <w:rsid w:val="007803F9"/>
    <w:rPr>
      <w:rFonts w:cs="Times New Roman"/>
    </w:rPr>
  </w:style>
  <w:style w:type="paragraph" w:customStyle="1" w:styleId="volissue">
    <w:name w:val="volissue"/>
    <w:basedOn w:val="Normal"/>
    <w:rsid w:val="007803F9"/>
    <w:pPr>
      <w:spacing w:before="100" w:beforeAutospacing="1" w:after="100" w:afterAutospacing="1" w:line="240" w:lineRule="auto"/>
      <w:jc w:val="left"/>
    </w:pPr>
    <w:rPr>
      <w:rFonts w:ascii="Times New Roman" w:hAnsi="Times New Roman"/>
      <w:szCs w:val="24"/>
      <w:lang w:val="mk-MK" w:eastAsia="mk-MK"/>
    </w:rPr>
  </w:style>
  <w:style w:type="character" w:customStyle="1" w:styleId="singlehighlightclass">
    <w:name w:val="single_highlight_class"/>
    <w:rsid w:val="007803F9"/>
    <w:rPr>
      <w:rFonts w:cs="Times New Roman"/>
    </w:rPr>
  </w:style>
  <w:style w:type="character" w:customStyle="1" w:styleId="paragraph">
    <w:name w:val="paragraph"/>
    <w:rsid w:val="007803F9"/>
    <w:rPr>
      <w:rFonts w:cs="Times New Roman"/>
    </w:rPr>
  </w:style>
  <w:style w:type="character" w:customStyle="1" w:styleId="text">
    <w:name w:val="text"/>
    <w:rsid w:val="007803F9"/>
    <w:rPr>
      <w:rFonts w:cs="Times New Roman"/>
    </w:rPr>
  </w:style>
  <w:style w:type="character" w:customStyle="1" w:styleId="file-size">
    <w:name w:val="file-size"/>
    <w:rsid w:val="007803F9"/>
    <w:rPr>
      <w:rFonts w:cs="Times New Roman"/>
    </w:rPr>
  </w:style>
  <w:style w:type="numbering" w:customStyle="1" w:styleId="chapter2">
    <w:name w:val="chapter 2"/>
    <w:rsid w:val="007803F9"/>
    <w:pPr>
      <w:numPr>
        <w:numId w:val="5"/>
      </w:numPr>
    </w:pPr>
  </w:style>
  <w:style w:type="numbering" w:customStyle="1" w:styleId="Style3">
    <w:name w:val="Style3"/>
    <w:rsid w:val="007803F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88118">
      <w:bodyDiv w:val="1"/>
      <w:marLeft w:val="0"/>
      <w:marRight w:val="0"/>
      <w:marTop w:val="0"/>
      <w:marBottom w:val="0"/>
      <w:divBdr>
        <w:top w:val="none" w:sz="0" w:space="0" w:color="auto"/>
        <w:left w:val="none" w:sz="0" w:space="0" w:color="auto"/>
        <w:bottom w:val="none" w:sz="0" w:space="0" w:color="auto"/>
        <w:right w:val="none" w:sz="0" w:space="0" w:color="auto"/>
      </w:divBdr>
    </w:div>
    <w:div w:id="720326156">
      <w:bodyDiv w:val="1"/>
      <w:marLeft w:val="0"/>
      <w:marRight w:val="0"/>
      <w:marTop w:val="0"/>
      <w:marBottom w:val="0"/>
      <w:divBdr>
        <w:top w:val="none" w:sz="0" w:space="0" w:color="auto"/>
        <w:left w:val="none" w:sz="0" w:space="0" w:color="auto"/>
        <w:bottom w:val="none" w:sz="0" w:space="0" w:color="auto"/>
        <w:right w:val="none" w:sz="0" w:space="0" w:color="auto"/>
      </w:divBdr>
    </w:div>
    <w:div w:id="14805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hyperlink" Target="http://ssrn.com/abstract=879570" TargetMode="External"/><Relationship Id="rId5" Type="http://schemas.openxmlformats.org/officeDocument/2006/relationships/webSettings" Target="webSettings.xml"/><Relationship Id="rId61" Type="http://schemas.openxmlformats.org/officeDocument/2006/relationships/oleObject" Target="embeddings/oleObject28.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hyperlink" Target="http://asr.sagepub.com/content/77/2/295.short"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hyperlink" Target="http://asr.sagepub.com/content/77/2/295.short"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C0DA-0053-4995-BDFB-48C9CE6C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7159</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Trajkova</dc:creator>
  <cp:keywords/>
  <dc:description/>
  <cp:lastModifiedBy>EFP-User</cp:lastModifiedBy>
  <cp:revision>2</cp:revision>
  <dcterms:created xsi:type="dcterms:W3CDTF">2022-12-27T21:15:00Z</dcterms:created>
  <dcterms:modified xsi:type="dcterms:W3CDTF">2022-12-27T21:15:00Z</dcterms:modified>
</cp:coreProperties>
</file>