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08" w:rsidRPr="00B14BF1" w:rsidRDefault="00B14BF1" w:rsidP="00B14BF1">
      <w:pPr>
        <w:pStyle w:val="BodyTextInden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LANGUAGE PLAN</w:t>
      </w:r>
      <w:r w:rsidR="00696C02">
        <w:rPr>
          <w:rFonts w:ascii="Times New Roman" w:hAnsi="Times New Roman"/>
          <w:b/>
          <w:sz w:val="28"/>
          <w:szCs w:val="28"/>
        </w:rPr>
        <w:t>NING</w:t>
      </w:r>
      <w:r>
        <w:rPr>
          <w:rFonts w:ascii="Times New Roman" w:hAnsi="Times New Roman"/>
          <w:b/>
          <w:sz w:val="28"/>
          <w:szCs w:val="28"/>
        </w:rPr>
        <w:t xml:space="preserve"> AND LANGUAGE STANDARDIZATION</w:t>
      </w:r>
    </w:p>
    <w:p w:rsidR="005E5B08" w:rsidRPr="00B14BF1" w:rsidRDefault="005E5B08" w:rsidP="005E5B08">
      <w:pPr>
        <w:pStyle w:val="BodyTextIndent"/>
        <w:jc w:val="center"/>
        <w:rPr>
          <w:rFonts w:ascii="Times New Roman" w:hAnsi="Times New Roman"/>
          <w:b/>
          <w:sz w:val="22"/>
          <w:szCs w:val="22"/>
          <w:lang w:val="mk-MK"/>
        </w:rPr>
      </w:pPr>
    </w:p>
    <w:p w:rsidR="005E5B08" w:rsidRPr="00B14BF1" w:rsidRDefault="00B14BF1" w:rsidP="005E5B08">
      <w:pPr>
        <w:pStyle w:val="BodyTextIndent"/>
        <w:jc w:val="center"/>
        <w:rPr>
          <w:rFonts w:ascii="Times New Roman" w:hAnsi="Times New Roman"/>
          <w:b/>
          <w:szCs w:val="24"/>
        </w:rPr>
      </w:pPr>
      <w:r w:rsidRPr="00B14BF1">
        <w:rPr>
          <w:rFonts w:ascii="Times New Roman" w:hAnsi="Times New Roman"/>
          <w:b/>
          <w:szCs w:val="24"/>
        </w:rPr>
        <w:t>Zoran Nikolovski, PhD</w:t>
      </w:r>
    </w:p>
    <w:p w:rsidR="005E5B08" w:rsidRPr="00633EC9" w:rsidRDefault="00B14BF1" w:rsidP="005E5B08">
      <w:pPr>
        <w:pStyle w:val="BodyTextIndent"/>
        <w:jc w:val="center"/>
        <w:rPr>
          <w:rFonts w:ascii="Times New Roman" w:hAnsi="Times New Roman"/>
          <w:b/>
          <w:sz w:val="22"/>
          <w:szCs w:val="22"/>
        </w:rPr>
      </w:pPr>
      <w:r w:rsidRPr="00633EC9">
        <w:rPr>
          <w:rFonts w:ascii="Times New Roman" w:hAnsi="Times New Roman"/>
          <w:b/>
          <w:sz w:val="22"/>
          <w:szCs w:val="22"/>
        </w:rPr>
        <w:t>Faculty of Economics - Prilep</w:t>
      </w:r>
    </w:p>
    <w:p w:rsidR="005E5B08" w:rsidRPr="00633EC9" w:rsidRDefault="00B14BF1" w:rsidP="005E5B08">
      <w:pPr>
        <w:pStyle w:val="BodyTextIndent"/>
        <w:jc w:val="center"/>
        <w:rPr>
          <w:rFonts w:ascii="Times New Roman" w:hAnsi="Times New Roman"/>
          <w:b/>
          <w:sz w:val="22"/>
          <w:szCs w:val="22"/>
          <w:lang w:val="mk-MK"/>
        </w:rPr>
      </w:pPr>
      <w:r w:rsidRPr="00633EC9">
        <w:rPr>
          <w:rFonts w:ascii="Times New Roman" w:hAnsi="Times New Roman"/>
          <w:b/>
          <w:sz w:val="22"/>
          <w:szCs w:val="22"/>
        </w:rPr>
        <w:t>University</w:t>
      </w:r>
      <w:r w:rsidR="005E5B08" w:rsidRPr="00633EC9">
        <w:rPr>
          <w:rFonts w:ascii="Times New Roman" w:hAnsi="Times New Roman"/>
          <w:b/>
          <w:sz w:val="22"/>
          <w:szCs w:val="22"/>
          <w:lang w:val="mk-MK"/>
        </w:rPr>
        <w:t xml:space="preserve"> „</w:t>
      </w:r>
      <w:r w:rsidRPr="00633EC9">
        <w:rPr>
          <w:rFonts w:ascii="Times New Roman" w:hAnsi="Times New Roman"/>
          <w:b/>
          <w:sz w:val="22"/>
          <w:szCs w:val="22"/>
        </w:rPr>
        <w:t>Sv</w:t>
      </w:r>
      <w:r w:rsidR="005E5B08" w:rsidRPr="00633EC9">
        <w:rPr>
          <w:rFonts w:ascii="Times New Roman" w:hAnsi="Times New Roman"/>
          <w:b/>
          <w:sz w:val="22"/>
          <w:szCs w:val="22"/>
          <w:lang w:val="mk-MK"/>
        </w:rPr>
        <w:t xml:space="preserve">. </w:t>
      </w:r>
      <w:r w:rsidRPr="00633EC9">
        <w:rPr>
          <w:rFonts w:ascii="Times New Roman" w:hAnsi="Times New Roman"/>
          <w:b/>
          <w:sz w:val="22"/>
          <w:szCs w:val="22"/>
          <w:lang w:val="mk-MK"/>
        </w:rPr>
        <w:t>Kliment Ohridski</w:t>
      </w:r>
      <w:r w:rsidR="005E5B08" w:rsidRPr="00633EC9">
        <w:rPr>
          <w:rFonts w:ascii="Times New Roman" w:hAnsi="Times New Roman"/>
          <w:b/>
          <w:sz w:val="22"/>
          <w:szCs w:val="22"/>
          <w:lang w:val="mk-MK"/>
        </w:rPr>
        <w:t>“-</w:t>
      </w:r>
      <w:r w:rsidRPr="00633EC9">
        <w:rPr>
          <w:rFonts w:ascii="Times New Roman" w:hAnsi="Times New Roman"/>
          <w:b/>
          <w:sz w:val="22"/>
          <w:szCs w:val="22"/>
          <w:lang w:val="mk-MK"/>
        </w:rPr>
        <w:t xml:space="preserve"> Bitola</w:t>
      </w:r>
    </w:p>
    <w:p w:rsidR="005E5B08" w:rsidRPr="00633EC9" w:rsidRDefault="005E5B08" w:rsidP="005E5B08">
      <w:pPr>
        <w:pStyle w:val="BodyTextIndent"/>
        <w:jc w:val="center"/>
        <w:rPr>
          <w:rFonts w:ascii="Times New Roman" w:hAnsi="Times New Roman"/>
          <w:b/>
          <w:sz w:val="22"/>
          <w:szCs w:val="22"/>
          <w:lang w:val="mk-MK"/>
        </w:rPr>
      </w:pPr>
      <w:r w:rsidRPr="00633EC9">
        <w:rPr>
          <w:rFonts w:ascii="Times New Roman" w:hAnsi="Times New Roman"/>
          <w:b/>
          <w:sz w:val="22"/>
          <w:szCs w:val="22"/>
          <w:lang w:val="mk-MK"/>
        </w:rPr>
        <w:t>zorannikolovski@uklo.edu.mk</w:t>
      </w:r>
    </w:p>
    <w:p w:rsidR="005E5B08" w:rsidRPr="005A1C5B" w:rsidRDefault="005E5B08" w:rsidP="005E5B08">
      <w:pPr>
        <w:pStyle w:val="BodyTextIndent"/>
        <w:jc w:val="center"/>
        <w:rPr>
          <w:rFonts w:ascii="Times New Roman" w:hAnsi="Times New Roman"/>
          <w:b/>
          <w:sz w:val="22"/>
          <w:szCs w:val="22"/>
          <w:lang w:val="mk-MK"/>
        </w:rPr>
      </w:pPr>
    </w:p>
    <w:p w:rsidR="005E5B08" w:rsidRPr="00DA3F43" w:rsidRDefault="00B14BF1" w:rsidP="005E5B08">
      <w:pPr>
        <w:pStyle w:val="BodyTextIndent"/>
        <w:jc w:val="center"/>
        <w:rPr>
          <w:rFonts w:ascii="Times New Roman" w:hAnsi="Times New Roman"/>
          <w:b/>
          <w:sz w:val="22"/>
          <w:szCs w:val="22"/>
          <w:lang w:val="mk-MK"/>
        </w:rPr>
      </w:pPr>
      <w:r w:rsidRPr="00DA3F43">
        <w:rPr>
          <w:rFonts w:ascii="Times New Roman" w:hAnsi="Times New Roman"/>
          <w:b/>
          <w:sz w:val="22"/>
          <w:szCs w:val="22"/>
          <w:lang w:val="mk-MK"/>
        </w:rPr>
        <w:t>Abstract</w:t>
      </w:r>
    </w:p>
    <w:p w:rsidR="005E5B08" w:rsidRDefault="005E5B08" w:rsidP="005E5B08">
      <w:pPr>
        <w:pStyle w:val="BodyTextIndent"/>
        <w:rPr>
          <w:rFonts w:ascii="Times New Roman" w:hAnsi="Times New Roman"/>
          <w:b/>
          <w:sz w:val="22"/>
          <w:szCs w:val="22"/>
          <w:lang w:val="mk-MK"/>
        </w:rPr>
      </w:pPr>
    </w:p>
    <w:p w:rsidR="00DA3F43" w:rsidRPr="00B772F6" w:rsidRDefault="00647756" w:rsidP="00DA3F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</w:rPr>
      </w:pPr>
      <w:r w:rsidRPr="00647756">
        <w:rPr>
          <w:rFonts w:ascii="Times New Roman" w:eastAsia="SimSun" w:hAnsi="Times New Roman" w:cs="Times New Roman"/>
        </w:rPr>
        <w:t xml:space="preserve">This paper deals with the concepts of </w:t>
      </w:r>
      <w:r w:rsidRPr="00647756">
        <w:rPr>
          <w:rFonts w:ascii="Times New Roman" w:eastAsia="SimSun" w:hAnsi="Times New Roman" w:cs="Times New Roman"/>
          <w:i/>
        </w:rPr>
        <w:t>language planning</w:t>
      </w:r>
      <w:r w:rsidRPr="00647756">
        <w:rPr>
          <w:rFonts w:ascii="Times New Roman" w:eastAsia="SimSun" w:hAnsi="Times New Roman" w:cs="Times New Roman"/>
        </w:rPr>
        <w:t xml:space="preserve"> and </w:t>
      </w:r>
      <w:r w:rsidRPr="00647756">
        <w:rPr>
          <w:rFonts w:ascii="Times New Roman" w:eastAsia="SimSun" w:hAnsi="Times New Roman" w:cs="Times New Roman"/>
          <w:i/>
        </w:rPr>
        <w:t>language standardization</w:t>
      </w:r>
      <w:r w:rsidR="00DA3F43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en-US"/>
        </w:rPr>
        <w:t xml:space="preserve">which are in direct relation with the concept </w:t>
      </w:r>
      <w:r w:rsidRPr="00647756">
        <w:rPr>
          <w:rFonts w:ascii="Times New Roman" w:eastAsia="SimSun" w:hAnsi="Times New Roman" w:cs="Times New Roman"/>
          <w:i/>
          <w:lang w:val="en-US"/>
        </w:rPr>
        <w:t>language policy</w:t>
      </w:r>
      <w:r>
        <w:rPr>
          <w:rFonts w:ascii="Times New Roman" w:eastAsia="SimSun" w:hAnsi="Times New Roman" w:cs="Times New Roman"/>
          <w:lang w:val="en-US"/>
        </w:rPr>
        <w:t>.</w:t>
      </w:r>
      <w:r w:rsidR="00DA3F43">
        <w:rPr>
          <w:rFonts w:ascii="Times New Roman" w:eastAsia="SimSun" w:hAnsi="Times New Roman" w:cs="Times New Roman"/>
        </w:rPr>
        <w:t xml:space="preserve"> </w:t>
      </w:r>
      <w:r w:rsidRPr="00647756">
        <w:rPr>
          <w:rFonts w:ascii="Times New Roman" w:eastAsia="SimSun" w:hAnsi="Times New Roman" w:cs="Times New Roman"/>
        </w:rPr>
        <w:t xml:space="preserve">In line with the said, the stands </w:t>
      </w:r>
      <w:r w:rsidR="00795618" w:rsidRPr="00647756">
        <w:rPr>
          <w:rFonts w:ascii="Times New Roman" w:eastAsia="SimSun" w:hAnsi="Times New Roman" w:cs="Times New Roman"/>
        </w:rPr>
        <w:t xml:space="preserve">of several linguists </w:t>
      </w:r>
      <w:r w:rsidR="00795618">
        <w:rPr>
          <w:rFonts w:ascii="Times New Roman" w:eastAsia="SimSun" w:hAnsi="Times New Roman" w:cs="Times New Roman"/>
          <w:lang w:val="en-US"/>
        </w:rPr>
        <w:t xml:space="preserve">about </w:t>
      </w:r>
      <w:r w:rsidR="00795618" w:rsidRPr="00795618">
        <w:rPr>
          <w:rFonts w:ascii="Times New Roman" w:eastAsia="SimSun" w:hAnsi="Times New Roman" w:cs="Times New Roman"/>
        </w:rPr>
        <w:t>the</w:t>
      </w:r>
      <w:r w:rsidR="00795618">
        <w:rPr>
          <w:rFonts w:ascii="Times New Roman" w:eastAsia="SimSun" w:hAnsi="Times New Roman" w:cs="Times New Roman"/>
          <w:lang w:val="en-US"/>
        </w:rPr>
        <w:t xml:space="preserve"> a/s</w:t>
      </w:r>
      <w:r w:rsidR="00795618" w:rsidRPr="00795618">
        <w:rPr>
          <w:rFonts w:ascii="Times New Roman" w:eastAsia="SimSun" w:hAnsi="Times New Roman" w:cs="Times New Roman"/>
        </w:rPr>
        <w:t xml:space="preserve"> phenomena </w:t>
      </w:r>
      <w:r w:rsidRPr="00647756">
        <w:rPr>
          <w:rFonts w:ascii="Times New Roman" w:eastAsia="SimSun" w:hAnsi="Times New Roman" w:cs="Times New Roman"/>
        </w:rPr>
        <w:t>are presented</w:t>
      </w:r>
      <w:r w:rsidR="00DA3F43">
        <w:rPr>
          <w:rFonts w:ascii="Times New Roman" w:eastAsia="SimSun" w:hAnsi="Times New Roman" w:cs="Times New Roman"/>
        </w:rPr>
        <w:t xml:space="preserve"> </w:t>
      </w:r>
      <w:r w:rsidR="00795618" w:rsidRPr="00795618">
        <w:rPr>
          <w:rFonts w:ascii="Times New Roman" w:eastAsia="SimSun" w:hAnsi="Times New Roman" w:cs="Times New Roman"/>
        </w:rPr>
        <w:t xml:space="preserve">as </w:t>
      </w:r>
      <w:r w:rsidR="00795618">
        <w:rPr>
          <w:rFonts w:ascii="Times New Roman" w:eastAsia="SimSun" w:hAnsi="Times New Roman" w:cs="Times New Roman"/>
          <w:lang w:val="en-US"/>
        </w:rPr>
        <w:t>the subject of their studies and</w:t>
      </w:r>
      <w:r w:rsidR="00DA3F43">
        <w:rPr>
          <w:rFonts w:ascii="Times New Roman" w:eastAsia="SimSun" w:hAnsi="Times New Roman" w:cs="Times New Roman"/>
        </w:rPr>
        <w:t xml:space="preserve"> </w:t>
      </w:r>
      <w:r w:rsidR="00795618">
        <w:rPr>
          <w:rFonts w:ascii="Times New Roman" w:eastAsia="SimSun" w:hAnsi="Times New Roman" w:cs="Times New Roman"/>
          <w:lang w:val="en-US"/>
        </w:rPr>
        <w:t>beneficial in giving an account of this issue</w:t>
      </w:r>
      <w:r w:rsidR="00DA3F43">
        <w:rPr>
          <w:rFonts w:ascii="Times New Roman" w:eastAsia="SimSun" w:hAnsi="Times New Roman" w:cs="Times New Roman"/>
        </w:rPr>
        <w:t xml:space="preserve">. </w:t>
      </w:r>
    </w:p>
    <w:p w:rsidR="00DA3F43" w:rsidRPr="00DA3F43" w:rsidRDefault="00795618" w:rsidP="00DA3F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highlight w:val="yellow"/>
        </w:rPr>
      </w:pPr>
      <w:r w:rsidRPr="00795618">
        <w:rPr>
          <w:rFonts w:ascii="Times New Roman" w:eastAsia="SimSun" w:hAnsi="Times New Roman" w:cs="Times New Roman"/>
          <w:i/>
        </w:rPr>
        <w:t>Language planning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Pr="00795618">
        <w:rPr>
          <w:rFonts w:ascii="Times New Roman" w:eastAsia="SimSun" w:hAnsi="Times New Roman" w:cs="Times New Roman"/>
        </w:rPr>
        <w:t>encompasses changes in the language</w:t>
      </w:r>
      <w:r w:rsidR="00DA3F43" w:rsidRPr="00DA3F43">
        <w:rPr>
          <w:rFonts w:ascii="Times New Roman" w:eastAsia="SimSun" w:hAnsi="Times New Roman" w:cs="Times New Roman"/>
        </w:rPr>
        <w:t xml:space="preserve">, </w:t>
      </w:r>
      <w:r w:rsidRPr="00795618">
        <w:rPr>
          <w:rFonts w:ascii="Times New Roman" w:eastAsia="SimSun" w:hAnsi="Times New Roman" w:cs="Times New Roman"/>
        </w:rPr>
        <w:t xml:space="preserve">changes of the relations among languages </w:t>
      </w:r>
      <w:r w:rsidR="00584F1B">
        <w:rPr>
          <w:rFonts w:ascii="Times New Roman" w:eastAsia="SimSun" w:hAnsi="Times New Roman" w:cs="Times New Roman"/>
          <w:lang w:val="en-US"/>
        </w:rPr>
        <w:t>as well as human acting upon the languages and their interrelations.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584F1B" w:rsidRPr="00584F1B">
        <w:rPr>
          <w:rFonts w:ascii="Times New Roman" w:eastAsia="SimSun" w:hAnsi="Times New Roman" w:cs="Times New Roman"/>
          <w:i/>
        </w:rPr>
        <w:t>Language standardization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584F1B" w:rsidRPr="00584F1B">
        <w:rPr>
          <w:rFonts w:ascii="Times New Roman" w:eastAsia="SimSun" w:hAnsi="Times New Roman" w:cs="Times New Roman"/>
        </w:rPr>
        <w:t xml:space="preserve">means </w:t>
      </w:r>
      <w:r w:rsidR="00584F1B">
        <w:rPr>
          <w:rFonts w:ascii="Times New Roman" w:eastAsia="SimSun" w:hAnsi="Times New Roman" w:cs="Times New Roman"/>
        </w:rPr>
        <w:t>design</w:t>
      </w:r>
      <w:r w:rsidR="00584F1B" w:rsidRPr="00584F1B">
        <w:rPr>
          <w:rFonts w:ascii="Times New Roman" w:eastAsia="SimSun" w:hAnsi="Times New Roman" w:cs="Times New Roman"/>
        </w:rPr>
        <w:t xml:space="preserve"> of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584F1B" w:rsidRPr="00584F1B">
        <w:rPr>
          <w:rFonts w:ascii="Times New Roman" w:eastAsia="SimSun" w:hAnsi="Times New Roman" w:cs="Times New Roman"/>
        </w:rPr>
        <w:t>or search for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584F1B" w:rsidRPr="004B6945">
        <w:rPr>
          <w:rFonts w:ascii="Times New Roman" w:eastAsia="SimSun" w:hAnsi="Times New Roman" w:cs="Times New Roman"/>
        </w:rPr>
        <w:t>orthographic and grammar rules which are common for all the users of a language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36498F">
        <w:rPr>
          <w:rFonts w:ascii="Times New Roman" w:eastAsia="SimSun" w:hAnsi="Times New Roman" w:cs="Times New Roman"/>
          <w:lang w:val="en-US"/>
        </w:rPr>
        <w:t>thus aiming at</w:t>
      </w:r>
      <w:r w:rsidR="0036498F" w:rsidRPr="00DA3F43">
        <w:rPr>
          <w:rFonts w:ascii="Times New Roman" w:eastAsia="SimSun" w:hAnsi="Times New Roman" w:cs="Times New Roman"/>
        </w:rPr>
        <w:t xml:space="preserve"> </w:t>
      </w:r>
      <w:r w:rsidR="0036498F">
        <w:rPr>
          <w:rFonts w:ascii="Times New Roman" w:eastAsia="SimSun" w:hAnsi="Times New Roman" w:cs="Times New Roman"/>
          <w:lang w:val="en-US"/>
        </w:rPr>
        <w:t>expansion of its use in as many areas of human life as possible</w:t>
      </w:r>
      <w:r w:rsidR="00DA3F43" w:rsidRPr="00DA3F43">
        <w:rPr>
          <w:rFonts w:ascii="Times New Roman" w:eastAsia="SimSun" w:hAnsi="Times New Roman" w:cs="Times New Roman"/>
        </w:rPr>
        <w:t xml:space="preserve">. </w:t>
      </w:r>
      <w:r w:rsidR="0036498F" w:rsidRPr="00262A19">
        <w:rPr>
          <w:rFonts w:ascii="Times New Roman" w:eastAsia="SimSun" w:hAnsi="Times New Roman" w:cs="Times New Roman"/>
          <w:i/>
        </w:rPr>
        <w:t>The standard language</w:t>
      </w:r>
      <w:r w:rsidR="0036498F" w:rsidRPr="00DA3F43">
        <w:rPr>
          <w:rFonts w:ascii="Times New Roman" w:eastAsia="SimSun" w:hAnsi="Times New Roman" w:cs="Times New Roman"/>
        </w:rPr>
        <w:t xml:space="preserve"> </w:t>
      </w:r>
      <w:r w:rsidR="0036498F" w:rsidRPr="00262A19">
        <w:rPr>
          <w:rFonts w:ascii="Times New Roman" w:eastAsia="SimSun" w:hAnsi="Times New Roman" w:cs="Times New Roman"/>
        </w:rPr>
        <w:t>is a planned and</w:t>
      </w:r>
      <w:r w:rsidR="0036498F" w:rsidRPr="003B4294">
        <w:rPr>
          <w:rFonts w:ascii="Times New Roman" w:eastAsia="SimSun" w:hAnsi="Times New Roman" w:cs="Times New Roman"/>
        </w:rPr>
        <w:t xml:space="preserve"> </w:t>
      </w:r>
      <w:r w:rsidR="0036498F">
        <w:rPr>
          <w:rFonts w:ascii="Times New Roman" w:eastAsia="SimSun" w:hAnsi="Times New Roman" w:cs="Times New Roman"/>
        </w:rPr>
        <w:t>designed</w:t>
      </w:r>
      <w:r w:rsidR="0036498F" w:rsidRPr="003B4294">
        <w:rPr>
          <w:rFonts w:ascii="Times New Roman" w:eastAsia="SimSun" w:hAnsi="Times New Roman" w:cs="Times New Roman"/>
        </w:rPr>
        <w:t xml:space="preserve"> unitary</w:t>
      </w:r>
      <w:r w:rsidR="0036498F" w:rsidRPr="00DA3F43">
        <w:rPr>
          <w:rFonts w:ascii="Times New Roman" w:eastAsia="SimSun" w:hAnsi="Times New Roman" w:cs="Times New Roman"/>
        </w:rPr>
        <w:t xml:space="preserve"> </w:t>
      </w:r>
      <w:r w:rsidR="0036498F" w:rsidRPr="003B4294">
        <w:rPr>
          <w:rFonts w:ascii="Times New Roman" w:eastAsia="SimSun" w:hAnsi="Times New Roman" w:cs="Times New Roman"/>
        </w:rPr>
        <w:t>referential variant</w:t>
      </w:r>
      <w:r w:rsidR="0036498F" w:rsidRPr="00DA3F43">
        <w:rPr>
          <w:rFonts w:ascii="Times New Roman" w:eastAsia="SimSun" w:hAnsi="Times New Roman" w:cs="Times New Roman"/>
        </w:rPr>
        <w:t xml:space="preserve"> </w:t>
      </w:r>
      <w:r w:rsidR="0036498F" w:rsidRPr="0036498F">
        <w:rPr>
          <w:rFonts w:ascii="Times New Roman" w:eastAsia="SimSun" w:hAnsi="Times New Roman" w:cs="Times New Roman"/>
        </w:rPr>
        <w:t>the</w:t>
      </w:r>
      <w:r w:rsidR="0036498F" w:rsidRPr="00092849">
        <w:rPr>
          <w:rFonts w:ascii="Times New Roman" w:hAnsi="Times New Roman"/>
        </w:rPr>
        <w:t xml:space="preserve"> purpose</w:t>
      </w:r>
      <w:r w:rsidR="0036498F">
        <w:rPr>
          <w:rFonts w:ascii="Times New Roman" w:hAnsi="Times New Roman"/>
          <w:lang w:val="en-US"/>
        </w:rPr>
        <w:t xml:space="preserve"> of which</w:t>
      </w:r>
      <w:r w:rsidR="0036498F" w:rsidRPr="00092849">
        <w:rPr>
          <w:rFonts w:ascii="Times New Roman" w:hAnsi="Times New Roman"/>
        </w:rPr>
        <w:t xml:space="preserve"> is to provide cultural, political, and social cohesion on the territory </w:t>
      </w:r>
      <w:r w:rsidR="0036498F">
        <w:rPr>
          <w:rFonts w:ascii="Times New Roman" w:hAnsi="Times New Roman"/>
        </w:rPr>
        <w:t>on which it is official</w:t>
      </w:r>
      <w:r w:rsidR="00DA3F43" w:rsidRPr="00DA3F43">
        <w:rPr>
          <w:rFonts w:ascii="Times New Roman" w:eastAsia="SimSun" w:hAnsi="Times New Roman" w:cs="Times New Roman"/>
        </w:rPr>
        <w:t xml:space="preserve">.  </w:t>
      </w:r>
    </w:p>
    <w:p w:rsidR="005E5B08" w:rsidRPr="00DA3F43" w:rsidRDefault="0036498F" w:rsidP="00DA3F43">
      <w:pPr>
        <w:pStyle w:val="BodyTextIndent"/>
        <w:rPr>
          <w:rFonts w:ascii="Times New Roman" w:hAnsi="Times New Roman"/>
          <w:b/>
          <w:sz w:val="22"/>
          <w:szCs w:val="22"/>
          <w:lang w:val="mk-MK"/>
        </w:rPr>
      </w:pPr>
      <w:r w:rsidRPr="0036498F">
        <w:rPr>
          <w:rFonts w:ascii="Times New Roman" w:hAnsi="Times New Roman"/>
          <w:sz w:val="22"/>
          <w:szCs w:val="22"/>
          <w:lang w:val="mk-MK"/>
        </w:rPr>
        <w:t xml:space="preserve">By elaborating </w:t>
      </w:r>
      <w:r>
        <w:rPr>
          <w:rFonts w:ascii="Times New Roman" w:hAnsi="Times New Roman"/>
          <w:sz w:val="22"/>
          <w:szCs w:val="22"/>
        </w:rPr>
        <w:t>these</w:t>
      </w:r>
      <w:r w:rsidRPr="0036498F">
        <w:rPr>
          <w:rFonts w:ascii="Times New Roman" w:hAnsi="Times New Roman"/>
          <w:sz w:val="22"/>
          <w:szCs w:val="22"/>
          <w:lang w:val="mk-MK"/>
        </w:rPr>
        <w:t xml:space="preserve"> concepts,</w:t>
      </w:r>
      <w:r w:rsidR="00DA3F43" w:rsidRPr="00DA3F43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36498F">
        <w:rPr>
          <w:rFonts w:ascii="Times New Roman" w:hAnsi="Times New Roman"/>
          <w:sz w:val="22"/>
          <w:szCs w:val="22"/>
          <w:lang w:val="mk-MK"/>
        </w:rPr>
        <w:t xml:space="preserve">man’s attempt to act upon the language and the effects </w:t>
      </w:r>
      <w:r>
        <w:rPr>
          <w:rFonts w:ascii="Times New Roman" w:hAnsi="Times New Roman"/>
          <w:sz w:val="22"/>
          <w:szCs w:val="22"/>
        </w:rPr>
        <w:t>are presented</w:t>
      </w:r>
      <w:r w:rsidR="00DA3F43" w:rsidRPr="00DA3F43">
        <w:rPr>
          <w:rFonts w:ascii="Times New Roman" w:hAnsi="Times New Roman"/>
          <w:sz w:val="22"/>
          <w:szCs w:val="22"/>
          <w:lang w:val="mk-MK"/>
        </w:rPr>
        <w:t>.</w:t>
      </w:r>
    </w:p>
    <w:p w:rsidR="005E5B08" w:rsidRDefault="00B14BF1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B14BF1">
        <w:rPr>
          <w:rFonts w:ascii="Times New Roman" w:hAnsi="Times New Roman"/>
          <w:b/>
          <w:sz w:val="22"/>
          <w:szCs w:val="22"/>
          <w:lang w:val="mk-MK"/>
        </w:rPr>
        <w:t>Key words</w:t>
      </w:r>
      <w:r w:rsidR="005E5B08" w:rsidRPr="006230C6">
        <w:rPr>
          <w:rFonts w:ascii="Times New Roman" w:hAnsi="Times New Roman"/>
          <w:sz w:val="22"/>
          <w:szCs w:val="22"/>
          <w:lang w:val="mk-MK"/>
        </w:rPr>
        <w:t xml:space="preserve">: </w:t>
      </w:r>
      <w:r w:rsidRPr="00B14BF1">
        <w:rPr>
          <w:rFonts w:ascii="Times New Roman" w:hAnsi="Times New Roman"/>
          <w:sz w:val="22"/>
          <w:szCs w:val="22"/>
          <w:lang w:val="mk-MK"/>
        </w:rPr>
        <w:t>language planning</w:t>
      </w:r>
      <w:r w:rsidR="005E5B08" w:rsidRPr="006230C6">
        <w:rPr>
          <w:rFonts w:ascii="Times New Roman" w:hAnsi="Times New Roman"/>
          <w:sz w:val="22"/>
          <w:szCs w:val="22"/>
          <w:lang w:val="mk-MK"/>
        </w:rPr>
        <w:t xml:space="preserve">, </w:t>
      </w:r>
      <w:r>
        <w:rPr>
          <w:rFonts w:ascii="Times New Roman" w:hAnsi="Times New Roman"/>
          <w:sz w:val="22"/>
          <w:szCs w:val="22"/>
        </w:rPr>
        <w:t>language standardization</w:t>
      </w:r>
      <w:r w:rsidR="00B772F6">
        <w:rPr>
          <w:rFonts w:ascii="Times New Roman" w:hAnsi="Times New Roman"/>
          <w:sz w:val="22"/>
          <w:szCs w:val="22"/>
        </w:rPr>
        <w:t xml:space="preserve">, </w:t>
      </w:r>
      <w:r w:rsidR="00B772F6" w:rsidRPr="00B772F6">
        <w:rPr>
          <w:rFonts w:ascii="Times New Roman" w:hAnsi="Times New Roman"/>
          <w:sz w:val="22"/>
          <w:szCs w:val="22"/>
        </w:rPr>
        <w:t>s</w:t>
      </w:r>
      <w:r w:rsidR="00B772F6" w:rsidRPr="00B772F6">
        <w:rPr>
          <w:rFonts w:ascii="Times New Roman" w:hAnsi="Times New Roman"/>
          <w:sz w:val="22"/>
          <w:szCs w:val="22"/>
          <w:lang w:val="mk-MK"/>
        </w:rPr>
        <w:t>tandard language</w:t>
      </w:r>
      <w:r w:rsidR="005E5B08" w:rsidRPr="00B772F6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9A670C" w:rsidRDefault="009A670C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</w:p>
    <w:p w:rsidR="009A670C" w:rsidRDefault="009A670C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</w:p>
    <w:p w:rsidR="009A670C" w:rsidRPr="00B772F6" w:rsidRDefault="009A670C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</w:p>
    <w:p w:rsidR="005E5B08" w:rsidRPr="009A670C" w:rsidRDefault="00B14BF1" w:rsidP="005E5B08">
      <w:pPr>
        <w:pStyle w:val="BodyTextIndent"/>
        <w:jc w:val="center"/>
        <w:rPr>
          <w:rFonts w:ascii="Times New Roman" w:hAnsi="Times New Roman"/>
          <w:b/>
          <w:sz w:val="22"/>
          <w:szCs w:val="22"/>
          <w:lang w:val="mk-MK"/>
        </w:rPr>
      </w:pPr>
      <w:r w:rsidRPr="009A670C">
        <w:rPr>
          <w:rFonts w:ascii="Times New Roman" w:hAnsi="Times New Roman"/>
          <w:b/>
          <w:sz w:val="22"/>
          <w:szCs w:val="22"/>
          <w:lang w:val="mk-MK"/>
        </w:rPr>
        <w:t>LANGUAGE PLANNING</w:t>
      </w:r>
    </w:p>
    <w:p w:rsidR="005E5B08" w:rsidRDefault="005E5B08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</w:p>
    <w:p w:rsidR="005E5B08" w:rsidRDefault="00696C02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696C02">
        <w:rPr>
          <w:rFonts w:ascii="Times New Roman" w:hAnsi="Times New Roman"/>
          <w:sz w:val="22"/>
          <w:szCs w:val="22"/>
          <w:lang w:val="mk-MK"/>
        </w:rPr>
        <w:t xml:space="preserve">The </w:t>
      </w:r>
      <w:r w:rsidR="00CE19CF">
        <w:rPr>
          <w:rFonts w:ascii="Times New Roman" w:hAnsi="Times New Roman"/>
          <w:sz w:val="22"/>
          <w:szCs w:val="22"/>
        </w:rPr>
        <w:t>word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696C02">
        <w:rPr>
          <w:rFonts w:ascii="Times New Roman" w:hAnsi="Times New Roman"/>
          <w:i/>
          <w:sz w:val="22"/>
          <w:szCs w:val="22"/>
          <w:lang w:val="mk-MK"/>
        </w:rPr>
        <w:t>planning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E5B08" w:rsidRPr="001D7334">
        <w:rPr>
          <w:rFonts w:ascii="Times New Roman" w:hAnsi="Times New Roman"/>
          <w:i/>
          <w:sz w:val="22"/>
          <w:szCs w:val="22"/>
          <w:lang w:val="mk-MK"/>
        </w:rPr>
        <w:t>(planification)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4444D4" w:rsidRPr="004444D4">
        <w:rPr>
          <w:rFonts w:ascii="Times New Roman" w:hAnsi="Times New Roman"/>
          <w:sz w:val="22"/>
          <w:szCs w:val="22"/>
          <w:lang w:val="mk-MK"/>
        </w:rPr>
        <w:t xml:space="preserve">enters the </w:t>
      </w:r>
      <w:r w:rsidR="004444D4">
        <w:rPr>
          <w:rFonts w:ascii="Times New Roman" w:hAnsi="Times New Roman"/>
          <w:sz w:val="22"/>
          <w:szCs w:val="22"/>
        </w:rPr>
        <w:t xml:space="preserve">French language in the year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1935 </w:t>
      </w:r>
      <w:r w:rsidR="004444D4">
        <w:rPr>
          <w:rFonts w:ascii="Times New Roman" w:hAnsi="Times New Roman"/>
          <w:sz w:val="22"/>
          <w:szCs w:val="22"/>
        </w:rPr>
        <w:t>as a term of economics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1037C">
        <w:rPr>
          <w:rFonts w:ascii="Times New Roman" w:hAnsi="Times New Roman"/>
          <w:sz w:val="22"/>
          <w:szCs w:val="22"/>
        </w:rPr>
        <w:t xml:space="preserve">used to </w:t>
      </w:r>
      <w:r w:rsidR="008109EE">
        <w:rPr>
          <w:rFonts w:ascii="Times New Roman" w:hAnsi="Times New Roman"/>
          <w:sz w:val="22"/>
          <w:szCs w:val="22"/>
        </w:rPr>
        <w:t>signif</w:t>
      </w:r>
      <w:r w:rsidR="00C1037C">
        <w:rPr>
          <w:rFonts w:ascii="Times New Roman" w:hAnsi="Times New Roman"/>
          <w:sz w:val="22"/>
          <w:szCs w:val="22"/>
        </w:rPr>
        <w:t>y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109EE">
        <w:rPr>
          <w:rFonts w:ascii="Times New Roman" w:hAnsi="Times New Roman"/>
          <w:sz w:val="22"/>
          <w:szCs w:val="22"/>
        </w:rPr>
        <w:t>organiz</w:t>
      </w:r>
      <w:r w:rsidR="00C1037C">
        <w:rPr>
          <w:rFonts w:ascii="Times New Roman" w:hAnsi="Times New Roman"/>
          <w:sz w:val="22"/>
          <w:szCs w:val="22"/>
        </w:rPr>
        <w:t>ing</w:t>
      </w:r>
      <w:r w:rsidR="008109EE">
        <w:rPr>
          <w:rFonts w:ascii="Times New Roman" w:hAnsi="Times New Roman"/>
          <w:sz w:val="22"/>
          <w:szCs w:val="22"/>
        </w:rPr>
        <w:t xml:space="preserve"> </w:t>
      </w:r>
      <w:r w:rsidR="009B575B">
        <w:rPr>
          <w:rFonts w:ascii="Times New Roman" w:hAnsi="Times New Roman"/>
          <w:sz w:val="22"/>
          <w:szCs w:val="22"/>
        </w:rPr>
        <w:t>by a specific plan.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6C5F69" w:rsidRPr="006C5F69">
        <w:rPr>
          <w:rFonts w:ascii="Times New Roman" w:hAnsi="Times New Roman"/>
          <w:sz w:val="22"/>
          <w:szCs w:val="22"/>
          <w:lang w:val="mk-MK"/>
        </w:rPr>
        <w:t xml:space="preserve">The planning consists of determining precise objectives and </w:t>
      </w:r>
      <w:r w:rsidR="006C5F69">
        <w:rPr>
          <w:rFonts w:ascii="Times New Roman" w:hAnsi="Times New Roman"/>
          <w:sz w:val="22"/>
          <w:szCs w:val="22"/>
        </w:rPr>
        <w:t>utilization</w:t>
      </w:r>
      <w:r w:rsidR="006C5F69" w:rsidRPr="006C5F69">
        <w:rPr>
          <w:rFonts w:ascii="Times New Roman" w:hAnsi="Times New Roman"/>
          <w:sz w:val="22"/>
          <w:szCs w:val="22"/>
          <w:lang w:val="mk-MK"/>
        </w:rPr>
        <w:t xml:space="preserve"> of means and methods for their realization </w:t>
      </w:r>
      <w:r w:rsidR="006C5F69">
        <w:rPr>
          <w:rFonts w:ascii="Times New Roman" w:hAnsi="Times New Roman"/>
          <w:sz w:val="22"/>
          <w:szCs w:val="22"/>
        </w:rPr>
        <w:t>by</w:t>
      </w:r>
      <w:r w:rsidR="006C5F69" w:rsidRPr="006C5F69">
        <w:rPr>
          <w:rFonts w:ascii="Times New Roman" w:hAnsi="Times New Roman"/>
          <w:sz w:val="22"/>
          <w:szCs w:val="22"/>
          <w:lang w:val="mk-MK"/>
        </w:rPr>
        <w:t xml:space="preserve"> the set dead line.</w:t>
      </w:r>
      <w:r w:rsidR="006C5F69">
        <w:rPr>
          <w:rFonts w:ascii="Times New Roman" w:hAnsi="Times New Roman"/>
          <w:sz w:val="22"/>
          <w:szCs w:val="22"/>
        </w:rPr>
        <w:t xml:space="preserve"> In this context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6C5F69">
        <w:rPr>
          <w:rFonts w:ascii="Times New Roman" w:hAnsi="Times New Roman"/>
          <w:sz w:val="22"/>
          <w:szCs w:val="22"/>
        </w:rPr>
        <w:t xml:space="preserve">planning is related to the </w:t>
      </w:r>
      <w:r w:rsidR="0057721E">
        <w:rPr>
          <w:rFonts w:ascii="Times New Roman" w:hAnsi="Times New Roman"/>
          <w:sz w:val="22"/>
          <w:szCs w:val="22"/>
        </w:rPr>
        <w:t>S</w:t>
      </w:r>
      <w:r w:rsidR="006C5F69">
        <w:rPr>
          <w:rFonts w:ascii="Times New Roman" w:hAnsi="Times New Roman"/>
          <w:sz w:val="22"/>
          <w:szCs w:val="22"/>
        </w:rPr>
        <w:t>tate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6C5F69">
        <w:rPr>
          <w:rFonts w:ascii="Times New Roman" w:hAnsi="Times New Roman"/>
          <w:sz w:val="22"/>
          <w:szCs w:val="22"/>
        </w:rPr>
        <w:t>resting upon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>
        <w:rPr>
          <w:rFonts w:ascii="Times New Roman" w:hAnsi="Times New Roman"/>
          <w:sz w:val="22"/>
          <w:szCs w:val="22"/>
        </w:rPr>
        <w:t>medium term and long term analyses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57721E">
        <w:rPr>
          <w:rFonts w:ascii="Times New Roman" w:hAnsi="Times New Roman"/>
          <w:sz w:val="22"/>
          <w:szCs w:val="22"/>
        </w:rPr>
        <w:t xml:space="preserve">and encompassing </w:t>
      </w:r>
      <w:r w:rsidR="00584F1B">
        <w:rPr>
          <w:rFonts w:ascii="Times New Roman" w:hAnsi="Times New Roman"/>
          <w:sz w:val="22"/>
          <w:szCs w:val="22"/>
        </w:rPr>
        <w:t>design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57721E">
        <w:rPr>
          <w:rFonts w:ascii="Times New Roman" w:hAnsi="Times New Roman"/>
          <w:sz w:val="22"/>
          <w:szCs w:val="22"/>
        </w:rPr>
        <w:t>realization</w:t>
      </w:r>
      <w:r w:rsidR="00C1037C">
        <w:rPr>
          <w:rFonts w:ascii="Times New Roman" w:hAnsi="Times New Roman"/>
          <w:sz w:val="22"/>
          <w:szCs w:val="22"/>
        </w:rPr>
        <w:t>,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>
        <w:rPr>
          <w:rFonts w:ascii="Times New Roman" w:hAnsi="Times New Roman"/>
          <w:sz w:val="22"/>
          <w:szCs w:val="22"/>
        </w:rPr>
        <w:t>and evaluation of the plan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57721E" w:rsidRPr="0057721E">
        <w:rPr>
          <w:rFonts w:ascii="Times New Roman" w:hAnsi="Times New Roman"/>
          <w:sz w:val="22"/>
          <w:szCs w:val="22"/>
          <w:lang w:val="mk-MK"/>
        </w:rPr>
        <w:t>However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>,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>
        <w:rPr>
          <w:rFonts w:ascii="Times New Roman" w:hAnsi="Times New Roman"/>
          <w:sz w:val="22"/>
          <w:szCs w:val="22"/>
        </w:rPr>
        <w:t xml:space="preserve">there is </w:t>
      </w:r>
      <w:r w:rsidR="0057721E" w:rsidRPr="0057721E">
        <w:rPr>
          <w:rFonts w:ascii="Times New Roman" w:hAnsi="Times New Roman"/>
          <w:sz w:val="22"/>
          <w:szCs w:val="22"/>
          <w:lang w:val="mk-MK"/>
        </w:rPr>
        <w:t xml:space="preserve">a potentional problem </w:t>
      </w:r>
      <w:r w:rsidR="0057721E">
        <w:rPr>
          <w:rFonts w:ascii="Times New Roman" w:hAnsi="Times New Roman"/>
          <w:sz w:val="22"/>
          <w:szCs w:val="22"/>
        </w:rPr>
        <w:t xml:space="preserve">with the use of </w:t>
      </w:r>
      <w:r w:rsidR="0057721E" w:rsidRPr="0057721E">
        <w:rPr>
          <w:rFonts w:ascii="Times New Roman" w:hAnsi="Times New Roman"/>
          <w:sz w:val="22"/>
          <w:szCs w:val="22"/>
          <w:lang w:val="mk-MK"/>
        </w:rPr>
        <w:t>the term</w:t>
      </w:r>
      <w:r w:rsidR="0057721E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>
        <w:rPr>
          <w:rFonts w:ascii="Times New Roman" w:hAnsi="Times New Roman"/>
          <w:i/>
          <w:sz w:val="22"/>
          <w:szCs w:val="22"/>
          <w:lang w:val="mk-MK"/>
        </w:rPr>
        <w:t>languagе planning</w:t>
      </w:r>
      <w:r w:rsidR="0057721E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>
        <w:rPr>
          <w:rFonts w:ascii="Times New Roman" w:hAnsi="Times New Roman"/>
          <w:sz w:val="22"/>
          <w:szCs w:val="22"/>
        </w:rPr>
        <w:t>as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>
        <w:rPr>
          <w:rFonts w:ascii="Times New Roman" w:hAnsi="Times New Roman"/>
          <w:sz w:val="22"/>
          <w:szCs w:val="22"/>
        </w:rPr>
        <w:t>it is placed within the frame</w:t>
      </w:r>
      <w:r w:rsidR="00DF0CDF">
        <w:rPr>
          <w:rFonts w:ascii="Times New Roman" w:hAnsi="Times New Roman"/>
          <w:sz w:val="22"/>
          <w:szCs w:val="22"/>
        </w:rPr>
        <w:t>work</w:t>
      </w:r>
      <w:r w:rsidR="0057721E">
        <w:rPr>
          <w:rFonts w:ascii="Times New Roman" w:hAnsi="Times New Roman"/>
          <w:sz w:val="22"/>
          <w:szCs w:val="22"/>
        </w:rPr>
        <w:t xml:space="preserve"> of State Planning thus nearing the Economic Planning.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 w:rsidRPr="0057721E">
        <w:rPr>
          <w:rFonts w:ascii="Times New Roman" w:hAnsi="Times New Roman"/>
          <w:sz w:val="22"/>
          <w:szCs w:val="22"/>
          <w:lang w:val="mk-MK"/>
        </w:rPr>
        <w:t>Thereby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57721E" w:rsidRPr="0057721E">
        <w:rPr>
          <w:rFonts w:ascii="Times New Roman" w:hAnsi="Times New Roman"/>
          <w:sz w:val="22"/>
          <w:szCs w:val="22"/>
          <w:lang w:val="mk-MK"/>
        </w:rPr>
        <w:t>the expression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 w:rsidRPr="0057721E">
        <w:rPr>
          <w:rFonts w:ascii="Times New Roman" w:hAnsi="Times New Roman"/>
          <w:i/>
          <w:sz w:val="22"/>
          <w:szCs w:val="22"/>
          <w:lang w:val="mk-MK"/>
        </w:rPr>
        <w:t>language planning</w:t>
      </w:r>
      <w:r w:rsidR="0057721E" w:rsidRPr="0057721E">
        <w:rPr>
          <w:rFonts w:ascii="Times New Roman" w:hAnsi="Times New Roman"/>
          <w:sz w:val="22"/>
          <w:szCs w:val="22"/>
          <w:lang w:val="mk-MK"/>
        </w:rPr>
        <w:t xml:space="preserve"> places </w:t>
      </w:r>
      <w:r w:rsidR="0057721E" w:rsidRPr="0057721E">
        <w:rPr>
          <w:rFonts w:ascii="Times New Roman" w:hAnsi="Times New Roman"/>
          <w:sz w:val="22"/>
          <w:szCs w:val="22"/>
          <w:lang w:val="mk-MK"/>
        </w:rPr>
        <w:lastRenderedPageBreak/>
        <w:t>language next to things apt to be planned,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>
        <w:rPr>
          <w:rFonts w:ascii="Times New Roman" w:hAnsi="Times New Roman"/>
          <w:sz w:val="22"/>
          <w:szCs w:val="22"/>
        </w:rPr>
        <w:t>managed or navigated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7721E">
        <w:rPr>
          <w:rFonts w:ascii="Times New Roman" w:hAnsi="Times New Roman"/>
          <w:sz w:val="22"/>
          <w:szCs w:val="22"/>
        </w:rPr>
        <w:t>such as birth rate</w:t>
      </w:r>
      <w:r w:rsidR="007366F8">
        <w:rPr>
          <w:rFonts w:ascii="Times New Roman" w:hAnsi="Times New Roman"/>
          <w:sz w:val="22"/>
          <w:szCs w:val="22"/>
        </w:rPr>
        <w:t>, development, economy, education, civil engineering</w:t>
      </w:r>
      <w:r w:rsidR="00A74C60">
        <w:rPr>
          <w:rFonts w:ascii="Times New Roman" w:hAnsi="Times New Roman"/>
          <w:sz w:val="22"/>
          <w:szCs w:val="22"/>
        </w:rPr>
        <w:t>, etc.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366F8" w:rsidRPr="007366F8">
        <w:rPr>
          <w:rFonts w:ascii="Times New Roman" w:hAnsi="Times New Roman"/>
          <w:sz w:val="22"/>
          <w:szCs w:val="22"/>
          <w:lang w:val="mk-MK"/>
        </w:rPr>
        <w:t xml:space="preserve">Therefore, </w:t>
      </w:r>
      <w:r w:rsidR="007366F8">
        <w:rPr>
          <w:rFonts w:ascii="Times New Roman" w:hAnsi="Times New Roman"/>
          <w:sz w:val="22"/>
          <w:szCs w:val="22"/>
        </w:rPr>
        <w:t>it is of</w:t>
      </w:r>
      <w:r w:rsidR="007366F8" w:rsidRPr="007366F8">
        <w:rPr>
          <w:rFonts w:ascii="Times New Roman" w:hAnsi="Times New Roman"/>
          <w:sz w:val="22"/>
          <w:szCs w:val="22"/>
          <w:lang w:val="mk-MK"/>
        </w:rPr>
        <w:t xml:space="preserve"> key importance</w:t>
      </w:r>
      <w:r w:rsidR="007366F8">
        <w:rPr>
          <w:rFonts w:ascii="Times New Roman" w:hAnsi="Times New Roman"/>
          <w:sz w:val="22"/>
          <w:szCs w:val="22"/>
        </w:rPr>
        <w:t xml:space="preserve"> </w:t>
      </w:r>
      <w:r w:rsidR="00BE0012">
        <w:rPr>
          <w:rFonts w:ascii="Times New Roman" w:hAnsi="Times New Roman"/>
          <w:sz w:val="22"/>
          <w:szCs w:val="22"/>
        </w:rPr>
        <w:t xml:space="preserve">and quite natural to </w:t>
      </w:r>
      <w:r w:rsidR="007366F8">
        <w:rPr>
          <w:rFonts w:ascii="Times New Roman" w:hAnsi="Times New Roman"/>
          <w:sz w:val="22"/>
          <w:szCs w:val="22"/>
        </w:rPr>
        <w:t>pos</w:t>
      </w:r>
      <w:r w:rsidR="00BE0012">
        <w:rPr>
          <w:rFonts w:ascii="Times New Roman" w:hAnsi="Times New Roman"/>
          <w:sz w:val="22"/>
          <w:szCs w:val="22"/>
        </w:rPr>
        <w:t>e</w:t>
      </w:r>
      <w:r w:rsidR="007366F8">
        <w:rPr>
          <w:rFonts w:ascii="Times New Roman" w:hAnsi="Times New Roman"/>
          <w:sz w:val="22"/>
          <w:szCs w:val="22"/>
        </w:rPr>
        <w:t xml:space="preserve"> the question whether language could be planned </w:t>
      </w:r>
      <w:r w:rsidR="00BE0012">
        <w:rPr>
          <w:rFonts w:ascii="Times New Roman" w:hAnsi="Times New Roman"/>
          <w:sz w:val="22"/>
          <w:szCs w:val="22"/>
        </w:rPr>
        <w:t xml:space="preserve">at all </w:t>
      </w:r>
      <w:r w:rsidR="007366F8">
        <w:rPr>
          <w:rFonts w:ascii="Times New Roman" w:hAnsi="Times New Roman"/>
          <w:sz w:val="22"/>
          <w:szCs w:val="22"/>
        </w:rPr>
        <w:t>and to what extent</w:t>
      </w:r>
      <w:r w:rsidR="00C1037C">
        <w:rPr>
          <w:rFonts w:ascii="Times New Roman" w:hAnsi="Times New Roman"/>
          <w:sz w:val="22"/>
          <w:szCs w:val="22"/>
        </w:rPr>
        <w:t>.</w:t>
      </w:r>
      <w:r w:rsidR="007366F8">
        <w:rPr>
          <w:rFonts w:ascii="Times New Roman" w:hAnsi="Times New Roman"/>
          <w:sz w:val="22"/>
          <w:szCs w:val="22"/>
        </w:rPr>
        <w:t xml:space="preserve"> </w:t>
      </w:r>
    </w:p>
    <w:p w:rsidR="005E5B08" w:rsidRPr="00A74C60" w:rsidRDefault="00BE0012" w:rsidP="005E5B08">
      <w:pPr>
        <w:pStyle w:val="BodyTextIndent"/>
        <w:rPr>
          <w:rFonts w:ascii="Times New Roman" w:hAnsi="Times New Roman"/>
          <w:sz w:val="22"/>
          <w:szCs w:val="22"/>
        </w:rPr>
      </w:pPr>
      <w:r w:rsidRPr="00BE0012">
        <w:rPr>
          <w:rFonts w:ascii="Times New Roman" w:hAnsi="Times New Roman"/>
          <w:sz w:val="22"/>
          <w:szCs w:val="22"/>
          <w:lang w:val="mk-MK"/>
        </w:rPr>
        <w:t>In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1964, </w:t>
      </w:r>
      <w:r w:rsidRPr="0021260C">
        <w:rPr>
          <w:rFonts w:ascii="Times New Roman" w:hAnsi="Times New Roman"/>
          <w:sz w:val="22"/>
          <w:szCs w:val="22"/>
          <w:lang w:val="mk-MK"/>
        </w:rPr>
        <w:t>Haugen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BE0012">
        <w:rPr>
          <w:rFonts w:ascii="Times New Roman" w:hAnsi="Times New Roman"/>
          <w:sz w:val="22"/>
          <w:szCs w:val="22"/>
          <w:lang w:val="mk-MK"/>
        </w:rPr>
        <w:t xml:space="preserve">defines the concept of </w:t>
      </w:r>
      <w:r w:rsidRPr="00942106">
        <w:rPr>
          <w:rFonts w:ascii="Times New Roman" w:hAnsi="Times New Roman"/>
          <w:i/>
          <w:sz w:val="22"/>
          <w:szCs w:val="22"/>
          <w:lang w:val="mk-MK"/>
        </w:rPr>
        <w:t>planning</w:t>
      </w:r>
      <w:r w:rsidRPr="00BE0012">
        <w:rPr>
          <w:rFonts w:ascii="Times New Roman" w:hAnsi="Times New Roman"/>
          <w:sz w:val="22"/>
          <w:szCs w:val="22"/>
          <w:lang w:val="mk-MK"/>
        </w:rPr>
        <w:t xml:space="preserve"> as a human activity proceeding from the need for </w:t>
      </w:r>
      <w:r>
        <w:rPr>
          <w:rFonts w:ascii="Times New Roman" w:hAnsi="Times New Roman"/>
          <w:sz w:val="22"/>
          <w:szCs w:val="22"/>
        </w:rPr>
        <w:t>finding a solution to a problem</w:t>
      </w:r>
      <w:r w:rsidRPr="00BE0012">
        <w:rPr>
          <w:rFonts w:ascii="Times New Roman" w:hAnsi="Times New Roman"/>
          <w:sz w:val="22"/>
          <w:szCs w:val="22"/>
          <w:lang w:val="mk-MK"/>
        </w:rPr>
        <w:t>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BE0012">
        <w:rPr>
          <w:rFonts w:ascii="Times New Roman" w:hAnsi="Times New Roman"/>
          <w:sz w:val="22"/>
          <w:szCs w:val="22"/>
          <w:lang w:val="mk-MK"/>
        </w:rPr>
        <w:t xml:space="preserve">As such, it can be quite informal, ad hoc, </w:t>
      </w:r>
      <w:r>
        <w:rPr>
          <w:rFonts w:ascii="Times New Roman" w:hAnsi="Times New Roman"/>
          <w:sz w:val="22"/>
          <w:szCs w:val="22"/>
        </w:rPr>
        <w:t xml:space="preserve">but it can also be organized and conceptualized. If planning is well </w:t>
      </w:r>
      <w:r w:rsidR="00584F1B">
        <w:rPr>
          <w:rFonts w:ascii="Times New Roman" w:hAnsi="Times New Roman"/>
          <w:sz w:val="22"/>
          <w:szCs w:val="22"/>
        </w:rPr>
        <w:t>designed</w:t>
      </w:r>
      <w:r>
        <w:rPr>
          <w:rFonts w:ascii="Times New Roman" w:hAnsi="Times New Roman"/>
          <w:sz w:val="22"/>
          <w:szCs w:val="22"/>
        </w:rPr>
        <w:t xml:space="preserve"> and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realized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it may consist of several </w:t>
      </w:r>
      <w:r w:rsidR="008B6C69">
        <w:rPr>
          <w:rFonts w:ascii="Times New Roman" w:hAnsi="Times New Roman"/>
          <w:sz w:val="22"/>
          <w:szCs w:val="22"/>
        </w:rPr>
        <w:t>phases such as extensive research of data, putting into effect alternative action plans, reaching a decision</w:t>
      </w:r>
      <w:r w:rsidR="00A74C60">
        <w:rPr>
          <w:rFonts w:ascii="Times New Roman" w:hAnsi="Times New Roman"/>
          <w:sz w:val="22"/>
          <w:szCs w:val="22"/>
        </w:rPr>
        <w:t xml:space="preserve"> on planning implementation, etc.</w:t>
      </w:r>
      <w:r w:rsidR="005E5B08">
        <w:rPr>
          <w:rStyle w:val="FootnoteReference"/>
          <w:rFonts w:ascii="Times New Roman" w:hAnsi="Times New Roman"/>
          <w:sz w:val="22"/>
          <w:szCs w:val="22"/>
          <w:lang w:val="mk-MK"/>
        </w:rPr>
        <w:footnoteReference w:id="1"/>
      </w:r>
      <w:r w:rsidR="00A74C60">
        <w:rPr>
          <w:rFonts w:ascii="Times New Roman" w:hAnsi="Times New Roman"/>
          <w:sz w:val="22"/>
          <w:szCs w:val="22"/>
        </w:rPr>
        <w:t xml:space="preserve"> </w:t>
      </w:r>
    </w:p>
    <w:p w:rsidR="005E5B08" w:rsidRDefault="008B6C69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8B6C69">
        <w:rPr>
          <w:rFonts w:ascii="Times New Roman" w:hAnsi="Times New Roman"/>
          <w:sz w:val="22"/>
          <w:szCs w:val="22"/>
          <w:lang w:val="mk-MK"/>
        </w:rPr>
        <w:t>The expression</w:t>
      </w:r>
      <w:r w:rsidR="005E5B08" w:rsidRPr="00A079E2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8B6C69">
        <w:rPr>
          <w:rFonts w:ascii="Times New Roman" w:hAnsi="Times New Roman"/>
          <w:i/>
          <w:sz w:val="22"/>
          <w:szCs w:val="22"/>
          <w:lang w:val="mk-MK"/>
        </w:rPr>
        <w:t>language planning</w:t>
      </w:r>
      <w:r w:rsidR="005E5B08" w:rsidRPr="00A079E2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0221D" w:rsidRPr="0010221D">
        <w:rPr>
          <w:rFonts w:ascii="Times New Roman" w:hAnsi="Times New Roman"/>
          <w:sz w:val="22"/>
          <w:szCs w:val="22"/>
          <w:lang w:val="mk-MK"/>
        </w:rPr>
        <w:t>was promoted in</w:t>
      </w:r>
      <w:r w:rsidR="005E5B08" w:rsidRPr="00A079E2">
        <w:rPr>
          <w:rFonts w:ascii="Times New Roman" w:hAnsi="Times New Roman"/>
          <w:sz w:val="22"/>
          <w:szCs w:val="22"/>
          <w:lang w:val="mk-MK"/>
        </w:rPr>
        <w:t xml:space="preserve"> 1959 </w:t>
      </w:r>
      <w:r w:rsidR="0010221D" w:rsidRPr="0010221D">
        <w:rPr>
          <w:rFonts w:ascii="Times New Roman" w:hAnsi="Times New Roman"/>
          <w:sz w:val="22"/>
          <w:szCs w:val="22"/>
          <w:lang w:val="mk-MK"/>
        </w:rPr>
        <w:t xml:space="preserve">by </w:t>
      </w:r>
      <w:r w:rsidR="0010221D">
        <w:rPr>
          <w:rFonts w:ascii="Times New Roman" w:hAnsi="Times New Roman"/>
          <w:sz w:val="22"/>
          <w:szCs w:val="22"/>
          <w:lang w:val="mk-MK"/>
        </w:rPr>
        <w:t>Haugen</w:t>
      </w:r>
      <w:r w:rsidR="005E5B08" w:rsidRPr="00A079E2">
        <w:rPr>
          <w:rStyle w:val="FootnoteReference"/>
          <w:rFonts w:ascii="Times New Roman" w:hAnsi="Times New Roman"/>
          <w:sz w:val="22"/>
          <w:szCs w:val="22"/>
          <w:lang w:val="mk-MK"/>
        </w:rPr>
        <w:footnoteReference w:id="2"/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10221D">
        <w:rPr>
          <w:rFonts w:ascii="Times New Roman" w:hAnsi="Times New Roman"/>
          <w:sz w:val="22"/>
          <w:szCs w:val="22"/>
        </w:rPr>
        <w:t>and the expression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E5B08" w:rsidRPr="0021260C">
        <w:rPr>
          <w:rFonts w:ascii="Times New Roman" w:hAnsi="Times New Roman"/>
          <w:i/>
          <w:sz w:val="22"/>
          <w:szCs w:val="22"/>
          <w:lang w:val="mk-MK"/>
        </w:rPr>
        <w:t>language policy</w:t>
      </w:r>
      <w:r w:rsidR="005E5B08" w:rsidRPr="00A079E2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0221D">
        <w:rPr>
          <w:rFonts w:ascii="Times New Roman" w:hAnsi="Times New Roman"/>
          <w:sz w:val="22"/>
          <w:szCs w:val="22"/>
        </w:rPr>
        <w:t>was first introduced by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0221D">
        <w:rPr>
          <w:rFonts w:ascii="Times New Roman" w:hAnsi="Times New Roman"/>
          <w:sz w:val="22"/>
          <w:szCs w:val="22"/>
          <w:lang w:val="mk-MK"/>
        </w:rPr>
        <w:t>Fishman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0221D">
        <w:rPr>
          <w:rFonts w:ascii="Times New Roman" w:hAnsi="Times New Roman"/>
          <w:sz w:val="22"/>
          <w:szCs w:val="22"/>
        </w:rPr>
        <w:t>in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1970</w:t>
      </w:r>
      <w:r w:rsidR="005E5B08" w:rsidRPr="0024172B">
        <w:rPr>
          <w:rStyle w:val="FootnoteReference"/>
          <w:rFonts w:ascii="Times New Roman" w:hAnsi="Times New Roman"/>
          <w:sz w:val="22"/>
          <w:szCs w:val="22"/>
          <w:lang w:val="fr-FR"/>
        </w:rPr>
        <w:footnoteReference w:id="3"/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9E29E2" w:rsidRPr="009E29E2">
        <w:rPr>
          <w:rFonts w:ascii="Times New Roman" w:hAnsi="Times New Roman"/>
          <w:sz w:val="22"/>
          <w:szCs w:val="22"/>
          <w:lang w:val="mk-MK"/>
        </w:rPr>
        <w:t>Though t</w:t>
      </w:r>
      <w:r w:rsidR="0010221D" w:rsidRPr="0010221D">
        <w:rPr>
          <w:rFonts w:ascii="Times New Roman" w:hAnsi="Times New Roman"/>
          <w:sz w:val="22"/>
          <w:szCs w:val="22"/>
          <w:lang w:val="mk-MK"/>
        </w:rPr>
        <w:t>hese two expressions have been frequently used in numerous research papers all over the world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E29E2" w:rsidRPr="009E29E2">
        <w:rPr>
          <w:rFonts w:ascii="Times New Roman" w:hAnsi="Times New Roman"/>
          <w:sz w:val="22"/>
          <w:szCs w:val="22"/>
          <w:lang w:val="mk-MK"/>
        </w:rPr>
        <w:t xml:space="preserve">ever since, </w:t>
      </w:r>
      <w:r w:rsidR="009E29E2">
        <w:rPr>
          <w:rFonts w:ascii="Times New Roman" w:hAnsi="Times New Roman"/>
          <w:sz w:val="22"/>
          <w:szCs w:val="22"/>
        </w:rPr>
        <w:t xml:space="preserve">they </w:t>
      </w:r>
      <w:r w:rsidR="007F5365">
        <w:rPr>
          <w:rFonts w:ascii="Times New Roman" w:hAnsi="Times New Roman"/>
          <w:sz w:val="22"/>
          <w:szCs w:val="22"/>
        </w:rPr>
        <w:t>are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E29E2">
        <w:rPr>
          <w:rFonts w:ascii="Times New Roman" w:hAnsi="Times New Roman"/>
          <w:sz w:val="22"/>
          <w:szCs w:val="22"/>
        </w:rPr>
        <w:t>often</w:t>
      </w:r>
      <w:r w:rsidR="009E29E2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E29E2">
        <w:rPr>
          <w:rFonts w:ascii="Times New Roman" w:hAnsi="Times New Roman"/>
          <w:sz w:val="22"/>
          <w:szCs w:val="22"/>
        </w:rPr>
        <w:t xml:space="preserve">vague and insufficiently defined. According to Haugen, </w:t>
      </w:r>
      <w:r w:rsidR="009E29E2" w:rsidRPr="00A36035">
        <w:rPr>
          <w:rFonts w:ascii="Times New Roman" w:hAnsi="Times New Roman"/>
          <w:i/>
          <w:sz w:val="22"/>
          <w:szCs w:val="22"/>
        </w:rPr>
        <w:t>language planning</w:t>
      </w:r>
      <w:r w:rsidR="009E29E2">
        <w:rPr>
          <w:rFonts w:ascii="Times New Roman" w:hAnsi="Times New Roman"/>
          <w:sz w:val="22"/>
          <w:szCs w:val="22"/>
        </w:rPr>
        <w:t xml:space="preserve"> is a part of Applied Linguistics</w:t>
      </w:r>
      <w:r w:rsidR="005E5B08" w:rsidRPr="00EA7295">
        <w:rPr>
          <w:rStyle w:val="FootnoteReference"/>
          <w:rFonts w:ascii="Times New Roman" w:hAnsi="Times New Roman"/>
          <w:sz w:val="22"/>
          <w:szCs w:val="22"/>
          <w:lang w:val="fr-FR"/>
        </w:rPr>
        <w:footnoteReference w:id="4"/>
      </w:r>
      <w:r w:rsidR="009E29E2" w:rsidRPr="00EA7295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9E29E2">
        <w:rPr>
          <w:rFonts w:ascii="Times New Roman" w:hAnsi="Times New Roman"/>
          <w:sz w:val="22"/>
          <w:szCs w:val="22"/>
        </w:rPr>
        <w:t>whereas Fishman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E29E2">
        <w:rPr>
          <w:rFonts w:ascii="Times New Roman" w:hAnsi="Times New Roman"/>
          <w:sz w:val="22"/>
          <w:szCs w:val="22"/>
        </w:rPr>
        <w:t xml:space="preserve">specifies it as </w:t>
      </w:r>
      <w:r w:rsidR="007F5365">
        <w:rPr>
          <w:rFonts w:ascii="Times New Roman" w:hAnsi="Times New Roman"/>
          <w:sz w:val="22"/>
          <w:szCs w:val="22"/>
        </w:rPr>
        <w:t xml:space="preserve">a </w:t>
      </w:r>
      <w:r w:rsidR="009E29E2">
        <w:rPr>
          <w:rFonts w:ascii="Times New Roman" w:hAnsi="Times New Roman"/>
          <w:sz w:val="22"/>
          <w:szCs w:val="22"/>
        </w:rPr>
        <w:t>part of Applied Sociolinguistics.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1037C">
        <w:rPr>
          <w:rFonts w:ascii="Times New Roman" w:hAnsi="Times New Roman"/>
          <w:sz w:val="22"/>
          <w:szCs w:val="22"/>
        </w:rPr>
        <w:t xml:space="preserve">In their writings, 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Ferguson </w:t>
      </w:r>
      <w:r w:rsidR="007F5365" w:rsidRPr="007F5365">
        <w:rPr>
          <w:rFonts w:ascii="Times New Roman" w:hAnsi="Times New Roman"/>
          <w:sz w:val="22"/>
          <w:szCs w:val="22"/>
          <w:lang w:val="mk-MK"/>
        </w:rPr>
        <w:t>and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Das Gupta </w:t>
      </w:r>
      <w:r w:rsidR="00C1037C">
        <w:rPr>
          <w:rFonts w:ascii="Times New Roman" w:hAnsi="Times New Roman"/>
          <w:sz w:val="22"/>
          <w:szCs w:val="22"/>
        </w:rPr>
        <w:t>say</w:t>
      </w:r>
      <w:r w:rsidR="007F5365" w:rsidRPr="007F536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F5365" w:rsidRPr="00A36035">
        <w:rPr>
          <w:rFonts w:ascii="Times New Roman" w:hAnsi="Times New Roman"/>
          <w:i/>
          <w:sz w:val="22"/>
          <w:szCs w:val="22"/>
          <w:lang w:val="mk-MK"/>
        </w:rPr>
        <w:t>language planning</w:t>
      </w:r>
      <w:r w:rsidR="007F5365" w:rsidRPr="007F536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1037C">
        <w:rPr>
          <w:rFonts w:ascii="Times New Roman" w:hAnsi="Times New Roman"/>
          <w:sz w:val="22"/>
          <w:szCs w:val="22"/>
        </w:rPr>
        <w:t>is</w:t>
      </w:r>
      <w:r w:rsidR="007F5365" w:rsidRPr="007F5365">
        <w:rPr>
          <w:rFonts w:ascii="Times New Roman" w:hAnsi="Times New Roman"/>
          <w:sz w:val="22"/>
          <w:szCs w:val="22"/>
          <w:lang w:val="mk-MK"/>
        </w:rPr>
        <w:t xml:space="preserve"> a new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928A6" w:rsidRPr="007928A6">
        <w:rPr>
          <w:rFonts w:ascii="Times New Roman" w:hAnsi="Times New Roman"/>
          <w:sz w:val="22"/>
          <w:szCs w:val="22"/>
          <w:lang w:val="mk-MK"/>
        </w:rPr>
        <w:t>activity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928A6">
        <w:rPr>
          <w:rFonts w:ascii="Times New Roman" w:hAnsi="Times New Roman"/>
          <w:sz w:val="22"/>
          <w:szCs w:val="22"/>
        </w:rPr>
        <w:t xml:space="preserve">and the activities in the field of the language </w:t>
      </w:r>
      <w:r w:rsidR="00C1037C">
        <w:rPr>
          <w:rFonts w:ascii="Times New Roman" w:hAnsi="Times New Roman"/>
          <w:sz w:val="22"/>
          <w:szCs w:val="22"/>
        </w:rPr>
        <w:t>make</w:t>
      </w:r>
      <w:r w:rsidR="007928A6">
        <w:rPr>
          <w:rFonts w:ascii="Times New Roman" w:hAnsi="Times New Roman"/>
          <w:sz w:val="22"/>
          <w:szCs w:val="22"/>
        </w:rPr>
        <w:t xml:space="preserve"> a part of the national planning</w:t>
      </w:r>
      <w:r w:rsidR="005E5B08" w:rsidRPr="00EA7295">
        <w:rPr>
          <w:rStyle w:val="FootnoteReference"/>
          <w:rFonts w:ascii="Times New Roman" w:hAnsi="Times New Roman"/>
          <w:sz w:val="22"/>
          <w:szCs w:val="22"/>
          <w:lang w:val="fr-FR"/>
        </w:rPr>
        <w:footnoteReference w:id="5"/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>.</w:t>
      </w:r>
    </w:p>
    <w:p w:rsidR="005E5B08" w:rsidRDefault="005E5B08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B93475">
        <w:rPr>
          <w:rFonts w:ascii="Times New Roman" w:hAnsi="Times New Roman"/>
          <w:sz w:val="22"/>
          <w:szCs w:val="22"/>
          <w:lang w:val="mk-MK"/>
        </w:rPr>
        <w:t>Calvet</w:t>
      </w:r>
      <w:r w:rsidRPr="00E44AB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E2385" w:rsidRPr="001E2385">
        <w:rPr>
          <w:rFonts w:ascii="Times New Roman" w:hAnsi="Times New Roman"/>
          <w:sz w:val="22"/>
          <w:szCs w:val="22"/>
          <w:lang w:val="mk-MK"/>
        </w:rPr>
        <w:t>presents the</w:t>
      </w:r>
      <w:r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E2385">
        <w:rPr>
          <w:rFonts w:ascii="Times New Roman" w:hAnsi="Times New Roman"/>
          <w:sz w:val="22"/>
          <w:szCs w:val="22"/>
        </w:rPr>
        <w:t>structuring of a language</w:t>
      </w:r>
      <w:r w:rsidRPr="002F087F">
        <w:rPr>
          <w:rFonts w:ascii="Times New Roman" w:hAnsi="Times New Roman"/>
          <w:sz w:val="22"/>
          <w:szCs w:val="22"/>
          <w:lang w:val="mk-MK"/>
        </w:rPr>
        <w:t xml:space="preserve"> / </w:t>
      </w:r>
      <w:r w:rsidR="001E2385">
        <w:rPr>
          <w:rFonts w:ascii="Times New Roman" w:hAnsi="Times New Roman"/>
          <w:sz w:val="22"/>
          <w:szCs w:val="22"/>
        </w:rPr>
        <w:t>languages</w:t>
      </w:r>
      <w:r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E2385">
        <w:rPr>
          <w:rFonts w:ascii="Times New Roman" w:hAnsi="Times New Roman"/>
          <w:sz w:val="22"/>
          <w:szCs w:val="22"/>
        </w:rPr>
        <w:t>in the following way</w:t>
      </w:r>
      <w:r>
        <w:rPr>
          <w:rStyle w:val="FootnoteReference"/>
          <w:rFonts w:ascii="Times New Roman" w:hAnsi="Times New Roman"/>
          <w:sz w:val="22"/>
          <w:szCs w:val="22"/>
          <w:lang w:val="mk-MK"/>
        </w:rPr>
        <w:footnoteReference w:id="6"/>
      </w:r>
      <w:r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DC79BB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  <w:lang w:val="mk-MK"/>
        </w:rPr>
        <w:t xml:space="preserve">1 </w:t>
      </w:r>
      <w:r w:rsidR="00C1037C">
        <w:rPr>
          <w:rFonts w:ascii="Times New Roman" w:hAnsi="Times New Roman"/>
          <w:sz w:val="22"/>
          <w:szCs w:val="22"/>
        </w:rPr>
        <w:t>is</w:t>
      </w:r>
      <w:r w:rsidR="001E2385" w:rsidRPr="001E2385">
        <w:rPr>
          <w:rFonts w:ascii="Times New Roman" w:hAnsi="Times New Roman"/>
          <w:sz w:val="22"/>
          <w:szCs w:val="22"/>
          <w:lang w:val="mk-MK"/>
        </w:rPr>
        <w:t xml:space="preserve"> a starting</w:t>
      </w:r>
      <w:r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1E2385" w:rsidRPr="001E2385">
        <w:rPr>
          <w:rFonts w:ascii="Times New Roman" w:hAnsi="Times New Roman"/>
          <w:sz w:val="22"/>
          <w:szCs w:val="22"/>
          <w:lang w:val="mk-MK"/>
        </w:rPr>
        <w:t>unsatisfactory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1E2385">
        <w:rPr>
          <w:rFonts w:ascii="Times New Roman" w:hAnsi="Times New Roman"/>
          <w:sz w:val="22"/>
          <w:szCs w:val="22"/>
        </w:rPr>
        <w:t>sociolinguistic situation</w:t>
      </w:r>
      <w:r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DC79BB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DC79BB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  <w:lang w:val="mk-MK"/>
        </w:rPr>
        <w:t xml:space="preserve">2 </w:t>
      </w:r>
      <w:r w:rsidR="00C1037C">
        <w:rPr>
          <w:rFonts w:ascii="Times New Roman" w:hAnsi="Times New Roman"/>
          <w:sz w:val="22"/>
          <w:szCs w:val="22"/>
        </w:rPr>
        <w:t>is</w:t>
      </w:r>
      <w:r w:rsidR="00DC79BB">
        <w:rPr>
          <w:rFonts w:ascii="Times New Roman" w:hAnsi="Times New Roman"/>
          <w:sz w:val="22"/>
          <w:szCs w:val="22"/>
        </w:rPr>
        <w:t xml:space="preserve"> the target situation.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DC79BB" w:rsidRPr="00DC79BB">
        <w:rPr>
          <w:rFonts w:ascii="Times New Roman" w:hAnsi="Times New Roman"/>
          <w:sz w:val="22"/>
          <w:szCs w:val="22"/>
          <w:lang w:val="mk-MK"/>
        </w:rPr>
        <w:t>The defining of the differences between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DC79BB" w:rsidRPr="00DC79BB">
        <w:rPr>
          <w:rFonts w:ascii="Times New Roman" w:hAnsi="Times New Roman"/>
          <w:sz w:val="22"/>
          <w:szCs w:val="22"/>
          <w:lang w:val="mk-MK"/>
        </w:rPr>
        <w:t>S</w:t>
      </w:r>
      <w:r>
        <w:rPr>
          <w:rFonts w:ascii="Times New Roman" w:hAnsi="Times New Roman"/>
          <w:sz w:val="22"/>
          <w:szCs w:val="22"/>
          <w:lang w:val="mk-MK"/>
        </w:rPr>
        <w:t xml:space="preserve">1 </w:t>
      </w:r>
      <w:r w:rsidR="00DC79BB" w:rsidRPr="00DC79BB">
        <w:rPr>
          <w:rFonts w:ascii="Times New Roman" w:hAnsi="Times New Roman"/>
          <w:sz w:val="22"/>
          <w:szCs w:val="22"/>
          <w:lang w:val="mk-MK"/>
        </w:rPr>
        <w:t>and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DC79BB" w:rsidRPr="00DC79BB">
        <w:rPr>
          <w:rFonts w:ascii="Times New Roman" w:hAnsi="Times New Roman"/>
          <w:sz w:val="22"/>
          <w:szCs w:val="22"/>
          <w:lang w:val="mk-MK"/>
        </w:rPr>
        <w:t>S</w:t>
      </w:r>
      <w:r>
        <w:rPr>
          <w:rFonts w:ascii="Times New Roman" w:hAnsi="Times New Roman"/>
          <w:sz w:val="22"/>
          <w:szCs w:val="22"/>
          <w:lang w:val="mk-MK"/>
        </w:rPr>
        <w:t xml:space="preserve">2 </w:t>
      </w:r>
      <w:r w:rsidR="00DC79BB" w:rsidRPr="00DC79BB">
        <w:rPr>
          <w:rFonts w:ascii="Times New Roman" w:hAnsi="Times New Roman"/>
          <w:sz w:val="22"/>
          <w:szCs w:val="22"/>
          <w:lang w:val="mk-MK"/>
        </w:rPr>
        <w:t>is a part of the language policy</w:t>
      </w:r>
      <w:r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DC79BB">
        <w:rPr>
          <w:rFonts w:ascii="Times New Roman" w:hAnsi="Times New Roman"/>
          <w:sz w:val="22"/>
          <w:szCs w:val="22"/>
        </w:rPr>
        <w:t>whereas the realization of the activities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DC79BB">
        <w:rPr>
          <w:rFonts w:ascii="Times New Roman" w:hAnsi="Times New Roman"/>
          <w:sz w:val="22"/>
          <w:szCs w:val="22"/>
        </w:rPr>
        <w:t xml:space="preserve">in arrange </w:t>
      </w:r>
      <w:r w:rsidR="007B5729">
        <w:rPr>
          <w:rFonts w:ascii="Times New Roman" w:hAnsi="Times New Roman"/>
          <w:sz w:val="22"/>
          <w:szCs w:val="22"/>
        </w:rPr>
        <w:t>in between</w:t>
      </w:r>
      <w:r w:rsidR="00DC79BB">
        <w:rPr>
          <w:rFonts w:ascii="Times New Roman" w:hAnsi="Times New Roman"/>
          <w:sz w:val="22"/>
          <w:szCs w:val="22"/>
        </w:rPr>
        <w:t xml:space="preserve"> S1 </w:t>
      </w:r>
      <w:r w:rsidR="007B5729">
        <w:rPr>
          <w:rFonts w:ascii="Times New Roman" w:hAnsi="Times New Roman"/>
          <w:sz w:val="22"/>
          <w:szCs w:val="22"/>
        </w:rPr>
        <w:t>and</w:t>
      </w:r>
      <w:r w:rsidR="002C50D1">
        <w:rPr>
          <w:rFonts w:ascii="Times New Roman" w:hAnsi="Times New Roman"/>
          <w:sz w:val="22"/>
          <w:szCs w:val="22"/>
        </w:rPr>
        <w:t xml:space="preserve"> S</w:t>
      </w:r>
      <w:r w:rsidR="00DC79BB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DC79BB">
        <w:rPr>
          <w:rFonts w:ascii="Times New Roman" w:hAnsi="Times New Roman"/>
          <w:sz w:val="22"/>
          <w:szCs w:val="22"/>
        </w:rPr>
        <w:t>is the language planning.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DC79BB" w:rsidRPr="00DC79BB">
        <w:rPr>
          <w:rFonts w:ascii="Times New Roman" w:hAnsi="Times New Roman"/>
          <w:sz w:val="22"/>
          <w:szCs w:val="22"/>
          <w:lang w:val="mk-MK"/>
        </w:rPr>
        <w:t>If the State takes over the management of the language state, it will also manage</w:t>
      </w:r>
      <w:r w:rsidR="00DA3F43">
        <w:rPr>
          <w:rFonts w:ascii="Times New Roman" w:hAnsi="Times New Roman"/>
          <w:sz w:val="22"/>
          <w:szCs w:val="22"/>
        </w:rPr>
        <w:t xml:space="preserve"> the means necessary to reach th</w:t>
      </w:r>
      <w:r w:rsidR="007B5729">
        <w:rPr>
          <w:rFonts w:ascii="Times New Roman" w:hAnsi="Times New Roman"/>
          <w:sz w:val="22"/>
          <w:szCs w:val="22"/>
        </w:rPr>
        <w:t>e</w:t>
      </w:r>
      <w:r w:rsidR="00DA3F43">
        <w:rPr>
          <w:rFonts w:ascii="Times New Roman" w:hAnsi="Times New Roman"/>
          <w:sz w:val="22"/>
          <w:szCs w:val="22"/>
        </w:rPr>
        <w:t xml:space="preserve"> </w:t>
      </w:r>
      <w:r w:rsidR="007B5729">
        <w:rPr>
          <w:rFonts w:ascii="Times New Roman" w:hAnsi="Times New Roman"/>
          <w:sz w:val="22"/>
          <w:szCs w:val="22"/>
        </w:rPr>
        <w:t>target</w:t>
      </w:r>
      <w:r w:rsidR="00DA3F4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B5729" w:rsidRPr="007B5729">
        <w:rPr>
          <w:rFonts w:ascii="Times New Roman" w:hAnsi="Times New Roman"/>
          <w:sz w:val="22"/>
          <w:szCs w:val="22"/>
          <w:lang w:val="mk-MK"/>
        </w:rPr>
        <w:t>In this case</w:t>
      </w:r>
      <w:r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7B5729" w:rsidRPr="007B5729">
        <w:rPr>
          <w:rFonts w:ascii="Times New Roman" w:hAnsi="Times New Roman"/>
          <w:sz w:val="22"/>
          <w:szCs w:val="22"/>
          <w:lang w:val="mk-MK"/>
        </w:rPr>
        <w:t>questions arise concerning the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B5729" w:rsidRPr="007B5729">
        <w:rPr>
          <w:rFonts w:ascii="Times New Roman" w:hAnsi="Times New Roman"/>
          <w:sz w:val="22"/>
          <w:szCs w:val="22"/>
          <w:lang w:val="mk-MK"/>
        </w:rPr>
        <w:t>intervention in the form of the languages</w:t>
      </w:r>
      <w:r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7B5729" w:rsidRPr="007B5729">
        <w:rPr>
          <w:rFonts w:ascii="Times New Roman" w:hAnsi="Times New Roman"/>
          <w:sz w:val="22"/>
          <w:szCs w:val="22"/>
          <w:lang w:val="mk-MK"/>
        </w:rPr>
        <w:t>the modes of modification the relations among languages</w:t>
      </w:r>
      <w:r w:rsidR="00A74C60" w:rsidRPr="00A74C60">
        <w:rPr>
          <w:rFonts w:ascii="Times New Roman" w:hAnsi="Times New Roman"/>
          <w:sz w:val="22"/>
          <w:szCs w:val="22"/>
          <w:lang w:val="mk-MK"/>
        </w:rPr>
        <w:t>,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74C60">
        <w:rPr>
          <w:rFonts w:ascii="Times New Roman" w:hAnsi="Times New Roman"/>
          <w:sz w:val="22"/>
          <w:szCs w:val="22"/>
        </w:rPr>
        <w:t>the process of transition from language policy to language planning, etc.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Pr="005C3199" w:rsidRDefault="00A74C60" w:rsidP="00FD7C9B">
      <w:pPr>
        <w:pStyle w:val="BodyTextIndent"/>
        <w:rPr>
          <w:rFonts w:ascii="Times New Roman" w:hAnsi="Times New Roman"/>
          <w:sz w:val="22"/>
          <w:szCs w:val="22"/>
        </w:rPr>
      </w:pPr>
      <w:r w:rsidRPr="00A74C60">
        <w:rPr>
          <w:rFonts w:ascii="Times New Roman" w:hAnsi="Times New Roman"/>
          <w:sz w:val="22"/>
          <w:szCs w:val="22"/>
          <w:lang w:val="mk-MK"/>
        </w:rPr>
        <w:t>At a higher level</w:t>
      </w:r>
      <w:r w:rsidR="005E5B08" w:rsidRPr="00B93475">
        <w:rPr>
          <w:rFonts w:ascii="Times New Roman" w:hAnsi="Times New Roman"/>
          <w:sz w:val="22"/>
          <w:szCs w:val="22"/>
          <w:lang w:val="mk-MK"/>
        </w:rPr>
        <w:t xml:space="preserve">, </w:t>
      </w:r>
      <w:r>
        <w:rPr>
          <w:rFonts w:ascii="Times New Roman" w:hAnsi="Times New Roman"/>
          <w:sz w:val="22"/>
          <w:szCs w:val="22"/>
          <w:lang w:val="mk-MK"/>
        </w:rPr>
        <w:t>the language poli</w:t>
      </w:r>
      <w:r w:rsidRPr="00A74C60">
        <w:rPr>
          <w:rFonts w:ascii="Times New Roman" w:hAnsi="Times New Roman"/>
          <w:sz w:val="22"/>
          <w:szCs w:val="22"/>
          <w:lang w:val="mk-MK"/>
        </w:rPr>
        <w:t>cy can</w:t>
      </w:r>
      <w:r w:rsidR="005E5B08" w:rsidRPr="00B9347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FD7C9B">
        <w:rPr>
          <w:rFonts w:ascii="Times New Roman" w:hAnsi="Times New Roman"/>
          <w:sz w:val="22"/>
          <w:szCs w:val="22"/>
          <w:lang w:val="mk-MK"/>
        </w:rPr>
        <w:t>determine</w:t>
      </w:r>
      <w:r w:rsidR="005C3199" w:rsidRPr="005C3199">
        <w:rPr>
          <w:rFonts w:ascii="Times New Roman" w:hAnsi="Times New Roman"/>
          <w:sz w:val="22"/>
          <w:szCs w:val="22"/>
          <w:lang w:val="mk-MK"/>
        </w:rPr>
        <w:t xml:space="preserve"> the relations among languages, the choice of one or more</w:t>
      </w:r>
      <w:r w:rsidR="005E5B08" w:rsidRPr="00B9347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C3199" w:rsidRPr="005C3199">
        <w:rPr>
          <w:rFonts w:ascii="Times New Roman" w:hAnsi="Times New Roman"/>
          <w:sz w:val="22"/>
          <w:szCs w:val="22"/>
          <w:lang w:val="mk-MK"/>
        </w:rPr>
        <w:t>languages</w:t>
      </w:r>
      <w:r w:rsidR="005E5B08" w:rsidRPr="00B9347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C3199" w:rsidRPr="005C3199">
        <w:rPr>
          <w:rFonts w:ascii="Times New Roman" w:hAnsi="Times New Roman"/>
          <w:sz w:val="22"/>
          <w:szCs w:val="22"/>
          <w:lang w:val="mk-MK"/>
        </w:rPr>
        <w:t>for specific multi-</w:t>
      </w:r>
      <w:r w:rsidR="005C3199" w:rsidRPr="005C3199">
        <w:rPr>
          <w:rFonts w:ascii="Times New Roman" w:hAnsi="Times New Roman"/>
          <w:sz w:val="22"/>
          <w:szCs w:val="22"/>
          <w:lang w:val="mk-MK"/>
        </w:rPr>
        <w:lastRenderedPageBreak/>
        <w:t>language situations,</w:t>
      </w:r>
      <w:r w:rsidR="005E5B08" w:rsidRPr="00B9347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C3199">
        <w:rPr>
          <w:rFonts w:ascii="Times New Roman" w:hAnsi="Times New Roman"/>
          <w:sz w:val="22"/>
          <w:szCs w:val="22"/>
        </w:rPr>
        <w:t>the regional arrangement of multilingualism,</w:t>
      </w:r>
      <w:r w:rsidR="005E5B08" w:rsidRPr="00B9347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C3199">
        <w:rPr>
          <w:rFonts w:ascii="Times New Roman" w:hAnsi="Times New Roman"/>
          <w:sz w:val="22"/>
          <w:szCs w:val="22"/>
        </w:rPr>
        <w:t>the decision making on which of the languages will be used in specific areas of life (education, media, the military, etc.).</w:t>
      </w:r>
    </w:p>
    <w:p w:rsidR="00F836C6" w:rsidRDefault="00993984" w:rsidP="005E5B08">
      <w:pPr>
        <w:pStyle w:val="BodyTextInden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 the core of language planning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there are three </w:t>
      </w:r>
      <w:r w:rsidR="00822D4B">
        <w:rPr>
          <w:rFonts w:ascii="Times New Roman" w:hAnsi="Times New Roman"/>
          <w:sz w:val="22"/>
          <w:szCs w:val="22"/>
        </w:rPr>
        <w:t>features</w:t>
      </w:r>
      <w:r>
        <w:rPr>
          <w:rFonts w:ascii="Times New Roman" w:hAnsi="Times New Roman"/>
          <w:sz w:val="22"/>
          <w:szCs w:val="22"/>
        </w:rPr>
        <w:t>;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first two </w:t>
      </w:r>
      <w:r w:rsidR="00822D4B">
        <w:rPr>
          <w:rFonts w:ascii="Times New Roman" w:hAnsi="Times New Roman"/>
          <w:sz w:val="22"/>
          <w:szCs w:val="22"/>
        </w:rPr>
        <w:t>are typical of</w:t>
      </w:r>
      <w:r>
        <w:rPr>
          <w:rFonts w:ascii="Times New Roman" w:hAnsi="Times New Roman"/>
          <w:sz w:val="22"/>
          <w:szCs w:val="22"/>
        </w:rPr>
        <w:t xml:space="preserve"> the language itself, and the third one </w:t>
      </w:r>
      <w:r w:rsidR="00822D4B">
        <w:rPr>
          <w:rFonts w:ascii="Times New Roman" w:hAnsi="Times New Roman"/>
          <w:sz w:val="22"/>
          <w:szCs w:val="22"/>
        </w:rPr>
        <w:t>is typical of</w:t>
      </w:r>
      <w:r>
        <w:rPr>
          <w:rFonts w:ascii="Times New Roman" w:hAnsi="Times New Roman"/>
          <w:sz w:val="22"/>
          <w:szCs w:val="22"/>
        </w:rPr>
        <w:t xml:space="preserve"> human action.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22D4B" w:rsidRPr="00822D4B">
        <w:rPr>
          <w:rFonts w:ascii="Times New Roman" w:hAnsi="Times New Roman"/>
          <w:sz w:val="22"/>
          <w:szCs w:val="22"/>
          <w:lang w:val="mk-MK"/>
        </w:rPr>
        <w:t>The first feature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22D4B" w:rsidRPr="00822D4B">
        <w:rPr>
          <w:rFonts w:ascii="Times New Roman" w:hAnsi="Times New Roman"/>
          <w:sz w:val="22"/>
          <w:szCs w:val="22"/>
          <w:lang w:val="mk-MK"/>
        </w:rPr>
        <w:t xml:space="preserve">is that language changes </w:t>
      </w:r>
      <w:r w:rsidR="00822D4B">
        <w:rPr>
          <w:rFonts w:ascii="Times New Roman" w:hAnsi="Times New Roman"/>
          <w:sz w:val="22"/>
          <w:szCs w:val="22"/>
          <w:lang w:val="mk-MK"/>
        </w:rPr>
        <w:t>–</w:t>
      </w:r>
      <w:r w:rsidR="00822D4B">
        <w:rPr>
          <w:rFonts w:ascii="Times New Roman" w:hAnsi="Times New Roman"/>
          <w:sz w:val="22"/>
          <w:szCs w:val="22"/>
        </w:rPr>
        <w:t xml:space="preserve"> a fact that cannot be disputed at all,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22D4B">
        <w:rPr>
          <w:rFonts w:ascii="Times New Roman" w:hAnsi="Times New Roman"/>
          <w:sz w:val="22"/>
          <w:szCs w:val="22"/>
        </w:rPr>
        <w:t>and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22D4B">
        <w:rPr>
          <w:rFonts w:ascii="Times New Roman" w:hAnsi="Times New Roman"/>
          <w:sz w:val="22"/>
          <w:szCs w:val="22"/>
        </w:rPr>
        <w:t>is easily proved with the diachronic processes and the history of language.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22D4B" w:rsidRPr="00822D4B">
        <w:rPr>
          <w:rFonts w:ascii="Times New Roman" w:hAnsi="Times New Roman"/>
          <w:sz w:val="22"/>
          <w:szCs w:val="22"/>
          <w:lang w:val="mk-MK"/>
        </w:rPr>
        <w:t>The second feature is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22D4B">
        <w:rPr>
          <w:rFonts w:ascii="Times New Roman" w:hAnsi="Times New Roman"/>
          <w:sz w:val="22"/>
          <w:szCs w:val="22"/>
        </w:rPr>
        <w:t>the fluctuation of the relations among languages, which can easily be confirmed by the numerous</w:t>
      </w:r>
      <w:r w:rsidR="00F836C6">
        <w:rPr>
          <w:rFonts w:ascii="Times New Roman" w:hAnsi="Times New Roman"/>
          <w:sz w:val="22"/>
          <w:szCs w:val="22"/>
        </w:rPr>
        <w:t xml:space="preserve"> language research.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F836C6" w:rsidRPr="00F836C6">
        <w:rPr>
          <w:rFonts w:ascii="Times New Roman" w:hAnsi="Times New Roman"/>
          <w:sz w:val="22"/>
          <w:szCs w:val="22"/>
          <w:lang w:val="mk-MK"/>
        </w:rPr>
        <w:t>The third feature is the potential in-vitro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F836C6" w:rsidRPr="00F836C6">
        <w:rPr>
          <w:rFonts w:ascii="Times New Roman" w:hAnsi="Times New Roman"/>
          <w:sz w:val="22"/>
          <w:szCs w:val="22"/>
          <w:lang w:val="mk-MK"/>
        </w:rPr>
        <w:t>human action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F836C6" w:rsidRPr="00F836C6">
        <w:rPr>
          <w:rFonts w:ascii="Times New Roman" w:hAnsi="Times New Roman"/>
          <w:sz w:val="22"/>
          <w:szCs w:val="22"/>
          <w:lang w:val="mk-MK"/>
        </w:rPr>
        <w:t xml:space="preserve">as humans are conscious beings who </w:t>
      </w:r>
      <w:r w:rsidR="00436B3F">
        <w:rPr>
          <w:rFonts w:ascii="Times New Roman" w:hAnsi="Times New Roman"/>
          <w:sz w:val="22"/>
          <w:szCs w:val="22"/>
        </w:rPr>
        <w:t>are able to</w:t>
      </w:r>
      <w:r w:rsidR="00F836C6" w:rsidRPr="00F836C6">
        <w:rPr>
          <w:rFonts w:ascii="Times New Roman" w:hAnsi="Times New Roman"/>
          <w:sz w:val="22"/>
          <w:szCs w:val="22"/>
          <w:lang w:val="mk-MK"/>
        </w:rPr>
        <w:t xml:space="preserve"> influence the languages and the relations among them in the same way </w:t>
      </w:r>
      <w:r w:rsidR="00F836C6">
        <w:rPr>
          <w:rFonts w:ascii="Times New Roman" w:hAnsi="Times New Roman"/>
          <w:sz w:val="22"/>
          <w:szCs w:val="22"/>
        </w:rPr>
        <w:t xml:space="preserve">as they </w:t>
      </w:r>
      <w:r w:rsidR="00735304">
        <w:rPr>
          <w:rFonts w:ascii="Times New Roman" w:hAnsi="Times New Roman"/>
          <w:sz w:val="22"/>
          <w:szCs w:val="22"/>
        </w:rPr>
        <w:t>influence</w:t>
      </w:r>
      <w:r w:rsidR="00F836C6">
        <w:rPr>
          <w:rFonts w:ascii="Times New Roman" w:hAnsi="Times New Roman"/>
          <w:sz w:val="22"/>
          <w:szCs w:val="22"/>
        </w:rPr>
        <w:t xml:space="preserve"> certain natural sciences.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Default="00436B3F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sz w:val="22"/>
          <w:szCs w:val="22"/>
        </w:rPr>
        <w:t xml:space="preserve">With the opposition </w:t>
      </w:r>
      <w:r w:rsidR="00AB49A0">
        <w:rPr>
          <w:rFonts w:ascii="Times New Roman" w:hAnsi="Times New Roman"/>
          <w:sz w:val="22"/>
          <w:szCs w:val="22"/>
        </w:rPr>
        <w:t xml:space="preserve">language </w:t>
      </w:r>
      <w:r>
        <w:rPr>
          <w:rFonts w:ascii="Times New Roman" w:hAnsi="Times New Roman"/>
          <w:sz w:val="22"/>
          <w:szCs w:val="22"/>
        </w:rPr>
        <w:t xml:space="preserve">norm </w:t>
      </w:r>
      <w:r w:rsidR="00AB49A0">
        <w:rPr>
          <w:rFonts w:ascii="Times New Roman" w:hAnsi="Times New Roman"/>
          <w:sz w:val="22"/>
          <w:szCs w:val="22"/>
        </w:rPr>
        <w:t xml:space="preserve">versus language description </w:t>
      </w:r>
      <w:r w:rsidR="00562940">
        <w:rPr>
          <w:rFonts w:ascii="Times New Roman" w:hAnsi="Times New Roman"/>
          <w:sz w:val="22"/>
          <w:szCs w:val="22"/>
        </w:rPr>
        <w:t>taken as the point of departure</w:t>
      </w:r>
      <w:r w:rsidR="005E5B08" w:rsidRPr="00581E6A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562940">
        <w:rPr>
          <w:rFonts w:ascii="Times New Roman" w:hAnsi="Times New Roman"/>
          <w:sz w:val="22"/>
          <w:szCs w:val="22"/>
        </w:rPr>
        <w:t>Modern Linguistics is a science with an objective to describe the language, and not to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62940">
        <w:rPr>
          <w:rFonts w:ascii="Times New Roman" w:hAnsi="Times New Roman"/>
          <w:sz w:val="22"/>
          <w:szCs w:val="22"/>
        </w:rPr>
        <w:t>prescribe norms and rules or tips on correct language use</w:t>
      </w:r>
      <w:r w:rsidR="00562940" w:rsidRPr="00562940">
        <w:rPr>
          <w:rFonts w:ascii="Times New Roman" w:hAnsi="Times New Roman"/>
          <w:sz w:val="22"/>
          <w:szCs w:val="22"/>
        </w:rPr>
        <w:t xml:space="preserve">. </w:t>
      </w:r>
      <w:r w:rsidR="00562940">
        <w:rPr>
          <w:rFonts w:ascii="Times New Roman" w:hAnsi="Times New Roman"/>
          <w:sz w:val="22"/>
          <w:szCs w:val="22"/>
        </w:rPr>
        <w:t>The evolution of a language or the development of relations among languages results from a number of factors, not from a directed course of intervention by humans.</w:t>
      </w:r>
      <w:r w:rsidR="005E5B08" w:rsidRPr="00581E6A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Pr="002F087F" w:rsidRDefault="00562940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562940">
        <w:rPr>
          <w:rFonts w:ascii="Times New Roman" w:hAnsi="Times New Roman"/>
          <w:sz w:val="22"/>
          <w:szCs w:val="22"/>
          <w:lang w:val="mk-MK"/>
        </w:rPr>
        <w:t>Language policy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can have a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practical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a </w:t>
      </w:r>
      <w:r w:rsidRPr="005E54DB">
        <w:rPr>
          <w:rFonts w:ascii="Times New Roman" w:hAnsi="Times New Roman"/>
          <w:i/>
          <w:sz w:val="22"/>
          <w:szCs w:val="22"/>
        </w:rPr>
        <w:t xml:space="preserve">symbolic </w:t>
      </w:r>
      <w:r w:rsidRPr="00562940">
        <w:rPr>
          <w:rFonts w:ascii="Times New Roman" w:hAnsi="Times New Roman"/>
          <w:i/>
          <w:sz w:val="22"/>
          <w:szCs w:val="22"/>
        </w:rPr>
        <w:t>function.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BA13DD" w:rsidRDefault="00277843" w:rsidP="005E5B08">
      <w:pPr>
        <w:pStyle w:val="BodyTextIndent"/>
        <w:rPr>
          <w:rFonts w:ascii="Times New Roman" w:hAnsi="Times New Roman"/>
          <w:sz w:val="22"/>
          <w:szCs w:val="22"/>
        </w:rPr>
      </w:pPr>
      <w:r w:rsidRPr="00277843">
        <w:rPr>
          <w:rFonts w:ascii="Times New Roman" w:hAnsi="Times New Roman"/>
          <w:i/>
          <w:sz w:val="22"/>
          <w:szCs w:val="22"/>
          <w:lang w:val="mk-MK"/>
        </w:rPr>
        <w:t>The practical function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77843">
        <w:rPr>
          <w:rFonts w:ascii="Times New Roman" w:hAnsi="Times New Roman"/>
          <w:sz w:val="22"/>
          <w:szCs w:val="22"/>
          <w:lang w:val="mk-MK"/>
        </w:rPr>
        <w:t>is exhibited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77843">
        <w:rPr>
          <w:rFonts w:ascii="Times New Roman" w:hAnsi="Times New Roman"/>
          <w:sz w:val="22"/>
          <w:szCs w:val="22"/>
          <w:lang w:val="mk-MK"/>
        </w:rPr>
        <w:t>when a newly-formed state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determines which language or which of its dialects </w:t>
      </w:r>
      <w:r w:rsidR="00401626">
        <w:rPr>
          <w:rFonts w:ascii="Times New Roman" w:hAnsi="Times New Roman"/>
          <w:sz w:val="22"/>
          <w:szCs w:val="22"/>
        </w:rPr>
        <w:t>to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401626">
        <w:rPr>
          <w:rFonts w:ascii="Times New Roman" w:hAnsi="Times New Roman"/>
          <w:sz w:val="22"/>
          <w:szCs w:val="22"/>
        </w:rPr>
        <w:t>expand as its national language.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401626" w:rsidRPr="00401626">
        <w:rPr>
          <w:rFonts w:ascii="Times New Roman" w:hAnsi="Times New Roman"/>
          <w:sz w:val="22"/>
          <w:szCs w:val="22"/>
          <w:lang w:val="mk-MK"/>
        </w:rPr>
        <w:t>Language planning comes next</w:t>
      </w:r>
      <w:r w:rsidR="00401626">
        <w:rPr>
          <w:rFonts w:ascii="Times New Roman" w:hAnsi="Times New Roman"/>
          <w:sz w:val="22"/>
          <w:szCs w:val="22"/>
        </w:rPr>
        <w:t>;</w:t>
      </w:r>
      <w:r w:rsidR="00401626" w:rsidRPr="00401626">
        <w:rPr>
          <w:rFonts w:ascii="Times New Roman" w:hAnsi="Times New Roman"/>
          <w:sz w:val="22"/>
          <w:szCs w:val="22"/>
          <w:lang w:val="mk-MK"/>
        </w:rPr>
        <w:t xml:space="preserve"> the chosen languag</w:t>
      </w:r>
      <w:r w:rsidR="00401626">
        <w:rPr>
          <w:rFonts w:ascii="Times New Roman" w:hAnsi="Times New Roman"/>
          <w:sz w:val="22"/>
          <w:szCs w:val="22"/>
          <w:lang w:val="mk-MK"/>
        </w:rPr>
        <w:t>e</w:t>
      </w:r>
      <w:r w:rsidR="00401626" w:rsidRPr="00401626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401626">
        <w:rPr>
          <w:rFonts w:ascii="Times New Roman" w:hAnsi="Times New Roman"/>
          <w:sz w:val="22"/>
          <w:szCs w:val="22"/>
        </w:rPr>
        <w:t>is</w:t>
      </w:r>
      <w:r w:rsidR="00401626" w:rsidRPr="00401626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BA13DD">
        <w:rPr>
          <w:rFonts w:ascii="Times New Roman" w:hAnsi="Times New Roman"/>
          <w:sz w:val="22"/>
          <w:szCs w:val="22"/>
        </w:rPr>
        <w:t>introduced</w:t>
      </w:r>
      <w:r w:rsidR="00401626" w:rsidRPr="00401626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BA13DD">
        <w:rPr>
          <w:rFonts w:ascii="Times New Roman" w:hAnsi="Times New Roman"/>
          <w:sz w:val="22"/>
          <w:szCs w:val="22"/>
        </w:rPr>
        <w:t xml:space="preserve">and used </w:t>
      </w:r>
      <w:r w:rsidR="00401626" w:rsidRPr="00401626">
        <w:rPr>
          <w:rFonts w:ascii="Times New Roman" w:hAnsi="Times New Roman"/>
          <w:sz w:val="22"/>
          <w:szCs w:val="22"/>
          <w:lang w:val="mk-MK"/>
        </w:rPr>
        <w:t xml:space="preserve">into all areas of social life </w:t>
      </w:r>
      <w:r w:rsidR="00BA13DD">
        <w:rPr>
          <w:rFonts w:ascii="Times New Roman" w:hAnsi="Times New Roman"/>
          <w:sz w:val="22"/>
          <w:szCs w:val="22"/>
        </w:rPr>
        <w:t xml:space="preserve">and the previous official language is squeezed out of use. </w:t>
      </w:r>
    </w:p>
    <w:p w:rsidR="005E5B08" w:rsidRPr="0038021C" w:rsidRDefault="00BA13DD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i/>
          <w:sz w:val="22"/>
          <w:szCs w:val="22"/>
        </w:rPr>
        <w:t xml:space="preserve">The </w:t>
      </w:r>
      <w:r w:rsidRPr="00B704FF">
        <w:rPr>
          <w:rFonts w:ascii="Times New Roman" w:hAnsi="Times New Roman"/>
          <w:i/>
          <w:sz w:val="22"/>
          <w:szCs w:val="22"/>
        </w:rPr>
        <w:t xml:space="preserve">symbolic </w:t>
      </w:r>
      <w:r>
        <w:rPr>
          <w:rFonts w:ascii="Times New Roman" w:hAnsi="Times New Roman"/>
          <w:i/>
          <w:sz w:val="22"/>
          <w:szCs w:val="22"/>
        </w:rPr>
        <w:t>function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is employed when a decision of a state is not practiced from the moment it is put into effect or when it is never practiced at all.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043060" w:rsidRPr="00043060">
        <w:rPr>
          <w:rFonts w:ascii="Times New Roman" w:hAnsi="Times New Roman"/>
          <w:sz w:val="22"/>
          <w:szCs w:val="22"/>
          <w:lang w:val="mk-MK"/>
        </w:rPr>
        <w:t xml:space="preserve">A good example of the a/s is the Decision of the Nationalist Party of Indonesia </w:t>
      </w:r>
      <w:r w:rsidR="00946A88">
        <w:rPr>
          <w:rFonts w:ascii="Times New Roman" w:hAnsi="Times New Roman"/>
          <w:sz w:val="22"/>
          <w:szCs w:val="22"/>
        </w:rPr>
        <w:t>reached</w:t>
      </w:r>
      <w:r w:rsidR="00043060" w:rsidRPr="00043060">
        <w:rPr>
          <w:rFonts w:ascii="Times New Roman" w:hAnsi="Times New Roman"/>
          <w:sz w:val="22"/>
          <w:szCs w:val="22"/>
          <w:lang w:val="mk-MK"/>
        </w:rPr>
        <w:t xml:space="preserve"> in 1928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043060" w:rsidRPr="00043060">
        <w:rPr>
          <w:rFonts w:ascii="Times New Roman" w:hAnsi="Times New Roman"/>
          <w:sz w:val="22"/>
          <w:szCs w:val="22"/>
          <w:lang w:val="mk-MK"/>
        </w:rPr>
        <w:t>to promote</w:t>
      </w:r>
      <w:r w:rsidR="00043060">
        <w:rPr>
          <w:rFonts w:ascii="Times New Roman" w:hAnsi="Times New Roman"/>
          <w:sz w:val="22"/>
          <w:szCs w:val="22"/>
        </w:rPr>
        <w:t xml:space="preserve"> the Malayan language </w:t>
      </w:r>
      <w:r w:rsidR="00946A88">
        <w:rPr>
          <w:rFonts w:ascii="Times New Roman" w:hAnsi="Times New Roman"/>
          <w:sz w:val="22"/>
          <w:szCs w:val="22"/>
        </w:rPr>
        <w:t>as</w:t>
      </w:r>
      <w:r w:rsidR="00043060">
        <w:rPr>
          <w:rFonts w:ascii="Times New Roman" w:hAnsi="Times New Roman"/>
          <w:sz w:val="22"/>
          <w:szCs w:val="22"/>
        </w:rPr>
        <w:t xml:space="preserve"> </w:t>
      </w:r>
      <w:r w:rsidR="00946A88">
        <w:rPr>
          <w:rFonts w:ascii="Times New Roman" w:hAnsi="Times New Roman"/>
          <w:sz w:val="22"/>
          <w:szCs w:val="22"/>
        </w:rPr>
        <w:t>the country’s</w:t>
      </w:r>
      <w:r w:rsidR="00043060">
        <w:rPr>
          <w:rFonts w:ascii="Times New Roman" w:hAnsi="Times New Roman"/>
          <w:sz w:val="22"/>
          <w:szCs w:val="22"/>
        </w:rPr>
        <w:t xml:space="preserve"> official language </w:t>
      </w:r>
      <w:r w:rsidR="00946A88">
        <w:rPr>
          <w:rFonts w:ascii="Times New Roman" w:hAnsi="Times New Roman"/>
          <w:sz w:val="22"/>
          <w:szCs w:val="22"/>
        </w:rPr>
        <w:t xml:space="preserve">at the time when it was under the colonial rule of Holland. 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46A88" w:rsidRPr="00946A88">
        <w:rPr>
          <w:rFonts w:ascii="Times New Roman" w:hAnsi="Times New Roman"/>
          <w:sz w:val="22"/>
          <w:szCs w:val="22"/>
          <w:lang w:val="mk-MK"/>
        </w:rPr>
        <w:t>Upon the fact that the party did not have any means nor possibilities to put this decision into a realization, the recognition of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46A88" w:rsidRPr="00946A88">
        <w:rPr>
          <w:rFonts w:ascii="Times New Roman" w:hAnsi="Times New Roman"/>
          <w:sz w:val="22"/>
          <w:szCs w:val="22"/>
          <w:lang w:val="mk-MK"/>
        </w:rPr>
        <w:t>the Malayan as the official language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B6DA2">
        <w:rPr>
          <w:rFonts w:ascii="Times New Roman" w:hAnsi="Times New Roman"/>
          <w:sz w:val="22"/>
          <w:szCs w:val="22"/>
        </w:rPr>
        <w:t xml:space="preserve">of the country </w:t>
      </w:r>
      <w:r w:rsidR="00946A88">
        <w:rPr>
          <w:rFonts w:ascii="Times New Roman" w:hAnsi="Times New Roman"/>
          <w:sz w:val="22"/>
          <w:szCs w:val="22"/>
        </w:rPr>
        <w:t>symbolically confirm</w:t>
      </w:r>
      <w:r w:rsidR="00AB6DA2">
        <w:rPr>
          <w:rFonts w:ascii="Times New Roman" w:hAnsi="Times New Roman"/>
          <w:sz w:val="22"/>
          <w:szCs w:val="22"/>
        </w:rPr>
        <w:t>ed</w:t>
      </w:r>
      <w:r w:rsidR="00946A88">
        <w:rPr>
          <w:rFonts w:ascii="Times New Roman" w:hAnsi="Times New Roman"/>
          <w:sz w:val="22"/>
          <w:szCs w:val="22"/>
        </w:rPr>
        <w:t xml:space="preserve"> the existence of an Indonesian nation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46A88">
        <w:rPr>
          <w:rFonts w:ascii="Times New Roman" w:hAnsi="Times New Roman"/>
          <w:sz w:val="22"/>
          <w:szCs w:val="22"/>
        </w:rPr>
        <w:t xml:space="preserve">which needed </w:t>
      </w:r>
      <w:r w:rsidR="00AB6DA2">
        <w:rPr>
          <w:rFonts w:ascii="Times New Roman" w:hAnsi="Times New Roman"/>
          <w:sz w:val="22"/>
          <w:szCs w:val="22"/>
        </w:rPr>
        <w:t xml:space="preserve">the </w:t>
      </w:r>
      <w:r w:rsidR="00946A88">
        <w:rPr>
          <w:rFonts w:ascii="Times New Roman" w:hAnsi="Times New Roman"/>
          <w:sz w:val="22"/>
          <w:szCs w:val="22"/>
        </w:rPr>
        <w:t xml:space="preserve">period of </w:t>
      </w:r>
      <w:r w:rsidR="00AB6DA2">
        <w:rPr>
          <w:rFonts w:ascii="Times New Roman" w:hAnsi="Times New Roman"/>
          <w:sz w:val="22"/>
          <w:szCs w:val="22"/>
        </w:rPr>
        <w:t xml:space="preserve">the following </w:t>
      </w:r>
      <w:r w:rsidR="00946A88">
        <w:rPr>
          <w:rFonts w:ascii="Times New Roman" w:hAnsi="Times New Roman"/>
          <w:sz w:val="22"/>
          <w:szCs w:val="22"/>
        </w:rPr>
        <w:t>20 years</w:t>
      </w:r>
      <w:r w:rsidR="00AB6DA2">
        <w:rPr>
          <w:rFonts w:ascii="Times New Roman" w:hAnsi="Times New Roman"/>
          <w:sz w:val="22"/>
          <w:szCs w:val="22"/>
        </w:rPr>
        <w:t xml:space="preserve"> and the Independence Declaration for the Decision of 1928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B6DA2">
        <w:rPr>
          <w:rFonts w:ascii="Times New Roman" w:hAnsi="Times New Roman"/>
          <w:sz w:val="22"/>
          <w:szCs w:val="22"/>
        </w:rPr>
        <w:t>to be implemented and thus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B6DA2">
        <w:rPr>
          <w:rFonts w:ascii="Times New Roman" w:hAnsi="Times New Roman"/>
          <w:sz w:val="22"/>
          <w:szCs w:val="22"/>
        </w:rPr>
        <w:t>give way to the practical function.</w:t>
      </w:r>
      <w:r w:rsidR="005E5B08" w:rsidRPr="002F087F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Default="00AB6DA2" w:rsidP="005E5B08">
      <w:pPr>
        <w:pStyle w:val="BodyTextIndent"/>
        <w:rPr>
          <w:rFonts w:ascii="Times New Roman" w:hAnsi="Times New Roman"/>
          <w:sz w:val="22"/>
          <w:szCs w:val="22"/>
          <w:highlight w:val="yellow"/>
          <w:lang w:val="mk-MK"/>
        </w:rPr>
      </w:pPr>
      <w:r>
        <w:rPr>
          <w:rFonts w:ascii="Times New Roman" w:hAnsi="Times New Roman"/>
          <w:sz w:val="22"/>
          <w:szCs w:val="22"/>
        </w:rPr>
        <w:t>Calvet has described the a/s supporting it with the following chart</w:t>
      </w:r>
      <w:r w:rsidR="005E5B08" w:rsidRPr="009C01D9">
        <w:rPr>
          <w:rFonts w:ascii="Times New Roman" w:hAnsi="Times New Roman"/>
          <w:sz w:val="22"/>
          <w:szCs w:val="22"/>
          <w:vertAlign w:val="superscript"/>
          <w:lang w:val="mk-MK"/>
        </w:rPr>
        <w:footnoteReference w:id="7"/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. </w:t>
      </w:r>
      <w:r w:rsidRPr="00AB6DA2">
        <w:rPr>
          <w:rFonts w:ascii="Times New Roman" w:hAnsi="Times New Roman"/>
          <w:sz w:val="22"/>
          <w:szCs w:val="22"/>
          <w:lang w:val="mk-MK"/>
        </w:rPr>
        <w:t xml:space="preserve">The full </w:t>
      </w:r>
      <w:r w:rsidR="00CF4F0C">
        <w:rPr>
          <w:rFonts w:ascii="Times New Roman" w:hAnsi="Times New Roman"/>
          <w:sz w:val="22"/>
          <w:szCs w:val="22"/>
        </w:rPr>
        <w:t xml:space="preserve">line </w:t>
      </w:r>
      <w:r w:rsidRPr="00AB6DA2">
        <w:rPr>
          <w:rFonts w:ascii="Times New Roman" w:hAnsi="Times New Roman"/>
          <w:sz w:val="22"/>
          <w:szCs w:val="22"/>
          <w:lang w:val="mk-MK"/>
        </w:rPr>
        <w:t>arrows in the chart emphasize the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F4F0C" w:rsidRPr="00CF4F0C">
        <w:rPr>
          <w:rFonts w:ascii="Times New Roman" w:hAnsi="Times New Roman"/>
          <w:sz w:val="22"/>
          <w:szCs w:val="22"/>
          <w:lang w:val="mk-MK"/>
        </w:rPr>
        <w:t>logical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F4F0C" w:rsidRPr="00CF4F0C">
        <w:rPr>
          <w:rFonts w:ascii="Times New Roman" w:hAnsi="Times New Roman"/>
          <w:sz w:val="22"/>
          <w:szCs w:val="22"/>
          <w:lang w:val="mk-MK"/>
        </w:rPr>
        <w:t>connection between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F4F0C" w:rsidRPr="00CF4F0C">
        <w:rPr>
          <w:rFonts w:ascii="Times New Roman" w:hAnsi="Times New Roman"/>
          <w:sz w:val="22"/>
          <w:szCs w:val="22"/>
          <w:lang w:val="mk-MK"/>
        </w:rPr>
        <w:t>the practical function of language policy</w:t>
      </w:r>
      <w:r w:rsidR="00CF4F0C">
        <w:rPr>
          <w:rFonts w:ascii="Times New Roman" w:hAnsi="Times New Roman"/>
          <w:sz w:val="22"/>
          <w:szCs w:val="22"/>
        </w:rPr>
        <w:t xml:space="preserve"> and language planning, whereas the dotted line arrows display the possibility for connecting alternative solutions.</w:t>
      </w:r>
      <w:r w:rsidR="005E5B08" w:rsidRPr="00A97D55">
        <w:rPr>
          <w:rFonts w:ascii="Times New Roman" w:hAnsi="Times New Roman"/>
          <w:sz w:val="22"/>
          <w:szCs w:val="22"/>
          <w:lang w:val="mk-MK"/>
        </w:rPr>
        <w:t xml:space="preserve">  </w:t>
      </w:r>
    </w:p>
    <w:p w:rsidR="005E5B08" w:rsidRPr="00CF4F0C" w:rsidRDefault="00CF4F0C" w:rsidP="00CF4F0C">
      <w:pPr>
        <w:pStyle w:val="BodyTextIndent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  <w:lang w:val="mk-MK"/>
        </w:rPr>
        <w:t xml:space="preserve">                            </w:t>
      </w:r>
    </w:p>
    <w:p w:rsidR="005E5B08" w:rsidRPr="00CF4F0C" w:rsidRDefault="005E5B08" w:rsidP="00CF4F0C">
      <w:pPr>
        <w:pStyle w:val="BodyTextIndent"/>
        <w:ind w:firstLine="0"/>
        <w:rPr>
          <w:rFonts w:ascii="Times New Roman" w:hAnsi="Times New Roman"/>
          <w:sz w:val="22"/>
          <w:szCs w:val="22"/>
          <w:highlight w:val="yellow"/>
        </w:rPr>
      </w:pPr>
    </w:p>
    <w:p w:rsidR="005E5B08" w:rsidRPr="00CA443C" w:rsidRDefault="005E5B08" w:rsidP="005E5B08">
      <w:pPr>
        <w:pStyle w:val="BodyTextIndent"/>
        <w:rPr>
          <w:rFonts w:ascii="Times New Roman" w:hAnsi="Times New Roman"/>
          <w:sz w:val="22"/>
          <w:szCs w:val="22"/>
          <w:highlight w:val="yellow"/>
          <w:lang w:val="mk-MK"/>
        </w:rPr>
      </w:pPr>
    </w:p>
    <w:p w:rsidR="005E5B08" w:rsidRPr="00CA443C" w:rsidRDefault="00CF4F0C" w:rsidP="005E5B08">
      <w:pPr>
        <w:pStyle w:val="BodyTextIndent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Language policy</w:t>
      </w:r>
    </w:p>
    <w:p w:rsidR="005E5B08" w:rsidRPr="00CA443C" w:rsidRDefault="005E5B08" w:rsidP="005E5B08">
      <w:pPr>
        <w:pStyle w:val="BodyTextIndent"/>
        <w:spacing w:line="360" w:lineRule="auto"/>
        <w:ind w:left="1437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5E5B08" w:rsidRPr="00D35B19" w:rsidRDefault="00CF4F0C" w:rsidP="005E5B08">
      <w:pPr>
        <w:pStyle w:val="BodyTextIndent"/>
        <w:spacing w:line="360" w:lineRule="auto"/>
        <w:jc w:val="center"/>
        <w:rPr>
          <w:rFonts w:ascii="Times New Roman" w:hAnsi="Times New Roman"/>
          <w:sz w:val="22"/>
          <w:szCs w:val="22"/>
          <w:lang w:val="mk-MK"/>
        </w:rPr>
      </w:pPr>
      <w:r w:rsidRPr="00B704FF">
        <w:rPr>
          <w:rFonts w:ascii="Times New Roman" w:hAnsi="Times New Roman"/>
          <w:sz w:val="22"/>
          <w:szCs w:val="22"/>
        </w:rPr>
        <w:t xml:space="preserve">Symbolic </w:t>
      </w:r>
      <w:r>
        <w:rPr>
          <w:rFonts w:ascii="Times New Roman" w:hAnsi="Times New Roman"/>
          <w:sz w:val="22"/>
          <w:szCs w:val="22"/>
        </w:rPr>
        <w:t>function</w:t>
      </w:r>
      <w:r w:rsidR="005E5B08" w:rsidRPr="00EA7295">
        <w:rPr>
          <w:rFonts w:ascii="Times New Roman" w:hAnsi="Times New Roman"/>
          <w:sz w:val="22"/>
          <w:szCs w:val="22"/>
        </w:rPr>
        <w:t xml:space="preserve">               </w:t>
      </w:r>
      <w:r>
        <w:rPr>
          <w:rFonts w:ascii="Times New Roman" w:hAnsi="Times New Roman"/>
          <w:sz w:val="22"/>
          <w:szCs w:val="22"/>
        </w:rPr>
        <w:t>Practical function</w:t>
      </w:r>
    </w:p>
    <w:p w:rsidR="005E5B08" w:rsidRPr="00EA7295" w:rsidRDefault="005E5B08" w:rsidP="005E5B08">
      <w:pPr>
        <w:pStyle w:val="BodyTextIndent"/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k-MK"/>
        </w:rPr>
        <w:t xml:space="preserve">   </w:t>
      </w: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C82BD7B" wp14:editId="4EAC06A7">
            <wp:extent cx="664234" cy="12250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69" cy="1242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8880EE2" wp14:editId="56AFC240">
            <wp:extent cx="753465" cy="1189086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18" cy="1186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B08" w:rsidRPr="00105C5C" w:rsidRDefault="00CF4F0C" w:rsidP="005E5B08">
      <w:pPr>
        <w:pStyle w:val="BodyTextIndent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Language planning</w:t>
      </w:r>
    </w:p>
    <w:p w:rsidR="005E5B08" w:rsidRPr="00EA7295" w:rsidRDefault="005E5B08" w:rsidP="005E5B08">
      <w:pPr>
        <w:pStyle w:val="BodyTextIndent"/>
        <w:spacing w:line="360" w:lineRule="auto"/>
        <w:ind w:left="1437" w:firstLine="0"/>
        <w:rPr>
          <w:rFonts w:ascii="Times New Roman" w:hAnsi="Times New Roman"/>
          <w:sz w:val="22"/>
          <w:szCs w:val="22"/>
        </w:rPr>
      </w:pPr>
    </w:p>
    <w:p w:rsidR="005E5B08" w:rsidRPr="00105C5C" w:rsidRDefault="005E5B08" w:rsidP="005E5B08">
      <w:pPr>
        <w:pStyle w:val="BodyTextIndent"/>
        <w:spacing w:line="360" w:lineRule="auto"/>
        <w:jc w:val="center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2FBBFC66" wp14:editId="59CEA527">
            <wp:extent cx="633730" cy="7251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67A2A9AC" wp14:editId="665429E3">
            <wp:extent cx="542290" cy="7251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B08" w:rsidRDefault="00CF4F0C" w:rsidP="00CF4F0C">
      <w:pPr>
        <w:pStyle w:val="BodyTextIndent"/>
        <w:spacing w:line="360" w:lineRule="auto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sz w:val="22"/>
          <w:szCs w:val="22"/>
        </w:rPr>
        <w:t>Intervention in the language</w:t>
      </w:r>
      <w:r>
        <w:rPr>
          <w:rFonts w:ascii="Times New Roman" w:hAnsi="Times New Roman"/>
          <w:sz w:val="22"/>
          <w:szCs w:val="22"/>
          <w:lang w:val="mk-MK"/>
        </w:rPr>
        <w:t xml:space="preserve">:               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 </w:t>
      </w:r>
      <w:r w:rsidR="005E5B08" w:rsidRPr="00105C5C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Intervention in the languages</w:t>
      </w:r>
      <w:r w:rsidR="005E5B08" w:rsidRPr="00105C5C">
        <w:rPr>
          <w:rFonts w:ascii="Times New Roman" w:hAnsi="Times New Roman"/>
          <w:sz w:val="22"/>
          <w:szCs w:val="22"/>
          <w:lang w:val="mk-MK"/>
        </w:rPr>
        <w:t>:</w:t>
      </w:r>
    </w:p>
    <w:p w:rsidR="005E5B08" w:rsidRPr="005F76B9" w:rsidRDefault="005E5B08" w:rsidP="008110B2">
      <w:pPr>
        <w:pStyle w:val="BodyTextIndent"/>
        <w:spacing w:line="360" w:lineRule="auto"/>
        <w:rPr>
          <w:rFonts w:ascii="Times New Roman" w:hAnsi="Times New Roman"/>
          <w:sz w:val="22"/>
          <w:szCs w:val="22"/>
        </w:rPr>
      </w:pPr>
      <w:r w:rsidRPr="00D35B19">
        <w:rPr>
          <w:rFonts w:ascii="Times New Roman" w:hAnsi="Times New Roman"/>
          <w:sz w:val="22"/>
          <w:szCs w:val="22"/>
          <w:lang w:val="mk-MK"/>
        </w:rPr>
        <w:t>-</w:t>
      </w:r>
      <w:r w:rsidRPr="00D35B19">
        <w:rPr>
          <w:rFonts w:ascii="Times New Roman" w:hAnsi="Times New Roman"/>
          <w:sz w:val="22"/>
          <w:szCs w:val="22"/>
          <w:lang w:val="mk-MK"/>
        </w:rPr>
        <w:tab/>
      </w:r>
      <w:r w:rsidR="008110B2" w:rsidRPr="008110B2">
        <w:rPr>
          <w:rFonts w:ascii="Times New Roman" w:hAnsi="Times New Roman"/>
          <w:sz w:val="22"/>
          <w:szCs w:val="22"/>
          <w:lang w:val="mk-MK"/>
        </w:rPr>
        <w:t>Orthography</w:t>
      </w:r>
      <w:r w:rsidR="008110B2" w:rsidRPr="008110B2">
        <w:rPr>
          <w:rFonts w:ascii="Times New Roman" w:hAnsi="Times New Roman"/>
          <w:sz w:val="22"/>
          <w:szCs w:val="22"/>
          <w:lang w:val="mk-MK"/>
        </w:rPr>
        <w:tab/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5D7D3B7" wp14:editId="03E1DCB0">
            <wp:extent cx="831285" cy="351504"/>
            <wp:effectExtent l="0" t="19050" r="6985" b="1060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7022">
                      <a:off x="0" y="0"/>
                      <a:ext cx="866939" cy="36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D35B19">
        <w:rPr>
          <w:rFonts w:ascii="Times New Roman" w:hAnsi="Times New Roman"/>
          <w:sz w:val="22"/>
          <w:szCs w:val="22"/>
          <w:lang w:val="mk-MK"/>
        </w:rPr>
        <w:t>-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F76B9">
        <w:rPr>
          <w:rFonts w:ascii="Times New Roman" w:hAnsi="Times New Roman"/>
          <w:sz w:val="22"/>
          <w:szCs w:val="22"/>
        </w:rPr>
        <w:t>Choosing a national language</w:t>
      </w:r>
    </w:p>
    <w:p w:rsidR="005E5B08" w:rsidRPr="005F76B9" w:rsidRDefault="008110B2" w:rsidP="008110B2">
      <w:pPr>
        <w:pStyle w:val="BodyTextIndent"/>
        <w:spacing w:line="360" w:lineRule="auto"/>
        <w:ind w:right="28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k-MK"/>
        </w:rPr>
        <w:t>-</w:t>
      </w:r>
      <w:r>
        <w:rPr>
          <w:rFonts w:ascii="Times New Roman" w:hAnsi="Times New Roman"/>
          <w:sz w:val="22"/>
          <w:szCs w:val="22"/>
          <w:lang w:val="mk-MK"/>
        </w:rPr>
        <w:tab/>
      </w:r>
      <w:r w:rsidRPr="008110B2">
        <w:rPr>
          <w:rFonts w:ascii="Times New Roman" w:hAnsi="Times New Roman"/>
          <w:sz w:val="22"/>
          <w:szCs w:val="22"/>
          <w:lang w:val="mk-MK"/>
        </w:rPr>
        <w:t>Lexicality</w:t>
      </w:r>
      <w:r w:rsidRPr="008110B2">
        <w:rPr>
          <w:rFonts w:ascii="Times New Roman" w:hAnsi="Times New Roman"/>
          <w:sz w:val="22"/>
          <w:szCs w:val="22"/>
          <w:lang w:val="mk-MK"/>
        </w:rPr>
        <w:tab/>
      </w:r>
      <w:r w:rsidRPr="008110B2">
        <w:rPr>
          <w:rFonts w:ascii="Times New Roman" w:hAnsi="Times New Roman"/>
          <w:sz w:val="22"/>
          <w:szCs w:val="22"/>
          <w:lang w:val="mk-MK"/>
        </w:rPr>
        <w:tab/>
      </w:r>
      <w:r w:rsidR="005F76B9">
        <w:rPr>
          <w:rFonts w:ascii="Times New Roman" w:hAnsi="Times New Roman"/>
          <w:sz w:val="22"/>
          <w:szCs w:val="22"/>
        </w:rPr>
        <w:tab/>
      </w:r>
      <w:r w:rsidR="005E5B08" w:rsidRPr="00CA443C">
        <w:rPr>
          <w:rFonts w:ascii="Times New Roman" w:hAnsi="Times New Roman"/>
          <w:sz w:val="22"/>
          <w:szCs w:val="22"/>
          <w:lang w:val="mk-MK"/>
        </w:rPr>
        <w:t>-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F76B9">
        <w:rPr>
          <w:rFonts w:ascii="Times New Roman" w:hAnsi="Times New Roman"/>
          <w:sz w:val="22"/>
          <w:szCs w:val="22"/>
        </w:rPr>
        <w:t>Organizing multilingualism</w:t>
      </w:r>
    </w:p>
    <w:p w:rsidR="005E5B08" w:rsidRPr="00CA443C" w:rsidRDefault="008110B2" w:rsidP="00CF4F0C">
      <w:pPr>
        <w:pStyle w:val="BodyTextIndent"/>
        <w:spacing w:line="360" w:lineRule="auto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sz w:val="22"/>
          <w:szCs w:val="22"/>
          <w:lang w:val="mk-MK"/>
        </w:rPr>
        <w:t>-</w:t>
      </w:r>
      <w:r>
        <w:rPr>
          <w:rFonts w:ascii="Times New Roman" w:hAnsi="Times New Roman"/>
          <w:sz w:val="22"/>
          <w:szCs w:val="22"/>
          <w:lang w:val="mk-MK"/>
        </w:rPr>
        <w:tab/>
      </w:r>
      <w:r w:rsidRPr="008110B2">
        <w:rPr>
          <w:rFonts w:ascii="Times New Roman" w:hAnsi="Times New Roman"/>
          <w:sz w:val="22"/>
          <w:szCs w:val="22"/>
          <w:lang w:val="mk-MK"/>
        </w:rPr>
        <w:t xml:space="preserve">Dialectal forms   </w:t>
      </w:r>
      <w:r w:rsidRPr="008110B2">
        <w:rPr>
          <w:rFonts w:ascii="Times New Roman" w:hAnsi="Times New Roman"/>
          <w:sz w:val="22"/>
          <w:szCs w:val="22"/>
          <w:lang w:val="mk-MK"/>
        </w:rPr>
        <w:tab/>
      </w:r>
      <w:r w:rsidR="005F76B9" w:rsidRPr="005F76B9">
        <w:rPr>
          <w:rFonts w:ascii="Times New Roman" w:hAnsi="Times New Roman"/>
          <w:sz w:val="22"/>
          <w:szCs w:val="22"/>
          <w:lang w:val="fr-FR"/>
        </w:rPr>
        <w:tab/>
      </w:r>
      <w:r w:rsidR="005E5B08" w:rsidRPr="00CA443C">
        <w:rPr>
          <w:rFonts w:ascii="Times New Roman" w:hAnsi="Times New Roman"/>
          <w:sz w:val="22"/>
          <w:szCs w:val="22"/>
          <w:lang w:val="mk-MK"/>
        </w:rPr>
        <w:t xml:space="preserve">- </w:t>
      </w:r>
      <w:r w:rsidR="005F76B9" w:rsidRPr="005F76B9">
        <w:rPr>
          <w:rFonts w:ascii="Times New Roman" w:hAnsi="Times New Roman"/>
          <w:sz w:val="22"/>
          <w:szCs w:val="22"/>
          <w:lang w:val="fr-FR"/>
        </w:rPr>
        <w:t xml:space="preserve">Functional </w:t>
      </w:r>
      <w:r w:rsidR="005F76B9">
        <w:rPr>
          <w:rFonts w:ascii="Times New Roman" w:hAnsi="Times New Roman"/>
          <w:sz w:val="22"/>
          <w:szCs w:val="22"/>
          <w:lang w:val="fr-FR"/>
        </w:rPr>
        <w:t>distribut</w:t>
      </w:r>
      <w:r w:rsidR="005F76B9" w:rsidRPr="005F76B9">
        <w:rPr>
          <w:rFonts w:ascii="Times New Roman" w:hAnsi="Times New Roman"/>
          <w:sz w:val="22"/>
          <w:szCs w:val="22"/>
          <w:lang w:val="fr-FR"/>
        </w:rPr>
        <w:t>ion</w:t>
      </w:r>
      <w:r w:rsidR="005E5B08" w:rsidRPr="00CA443C">
        <w:rPr>
          <w:rFonts w:ascii="Times New Roman" w:hAnsi="Times New Roman"/>
          <w:sz w:val="22"/>
          <w:szCs w:val="22"/>
          <w:lang w:val="mk-MK"/>
        </w:rPr>
        <w:t>,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F76B9" w:rsidRPr="005F76B9">
        <w:rPr>
          <w:rFonts w:ascii="Times New Roman" w:hAnsi="Times New Roman"/>
          <w:sz w:val="22"/>
          <w:szCs w:val="22"/>
          <w:lang w:val="fr-FR"/>
        </w:rPr>
        <w:t>etc</w:t>
      </w:r>
      <w:r w:rsidR="005E5B08" w:rsidRPr="00CA443C">
        <w:rPr>
          <w:rFonts w:ascii="Times New Roman" w:hAnsi="Times New Roman"/>
          <w:sz w:val="22"/>
          <w:szCs w:val="22"/>
          <w:lang w:val="mk-MK"/>
        </w:rPr>
        <w:t>.</w:t>
      </w:r>
    </w:p>
    <w:p w:rsidR="005E5B08" w:rsidRDefault="005E5B08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</w:p>
    <w:p w:rsidR="005E5B08" w:rsidRPr="005F76B9" w:rsidRDefault="005F76B9" w:rsidP="005E5B08">
      <w:pPr>
        <w:pStyle w:val="BodyTextIndent"/>
        <w:jc w:val="center"/>
        <w:rPr>
          <w:rFonts w:ascii="Times New Roman" w:hAnsi="Times New Roman"/>
          <w:sz w:val="22"/>
          <w:szCs w:val="22"/>
          <w:lang w:val="mk-MK"/>
        </w:rPr>
      </w:pPr>
      <w:r w:rsidRPr="005F76B9">
        <w:rPr>
          <w:rFonts w:ascii="Times New Roman" w:hAnsi="Times New Roman"/>
          <w:b/>
          <w:sz w:val="22"/>
          <w:szCs w:val="22"/>
          <w:lang w:val="mk-MK"/>
        </w:rPr>
        <w:t>L</w:t>
      </w:r>
      <w:r w:rsidR="009A670C">
        <w:rPr>
          <w:rFonts w:ascii="Times New Roman" w:hAnsi="Times New Roman"/>
          <w:b/>
          <w:sz w:val="22"/>
          <w:szCs w:val="22"/>
        </w:rPr>
        <w:t>ANGUAGE STANDARDIZATION</w:t>
      </w:r>
    </w:p>
    <w:p w:rsidR="005E5B08" w:rsidRPr="00493152" w:rsidRDefault="005E5B08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</w:p>
    <w:p w:rsidR="005E5B08" w:rsidRDefault="005F76B9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5F76B9">
        <w:rPr>
          <w:rFonts w:ascii="Times New Roman" w:hAnsi="Times New Roman"/>
          <w:sz w:val="22"/>
          <w:szCs w:val="22"/>
          <w:lang w:val="mk-MK"/>
        </w:rPr>
        <w:t>Standardization is a socio-economic phenomennon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5F76B9">
        <w:rPr>
          <w:rFonts w:ascii="Times New Roman" w:hAnsi="Times New Roman"/>
          <w:sz w:val="22"/>
          <w:szCs w:val="22"/>
          <w:lang w:val="mk-MK"/>
        </w:rPr>
        <w:t xml:space="preserve">dating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  <w:lang w:val="mk-MK"/>
        </w:rPr>
        <w:t xml:space="preserve">from the first third </w:t>
      </w:r>
      <w:r w:rsidRPr="005F76B9">
        <w:rPr>
          <w:rFonts w:ascii="Times New Roman" w:hAnsi="Times New Roman"/>
          <w:sz w:val="22"/>
          <w:szCs w:val="22"/>
          <w:lang w:val="mk-MK"/>
        </w:rPr>
        <w:t>the 20c.</w:t>
      </w:r>
      <w:r w:rsidR="005E5B08" w:rsidRPr="008B3147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5F76B9">
        <w:rPr>
          <w:rFonts w:ascii="Times New Roman" w:hAnsi="Times New Roman"/>
          <w:sz w:val="22"/>
          <w:szCs w:val="22"/>
          <w:lang w:val="mk-MK"/>
        </w:rPr>
        <w:t>When industrialization takes place along with the realization of numerous technological achievements.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5F76B9">
        <w:rPr>
          <w:rFonts w:ascii="Times New Roman" w:hAnsi="Times New Roman"/>
          <w:sz w:val="22"/>
          <w:szCs w:val="22"/>
          <w:lang w:val="mk-MK"/>
        </w:rPr>
        <w:t>The rate of this phenomenon slows down in the period of WW2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>
        <w:rPr>
          <w:rFonts w:ascii="Times New Roman" w:hAnsi="Times New Roman"/>
          <w:sz w:val="22"/>
          <w:szCs w:val="22"/>
        </w:rPr>
        <w:t>and starts to accelerate in the beginning of the fifties of the 20c.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5F76B9">
        <w:rPr>
          <w:rFonts w:ascii="Times New Roman" w:hAnsi="Times New Roman"/>
          <w:sz w:val="22"/>
          <w:szCs w:val="22"/>
          <w:lang w:val="mk-MK"/>
        </w:rPr>
        <w:t>In fact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Pr="005F76B9">
        <w:rPr>
          <w:rFonts w:ascii="Times New Roman" w:hAnsi="Times New Roman"/>
          <w:sz w:val="22"/>
          <w:szCs w:val="22"/>
          <w:lang w:val="mk-MK"/>
        </w:rPr>
        <w:t xml:space="preserve">the purpose of standardization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5F76B9">
        <w:rPr>
          <w:rFonts w:ascii="Times New Roman" w:hAnsi="Times New Roman"/>
          <w:sz w:val="22"/>
          <w:szCs w:val="22"/>
          <w:lang w:val="mk-MK"/>
        </w:rPr>
        <w:t>is to</w:t>
      </w:r>
      <w:r w:rsidR="001E67DC">
        <w:rPr>
          <w:rFonts w:ascii="Times New Roman" w:hAnsi="Times New Roman"/>
          <w:sz w:val="22"/>
          <w:szCs w:val="22"/>
        </w:rPr>
        <w:t xml:space="preserve"> mitigate and increase international trade exchange</w:t>
      </w:r>
      <w:r w:rsidR="005E5B08" w:rsidRPr="008B3147"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1E67DC">
        <w:rPr>
          <w:rFonts w:ascii="Times New Roman" w:hAnsi="Times New Roman"/>
          <w:sz w:val="22"/>
          <w:szCs w:val="22"/>
        </w:rPr>
        <w:t>Basically it rests upon the two principles</w:t>
      </w:r>
      <w:r w:rsidR="001E67DC" w:rsidRPr="001E67DC">
        <w:rPr>
          <w:rFonts w:ascii="Times New Roman" w:hAnsi="Times New Roman"/>
          <w:sz w:val="22"/>
          <w:szCs w:val="22"/>
        </w:rPr>
        <w:t xml:space="preserve"> </w:t>
      </w:r>
      <w:r w:rsidR="001E67DC">
        <w:rPr>
          <w:rFonts w:ascii="Times New Roman" w:hAnsi="Times New Roman"/>
          <w:sz w:val="22"/>
          <w:szCs w:val="22"/>
        </w:rPr>
        <w:t>that follow</w:t>
      </w:r>
      <w:r w:rsidR="005E5B08">
        <w:rPr>
          <w:rFonts w:ascii="Times New Roman" w:hAnsi="Times New Roman"/>
          <w:sz w:val="22"/>
          <w:szCs w:val="22"/>
          <w:lang w:val="mk-MK"/>
        </w:rPr>
        <w:t>:</w:t>
      </w:r>
    </w:p>
    <w:p w:rsidR="005E5B08" w:rsidRDefault="005E5B08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8B3147">
        <w:rPr>
          <w:rFonts w:ascii="Times New Roman" w:hAnsi="Times New Roman"/>
          <w:sz w:val="22"/>
          <w:szCs w:val="22"/>
          <w:lang w:val="mk-MK"/>
        </w:rPr>
        <w:lastRenderedPageBreak/>
        <w:t xml:space="preserve">а) </w:t>
      </w:r>
      <w:r w:rsidR="00A02CC2" w:rsidRPr="00A02CC2">
        <w:rPr>
          <w:rFonts w:ascii="Times New Roman" w:hAnsi="Times New Roman"/>
          <w:sz w:val="22"/>
          <w:szCs w:val="22"/>
          <w:lang w:val="mk-MK"/>
        </w:rPr>
        <w:t xml:space="preserve">standardization of goods and </w:t>
      </w:r>
      <w:r w:rsidR="00250940" w:rsidRPr="00E9171B">
        <w:rPr>
          <w:rFonts w:ascii="Times New Roman" w:hAnsi="Times New Roman"/>
          <w:sz w:val="22"/>
          <w:szCs w:val="22"/>
        </w:rPr>
        <w:t>production processes</w:t>
      </w:r>
      <w:r w:rsidR="00A02CC2" w:rsidRPr="00E9171B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02CC2" w:rsidRPr="00A02CC2">
        <w:rPr>
          <w:rFonts w:ascii="Times New Roman" w:hAnsi="Times New Roman"/>
          <w:sz w:val="22"/>
          <w:szCs w:val="22"/>
          <w:lang w:val="mk-MK"/>
        </w:rPr>
        <w:t xml:space="preserve">spurs trade and </w:t>
      </w:r>
      <w:r w:rsidR="0073518E">
        <w:rPr>
          <w:rFonts w:ascii="Times New Roman" w:hAnsi="Times New Roman"/>
          <w:sz w:val="22"/>
          <w:szCs w:val="22"/>
        </w:rPr>
        <w:t>consequently</w:t>
      </w:r>
      <w:r w:rsidR="00A02CC2" w:rsidRPr="00A02CC2">
        <w:rPr>
          <w:rFonts w:ascii="Times New Roman" w:hAnsi="Times New Roman"/>
          <w:sz w:val="22"/>
          <w:szCs w:val="22"/>
          <w:lang w:val="mk-MK"/>
        </w:rPr>
        <w:t xml:space="preserve"> the trade exchange</w:t>
      </w:r>
      <w:r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A02CC2" w:rsidRPr="00A02CC2">
        <w:rPr>
          <w:rFonts w:ascii="Times New Roman" w:hAnsi="Times New Roman"/>
          <w:sz w:val="22"/>
          <w:szCs w:val="22"/>
          <w:lang w:val="mk-MK"/>
        </w:rPr>
        <w:t>Thus</w:t>
      </w:r>
      <w:r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A02CC2" w:rsidRPr="00A02CC2">
        <w:rPr>
          <w:rFonts w:ascii="Times New Roman" w:hAnsi="Times New Roman"/>
          <w:sz w:val="22"/>
          <w:szCs w:val="22"/>
          <w:lang w:val="mk-MK"/>
        </w:rPr>
        <w:t>if a product</w:t>
      </w:r>
      <w:r w:rsidRPr="008B3147">
        <w:rPr>
          <w:rFonts w:ascii="Times New Roman" w:hAnsi="Times New Roman"/>
          <w:sz w:val="22"/>
          <w:szCs w:val="22"/>
          <w:lang w:val="mk-MK"/>
        </w:rPr>
        <w:t xml:space="preserve"> X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02CC2" w:rsidRPr="00A02CC2">
        <w:rPr>
          <w:rFonts w:ascii="Times New Roman" w:hAnsi="Times New Roman"/>
          <w:sz w:val="22"/>
          <w:szCs w:val="22"/>
          <w:lang w:val="mk-MK"/>
        </w:rPr>
        <w:t>is in accordance with the international standards</w:t>
      </w:r>
      <w:r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A02CC2">
        <w:rPr>
          <w:rFonts w:ascii="Times New Roman" w:hAnsi="Times New Roman"/>
          <w:sz w:val="22"/>
          <w:szCs w:val="22"/>
        </w:rPr>
        <w:t>it</w:t>
      </w:r>
      <w:r w:rsidR="0073518E">
        <w:rPr>
          <w:rFonts w:ascii="Times New Roman" w:hAnsi="Times New Roman"/>
          <w:sz w:val="22"/>
          <w:szCs w:val="22"/>
        </w:rPr>
        <w:t>s</w:t>
      </w:r>
      <w:r w:rsidR="00A02CC2">
        <w:rPr>
          <w:rFonts w:ascii="Times New Roman" w:hAnsi="Times New Roman"/>
          <w:sz w:val="22"/>
          <w:szCs w:val="22"/>
        </w:rPr>
        <w:t xml:space="preserve"> sale</w:t>
      </w:r>
      <w:r w:rsidR="0073518E">
        <w:rPr>
          <w:rFonts w:ascii="Times New Roman" w:hAnsi="Times New Roman"/>
          <w:sz w:val="22"/>
          <w:szCs w:val="22"/>
        </w:rPr>
        <w:t xml:space="preserve"> will be approved</w:t>
      </w:r>
      <w:r w:rsidR="00A02CC2">
        <w:rPr>
          <w:rFonts w:ascii="Times New Roman" w:hAnsi="Times New Roman"/>
          <w:sz w:val="22"/>
          <w:szCs w:val="22"/>
        </w:rPr>
        <w:t xml:space="preserve"> in all those countries which have adopted the said standards</w:t>
      </w:r>
      <w:r w:rsidRPr="008B3147">
        <w:rPr>
          <w:rFonts w:ascii="Times New Roman" w:hAnsi="Times New Roman"/>
          <w:sz w:val="22"/>
          <w:szCs w:val="22"/>
          <w:lang w:val="mk-MK"/>
        </w:rPr>
        <w:t>;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Pr="003F08DB" w:rsidRDefault="005E5B08" w:rsidP="005E5B08">
      <w:pPr>
        <w:pStyle w:val="BodyTextIndent"/>
        <w:rPr>
          <w:rFonts w:ascii="Times New Roman" w:hAnsi="Times New Roman"/>
          <w:sz w:val="22"/>
          <w:szCs w:val="22"/>
          <w:highlight w:val="yellow"/>
          <w:lang w:val="mk-MK"/>
        </w:rPr>
      </w:pPr>
      <w:r w:rsidRPr="008B3147">
        <w:rPr>
          <w:rFonts w:ascii="Times New Roman" w:hAnsi="Times New Roman"/>
          <w:sz w:val="22"/>
          <w:szCs w:val="22"/>
          <w:lang w:val="mk-MK"/>
        </w:rPr>
        <w:t xml:space="preserve">б) </w:t>
      </w:r>
      <w:r w:rsidR="0073518E" w:rsidRPr="00A02CC2">
        <w:rPr>
          <w:rFonts w:ascii="Times New Roman" w:hAnsi="Times New Roman"/>
          <w:sz w:val="22"/>
          <w:szCs w:val="22"/>
          <w:lang w:val="mk-MK"/>
        </w:rPr>
        <w:t xml:space="preserve">standardization of goods and </w:t>
      </w:r>
      <w:r w:rsidR="00250940" w:rsidRPr="00E9171B">
        <w:rPr>
          <w:rFonts w:ascii="Times New Roman" w:hAnsi="Times New Roman"/>
          <w:sz w:val="22"/>
          <w:szCs w:val="22"/>
        </w:rPr>
        <w:t>production processes</w:t>
      </w:r>
      <w:r w:rsidR="0073518E" w:rsidRPr="00E9171B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3518E" w:rsidRPr="0073518E">
        <w:rPr>
          <w:rFonts w:ascii="Times New Roman" w:hAnsi="Times New Roman"/>
          <w:sz w:val="22"/>
          <w:szCs w:val="22"/>
          <w:lang w:val="mk-MK"/>
        </w:rPr>
        <w:t>enables decrease of production expenses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3518E" w:rsidRPr="0073518E">
        <w:rPr>
          <w:rFonts w:ascii="Times New Roman" w:hAnsi="Times New Roman"/>
          <w:sz w:val="22"/>
          <w:szCs w:val="22"/>
          <w:lang w:val="mk-MK"/>
        </w:rPr>
        <w:t>by promoting</w:t>
      </w:r>
      <w:r w:rsidRPr="008B314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3518E">
        <w:rPr>
          <w:rFonts w:ascii="Times New Roman" w:hAnsi="Times New Roman"/>
          <w:sz w:val="22"/>
          <w:szCs w:val="22"/>
        </w:rPr>
        <w:t>mass or serial production, thus eliminating hand-made products and services.</w:t>
      </w:r>
      <w:r w:rsidRPr="003A277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3518E" w:rsidRPr="0073518E">
        <w:rPr>
          <w:rFonts w:ascii="Times New Roman" w:hAnsi="Times New Roman"/>
          <w:sz w:val="22"/>
          <w:szCs w:val="22"/>
          <w:lang w:val="mk-MK"/>
        </w:rPr>
        <w:t>Multinational companies</w:t>
      </w:r>
      <w:r w:rsidRPr="008B314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73518E" w:rsidRPr="0073518E">
        <w:rPr>
          <w:rFonts w:ascii="Times New Roman" w:hAnsi="Times New Roman"/>
          <w:sz w:val="22"/>
          <w:szCs w:val="22"/>
          <w:lang w:val="mk-MK"/>
        </w:rPr>
        <w:t xml:space="preserve">quickly grasp the enormous </w:t>
      </w:r>
      <w:r w:rsidR="00A337BC" w:rsidRPr="00A337BC">
        <w:rPr>
          <w:rFonts w:ascii="Times New Roman" w:hAnsi="Times New Roman"/>
          <w:sz w:val="22"/>
          <w:szCs w:val="22"/>
          <w:lang w:val="mk-MK"/>
        </w:rPr>
        <w:t>economic benefits</w:t>
      </w:r>
      <w:r w:rsidR="0073518E" w:rsidRPr="0073518E">
        <w:rPr>
          <w:rFonts w:ascii="Times New Roman" w:hAnsi="Times New Roman"/>
          <w:sz w:val="22"/>
          <w:szCs w:val="22"/>
          <w:lang w:val="mk-MK"/>
        </w:rPr>
        <w:t xml:space="preserve"> of</w:t>
      </w:r>
      <w:r w:rsidR="00A337BC" w:rsidRPr="00A337BC">
        <w:rPr>
          <w:rFonts w:ascii="Times New Roman" w:hAnsi="Times New Roman"/>
          <w:sz w:val="22"/>
          <w:szCs w:val="22"/>
          <w:lang w:val="mk-MK"/>
        </w:rPr>
        <w:t xml:space="preserve"> standardization.</w:t>
      </w:r>
      <w:r w:rsidRPr="008B314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337BC">
        <w:rPr>
          <w:rFonts w:ascii="Times New Roman" w:hAnsi="Times New Roman"/>
          <w:sz w:val="22"/>
          <w:szCs w:val="22"/>
        </w:rPr>
        <w:t xml:space="preserve">This is exactly why they invest enormous financial resources shares in it. </w:t>
      </w:r>
      <w:r w:rsidRPr="008B3147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Default="00A337BC" w:rsidP="005E5B08">
      <w:pPr>
        <w:pStyle w:val="BodyTextIndent"/>
        <w:rPr>
          <w:rFonts w:ascii="Times New Roman" w:hAnsi="Times New Roman"/>
          <w:sz w:val="22"/>
          <w:szCs w:val="22"/>
          <w:highlight w:val="yellow"/>
          <w:lang w:val="mk-MK"/>
        </w:rPr>
      </w:pPr>
      <w:r w:rsidRPr="00A337BC">
        <w:rPr>
          <w:rFonts w:ascii="Times New Roman" w:hAnsi="Times New Roman"/>
          <w:sz w:val="22"/>
          <w:szCs w:val="22"/>
          <w:lang w:val="mk-MK"/>
        </w:rPr>
        <w:t>Aside from the economic benefits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Pr="00A337BC">
        <w:rPr>
          <w:rFonts w:ascii="Times New Roman" w:hAnsi="Times New Roman"/>
          <w:sz w:val="22"/>
          <w:szCs w:val="22"/>
          <w:lang w:val="mk-MK"/>
        </w:rPr>
        <w:t>that a small number of users can experience</w:t>
      </w:r>
      <w:r w:rsidR="005E5B08" w:rsidRPr="008B3147">
        <w:rPr>
          <w:rFonts w:ascii="Times New Roman" w:hAnsi="Times New Roman"/>
          <w:sz w:val="22"/>
          <w:szCs w:val="22"/>
          <w:lang w:val="mk-MK"/>
        </w:rPr>
        <w:t xml:space="preserve">, </w:t>
      </w:r>
      <w:r>
        <w:rPr>
          <w:rFonts w:ascii="Times New Roman" w:hAnsi="Times New Roman"/>
          <w:sz w:val="22"/>
          <w:szCs w:val="22"/>
          <w:lang w:val="mk-MK"/>
        </w:rPr>
        <w:t>standardization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enables socio-cultural benefits for the broader population.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A337BC">
        <w:rPr>
          <w:rFonts w:ascii="Times New Roman" w:hAnsi="Times New Roman"/>
          <w:sz w:val="22"/>
          <w:szCs w:val="22"/>
          <w:lang w:val="mk-MK"/>
        </w:rPr>
        <w:t>In fact</w:t>
      </w:r>
      <w:r w:rsidR="005E5B08" w:rsidRPr="008B3147">
        <w:rPr>
          <w:rFonts w:ascii="Times New Roman" w:hAnsi="Times New Roman"/>
          <w:sz w:val="22"/>
          <w:szCs w:val="22"/>
          <w:lang w:val="mk-MK"/>
        </w:rPr>
        <w:t xml:space="preserve">, </w:t>
      </w:r>
      <w:r w:rsidRPr="00A337BC">
        <w:rPr>
          <w:rFonts w:ascii="Times New Roman" w:hAnsi="Times New Roman"/>
          <w:sz w:val="22"/>
          <w:szCs w:val="22"/>
          <w:lang w:val="mk-MK"/>
        </w:rPr>
        <w:t>encompassing all of the areas of human activity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(</w:t>
      </w:r>
      <w:r w:rsidR="00502B2D" w:rsidRPr="00502B2D">
        <w:rPr>
          <w:rFonts w:ascii="Times New Roman" w:hAnsi="Times New Roman"/>
          <w:sz w:val="22"/>
          <w:szCs w:val="22"/>
          <w:lang w:val="mk-MK"/>
        </w:rPr>
        <w:t>clothes, food, household gadgets and appliances, transport,</w:t>
      </w:r>
      <w:r w:rsidR="005E5B08" w:rsidRPr="008B314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02B2D" w:rsidRPr="00502B2D">
        <w:rPr>
          <w:rFonts w:ascii="Times New Roman" w:hAnsi="Times New Roman"/>
          <w:sz w:val="22"/>
          <w:szCs w:val="22"/>
          <w:lang w:val="mk-MK"/>
        </w:rPr>
        <w:t>informatio</w:t>
      </w:r>
      <w:r w:rsidR="00502B2D">
        <w:rPr>
          <w:rFonts w:ascii="Times New Roman" w:hAnsi="Times New Roman"/>
          <w:sz w:val="22"/>
          <w:szCs w:val="22"/>
        </w:rPr>
        <w:t>n,</w:t>
      </w:r>
      <w:r w:rsidR="005E5B08" w:rsidRPr="008B314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02B2D">
        <w:rPr>
          <w:rFonts w:ascii="Times New Roman" w:hAnsi="Times New Roman"/>
          <w:sz w:val="22"/>
          <w:szCs w:val="22"/>
        </w:rPr>
        <w:t>etc.</w:t>
      </w:r>
      <w:r w:rsidR="005E5B08">
        <w:rPr>
          <w:rFonts w:ascii="Times New Roman" w:hAnsi="Times New Roman"/>
          <w:sz w:val="22"/>
          <w:szCs w:val="22"/>
          <w:lang w:val="mk-MK"/>
        </w:rPr>
        <w:t>)</w:t>
      </w:r>
      <w:r w:rsidR="005E5B08" w:rsidRPr="008B3147">
        <w:rPr>
          <w:rFonts w:ascii="Times New Roman" w:hAnsi="Times New Roman"/>
          <w:sz w:val="22"/>
          <w:szCs w:val="22"/>
          <w:lang w:val="mk-MK"/>
        </w:rPr>
        <w:t xml:space="preserve">, </w:t>
      </w:r>
      <w:proofErr w:type="gramStart"/>
      <w:r w:rsidR="00502B2D">
        <w:rPr>
          <w:rFonts w:ascii="Times New Roman" w:hAnsi="Times New Roman"/>
          <w:sz w:val="22"/>
          <w:szCs w:val="22"/>
        </w:rPr>
        <w:t>standardization</w:t>
      </w:r>
      <w:proofErr w:type="gramEnd"/>
      <w:r w:rsidR="00502B2D">
        <w:rPr>
          <w:rFonts w:ascii="Times New Roman" w:hAnsi="Times New Roman"/>
          <w:sz w:val="22"/>
          <w:szCs w:val="22"/>
        </w:rPr>
        <w:t xml:space="preserve"> takes hold of the whole of the life style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02B2D">
        <w:rPr>
          <w:rFonts w:ascii="Times New Roman" w:hAnsi="Times New Roman"/>
          <w:sz w:val="22"/>
          <w:szCs w:val="22"/>
        </w:rPr>
        <w:t>tending to unify it i.e. standardize it</w:t>
      </w:r>
      <w:r w:rsidR="005E5B08">
        <w:rPr>
          <w:rStyle w:val="FootnoteReference"/>
          <w:rFonts w:ascii="Times New Roman" w:hAnsi="Times New Roman"/>
          <w:sz w:val="22"/>
          <w:szCs w:val="22"/>
          <w:lang w:val="mk-MK"/>
        </w:rPr>
        <w:footnoteReference w:id="8"/>
      </w:r>
      <w:r w:rsidR="005E5B08">
        <w:rPr>
          <w:rFonts w:ascii="Times New Roman" w:hAnsi="Times New Roman"/>
          <w:sz w:val="22"/>
          <w:szCs w:val="22"/>
          <w:lang w:val="mk-MK"/>
        </w:rPr>
        <w:t>.</w:t>
      </w:r>
    </w:p>
    <w:p w:rsidR="005E5B08" w:rsidRDefault="00502B2D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502B2D">
        <w:rPr>
          <w:rFonts w:ascii="Times New Roman" w:hAnsi="Times New Roman"/>
          <w:sz w:val="22"/>
          <w:szCs w:val="22"/>
          <w:lang w:val="mk-MK"/>
        </w:rPr>
        <w:t>In linguistics</w:t>
      </w:r>
      <w:r w:rsidR="005E5B08" w:rsidRPr="005719B4">
        <w:rPr>
          <w:rFonts w:ascii="Times New Roman" w:hAnsi="Times New Roman"/>
          <w:sz w:val="22"/>
          <w:szCs w:val="22"/>
          <w:lang w:val="mk-MK"/>
        </w:rPr>
        <w:t xml:space="preserve">, </w:t>
      </w:r>
      <w:r w:rsidRPr="00502B2D">
        <w:rPr>
          <w:rFonts w:ascii="Times New Roman" w:hAnsi="Times New Roman"/>
          <w:sz w:val="22"/>
          <w:szCs w:val="22"/>
          <w:lang w:val="mk-MK"/>
        </w:rPr>
        <w:t>standardization of a language is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84F1B">
        <w:rPr>
          <w:rFonts w:ascii="Times New Roman" w:hAnsi="Times New Roman"/>
          <w:sz w:val="22"/>
          <w:szCs w:val="22"/>
          <w:lang w:val="mk-MK"/>
        </w:rPr>
        <w:t>design</w:t>
      </w:r>
      <w:r w:rsidRPr="00502B2D">
        <w:rPr>
          <w:rFonts w:ascii="Times New Roman" w:hAnsi="Times New Roman"/>
          <w:sz w:val="22"/>
          <w:szCs w:val="22"/>
          <w:lang w:val="mk-MK"/>
        </w:rPr>
        <w:t xml:space="preserve"> of or search for orthographic and grammar rule common for all the users of a language, tending to expand its use in </w:t>
      </w:r>
      <w:r>
        <w:rPr>
          <w:rFonts w:ascii="Times New Roman" w:hAnsi="Times New Roman"/>
          <w:sz w:val="22"/>
          <w:szCs w:val="22"/>
          <w:lang w:val="mk-MK"/>
        </w:rPr>
        <w:t>as many area</w:t>
      </w:r>
      <w:r w:rsidRPr="00502B2D">
        <w:rPr>
          <w:rFonts w:ascii="Times New Roman" w:hAnsi="Times New Roman"/>
          <w:sz w:val="22"/>
          <w:szCs w:val="22"/>
          <w:lang w:val="mk-MK"/>
        </w:rPr>
        <w:t>s of human life as possible.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A67B5" w:rsidRDefault="00502B2D" w:rsidP="005E5B08">
      <w:pPr>
        <w:pStyle w:val="BodyTextIndent"/>
        <w:rPr>
          <w:rFonts w:ascii="Times New Roman" w:hAnsi="Times New Roman"/>
          <w:sz w:val="22"/>
          <w:szCs w:val="22"/>
        </w:rPr>
      </w:pPr>
      <w:r w:rsidRPr="00502B2D">
        <w:rPr>
          <w:rFonts w:ascii="Times New Roman" w:hAnsi="Times New Roman"/>
          <w:sz w:val="22"/>
          <w:szCs w:val="22"/>
          <w:lang w:val="mk-MK"/>
        </w:rPr>
        <w:t>The idea for interventions in language</w:t>
      </w:r>
      <w:r w:rsidR="005E5B08" w:rsidRPr="003A0C81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502B2D">
        <w:rPr>
          <w:rFonts w:ascii="Times New Roman" w:hAnsi="Times New Roman"/>
          <w:sz w:val="22"/>
          <w:szCs w:val="22"/>
          <w:lang w:val="mk-MK"/>
        </w:rPr>
        <w:t>– i.e. its standardization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>
        <w:rPr>
          <w:rFonts w:ascii="Times New Roman" w:hAnsi="Times New Roman"/>
          <w:sz w:val="22"/>
          <w:szCs w:val="22"/>
        </w:rPr>
        <w:t>is more than old</w:t>
      </w:r>
      <w:r w:rsidR="005E5B08" w:rsidRPr="003A0C81"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>Even</w:t>
      </w:r>
      <w:r w:rsidR="005E5B08" w:rsidRPr="003A0C81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>Dante Alighieri – when defending the local Tuscan dialect in which he wrote his books, stood for its standardization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F4FD0">
        <w:rPr>
          <w:rFonts w:ascii="Times New Roman" w:hAnsi="Times New Roman"/>
          <w:sz w:val="22"/>
          <w:szCs w:val="22"/>
        </w:rPr>
        <w:t xml:space="preserve">on the basis of the </w:t>
      </w:r>
      <w:r w:rsidR="003F4FD0" w:rsidRPr="00B704FF">
        <w:rPr>
          <w:rFonts w:ascii="Times New Roman" w:hAnsi="Times New Roman"/>
          <w:sz w:val="22"/>
          <w:szCs w:val="22"/>
        </w:rPr>
        <w:t xml:space="preserve">Ancient </w:t>
      </w:r>
      <w:r w:rsidR="003F4FD0">
        <w:rPr>
          <w:rFonts w:ascii="Times New Roman" w:hAnsi="Times New Roman"/>
          <w:sz w:val="22"/>
          <w:szCs w:val="22"/>
        </w:rPr>
        <w:t>Greek and Latin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F4FD0">
        <w:rPr>
          <w:rFonts w:ascii="Times New Roman" w:hAnsi="Times New Roman"/>
          <w:sz w:val="22"/>
          <w:szCs w:val="22"/>
        </w:rPr>
        <w:t>– both of which had a standardized grammar.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>Alighieri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>supports his demand for standardization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E5B08" w:rsidRPr="00B93475">
        <w:rPr>
          <w:rFonts w:ascii="Times New Roman" w:hAnsi="Times New Roman"/>
          <w:sz w:val="22"/>
          <w:szCs w:val="22"/>
          <w:lang w:val="mk-MK"/>
        </w:rPr>
        <w:t>за стандардизација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 xml:space="preserve">with </w:t>
      </w:r>
      <w:r w:rsidR="003F4FD0">
        <w:rPr>
          <w:rFonts w:ascii="Times New Roman" w:hAnsi="Times New Roman"/>
          <w:sz w:val="22"/>
          <w:szCs w:val="22"/>
        </w:rPr>
        <w:t>his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 xml:space="preserve"> argument that a language with no grammar </w:t>
      </w:r>
      <w:r w:rsidR="003F4FD0">
        <w:rPr>
          <w:rFonts w:ascii="Times New Roman" w:hAnsi="Times New Roman"/>
          <w:sz w:val="22"/>
          <w:szCs w:val="22"/>
        </w:rPr>
        <w:t>is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 xml:space="preserve"> no language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>The same principle is supported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3F4FD0" w:rsidRPr="003F4FD0">
        <w:rPr>
          <w:rFonts w:ascii="Times New Roman" w:hAnsi="Times New Roman"/>
          <w:sz w:val="22"/>
          <w:szCs w:val="22"/>
          <w:lang w:val="mk-MK"/>
        </w:rPr>
        <w:t>by the poet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DD71D1" w:rsidRPr="00DD71D1">
        <w:rPr>
          <w:rFonts w:ascii="Times New Roman" w:hAnsi="Times New Roman"/>
          <w:sz w:val="22"/>
          <w:szCs w:val="22"/>
          <w:lang w:val="mk-MK"/>
        </w:rPr>
        <w:t xml:space="preserve">du Bellay who </w:t>
      </w:r>
      <w:r w:rsidR="00BC48E2" w:rsidRPr="00BC48E2">
        <w:rPr>
          <w:rFonts w:ascii="Times New Roman" w:hAnsi="Times New Roman"/>
          <w:sz w:val="22"/>
          <w:szCs w:val="22"/>
          <w:lang w:val="mk-MK"/>
        </w:rPr>
        <w:t xml:space="preserve">encouraged the competition of the French language with the </w:t>
      </w:r>
      <w:r w:rsidR="00B704FF" w:rsidRPr="00B704FF">
        <w:rPr>
          <w:rFonts w:ascii="Times New Roman" w:hAnsi="Times New Roman"/>
          <w:sz w:val="22"/>
          <w:szCs w:val="22"/>
        </w:rPr>
        <w:t xml:space="preserve">Ancient </w:t>
      </w:r>
      <w:r w:rsidR="00BC48E2" w:rsidRPr="00BC48E2">
        <w:rPr>
          <w:rFonts w:ascii="Times New Roman" w:hAnsi="Times New Roman"/>
          <w:sz w:val="22"/>
          <w:szCs w:val="22"/>
          <w:lang w:val="mk-MK"/>
        </w:rPr>
        <w:t>Greek and the Latin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BC48E2">
        <w:rPr>
          <w:rFonts w:ascii="Times New Roman" w:hAnsi="Times New Roman"/>
          <w:sz w:val="22"/>
          <w:szCs w:val="22"/>
        </w:rPr>
        <w:t>language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BC48E2">
        <w:rPr>
          <w:rFonts w:ascii="Times New Roman" w:hAnsi="Times New Roman"/>
          <w:sz w:val="22"/>
          <w:szCs w:val="22"/>
        </w:rPr>
        <w:t>as well as for its enriching, improving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BC48E2">
        <w:rPr>
          <w:rFonts w:ascii="Times New Roman" w:hAnsi="Times New Roman"/>
          <w:sz w:val="22"/>
          <w:szCs w:val="22"/>
        </w:rPr>
        <w:t>and accurate defining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BC48E2">
        <w:rPr>
          <w:rFonts w:ascii="Times New Roman" w:hAnsi="Times New Roman"/>
          <w:sz w:val="22"/>
          <w:szCs w:val="22"/>
        </w:rPr>
        <w:t>on the grounds of the latter ones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>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BC48E2" w:rsidRPr="00BC48E2">
        <w:rPr>
          <w:rFonts w:ascii="Times New Roman" w:hAnsi="Times New Roman"/>
          <w:sz w:val="22"/>
          <w:szCs w:val="22"/>
          <w:lang w:val="mk-MK"/>
        </w:rPr>
        <w:t>Du Bellay wants to transform the “barbarian and vulgar” French language</w:t>
      </w:r>
      <w:r w:rsidR="005E5B08" w:rsidRPr="00ED244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A67B5">
        <w:rPr>
          <w:rFonts w:ascii="Times New Roman" w:hAnsi="Times New Roman"/>
          <w:sz w:val="22"/>
          <w:szCs w:val="22"/>
        </w:rPr>
        <w:t xml:space="preserve">into an elegant and noble language.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A67B5" w:rsidRPr="005A67B5">
        <w:rPr>
          <w:rFonts w:ascii="Times New Roman" w:hAnsi="Times New Roman"/>
          <w:sz w:val="22"/>
          <w:szCs w:val="22"/>
          <w:lang w:val="mk-MK"/>
        </w:rPr>
        <w:t>With his colleagues from the Pleiades</w:t>
      </w:r>
      <w:r w:rsidR="005E5B08">
        <w:rPr>
          <w:rFonts w:ascii="Times New Roman" w:hAnsi="Times New Roman"/>
          <w:sz w:val="22"/>
          <w:szCs w:val="22"/>
          <w:lang w:val="mk-MK"/>
        </w:rPr>
        <w:t>,</w:t>
      </w:r>
      <w:r w:rsidR="005E5B08" w:rsidRPr="00ED244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A67B5" w:rsidRPr="005A67B5">
        <w:rPr>
          <w:rFonts w:ascii="Times New Roman" w:hAnsi="Times New Roman"/>
          <w:sz w:val="22"/>
          <w:szCs w:val="22"/>
          <w:lang w:val="mk-MK"/>
        </w:rPr>
        <w:t xml:space="preserve">he plans to enrich the French language and make it </w:t>
      </w:r>
      <w:r w:rsidR="005A67B5" w:rsidRPr="00A52197">
        <w:rPr>
          <w:rFonts w:ascii="Times New Roman" w:hAnsi="Times New Roman"/>
          <w:sz w:val="22"/>
          <w:szCs w:val="22"/>
          <w:lang w:val="mk-MK"/>
        </w:rPr>
        <w:t xml:space="preserve">referential </w:t>
      </w:r>
      <w:r w:rsidR="005A67B5" w:rsidRPr="005A67B5">
        <w:rPr>
          <w:rFonts w:ascii="Times New Roman" w:hAnsi="Times New Roman"/>
          <w:sz w:val="22"/>
          <w:szCs w:val="22"/>
          <w:lang w:val="mk-MK"/>
        </w:rPr>
        <w:t>for use in education and i</w:t>
      </w:r>
      <w:r w:rsidR="005A67B5">
        <w:rPr>
          <w:rFonts w:ascii="Times New Roman" w:hAnsi="Times New Roman"/>
          <w:sz w:val="22"/>
          <w:szCs w:val="22"/>
          <w:lang w:val="mk-MK"/>
        </w:rPr>
        <w:t xml:space="preserve">n the other areas </w:t>
      </w:r>
      <w:r w:rsidR="005A67B5" w:rsidRPr="002A03FE">
        <w:rPr>
          <w:rFonts w:ascii="Times New Roman" w:hAnsi="Times New Roman"/>
          <w:sz w:val="22"/>
          <w:szCs w:val="22"/>
          <w:lang w:val="mk-MK"/>
        </w:rPr>
        <w:t>of human life</w:t>
      </w:r>
      <w:r w:rsidR="005A67B5" w:rsidRPr="002A03FE">
        <w:rPr>
          <w:rFonts w:ascii="Times New Roman" w:hAnsi="Times New Roman"/>
          <w:sz w:val="22"/>
          <w:szCs w:val="22"/>
        </w:rPr>
        <w:t xml:space="preserve"> and activity</w:t>
      </w:r>
      <w:r w:rsidR="005A67B5">
        <w:rPr>
          <w:rFonts w:ascii="Times New Roman" w:hAnsi="Times New Roman"/>
          <w:sz w:val="22"/>
          <w:szCs w:val="22"/>
        </w:rPr>
        <w:t>.</w:t>
      </w:r>
      <w:r w:rsidR="005E5B08" w:rsidRPr="00ED2445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Default="005A67B5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sz w:val="22"/>
          <w:szCs w:val="22"/>
        </w:rPr>
        <w:t xml:space="preserve">Regarding </w:t>
      </w:r>
      <w:r w:rsidRPr="002F2EB3">
        <w:rPr>
          <w:rFonts w:ascii="Times New Roman" w:hAnsi="Times New Roman"/>
          <w:i/>
          <w:sz w:val="22"/>
          <w:szCs w:val="22"/>
        </w:rPr>
        <w:t xml:space="preserve">the </w:t>
      </w:r>
      <w:r w:rsidR="002F2EB3" w:rsidRPr="002F2EB3">
        <w:rPr>
          <w:rFonts w:ascii="Times New Roman" w:hAnsi="Times New Roman"/>
          <w:i/>
          <w:sz w:val="22"/>
          <w:szCs w:val="22"/>
        </w:rPr>
        <w:t>degree of standardization</w:t>
      </w:r>
      <w:r w:rsidR="002F2EB3">
        <w:rPr>
          <w:rFonts w:ascii="Times New Roman" w:hAnsi="Times New Roman"/>
          <w:i/>
          <w:sz w:val="22"/>
          <w:szCs w:val="22"/>
        </w:rPr>
        <w:t>,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 Fergusson</w:t>
      </w:r>
      <w:r w:rsidR="005E5B08" w:rsidRPr="00EA7295">
        <w:rPr>
          <w:rStyle w:val="FootnoteReference"/>
          <w:rFonts w:ascii="Times New Roman" w:hAnsi="Times New Roman"/>
          <w:sz w:val="22"/>
          <w:szCs w:val="22"/>
        </w:rPr>
        <w:footnoteReference w:id="9"/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2EB3">
        <w:rPr>
          <w:rFonts w:ascii="Times New Roman" w:hAnsi="Times New Roman"/>
          <w:sz w:val="22"/>
          <w:szCs w:val="22"/>
        </w:rPr>
        <w:t>suggests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2EB3">
        <w:rPr>
          <w:rFonts w:ascii="Times New Roman" w:hAnsi="Times New Roman"/>
          <w:sz w:val="22"/>
          <w:szCs w:val="22"/>
        </w:rPr>
        <w:t>the distinctive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745A2" w:rsidRPr="00C745A2">
        <w:rPr>
          <w:rFonts w:ascii="Times New Roman" w:hAnsi="Times New Roman"/>
          <w:sz w:val="22"/>
          <w:szCs w:val="22"/>
          <w:lang w:val="mk-MK"/>
        </w:rPr>
        <w:t xml:space="preserve">feature  </w:t>
      </w:r>
      <w:r w:rsidR="002F2EB3">
        <w:rPr>
          <w:rFonts w:ascii="Times New Roman" w:hAnsi="Times New Roman"/>
          <w:sz w:val="22"/>
          <w:szCs w:val="22"/>
        </w:rPr>
        <w:t>for standardization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[± </w:t>
      </w:r>
      <w:r w:rsidR="002F2EB3">
        <w:rPr>
          <w:rFonts w:ascii="Times New Roman" w:hAnsi="Times New Roman"/>
          <w:sz w:val="22"/>
          <w:szCs w:val="22"/>
        </w:rPr>
        <w:t>standardized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] </w:t>
      </w:r>
      <w:r w:rsidR="002F2EB3">
        <w:rPr>
          <w:rFonts w:ascii="Times New Roman" w:hAnsi="Times New Roman"/>
          <w:sz w:val="22"/>
          <w:szCs w:val="22"/>
        </w:rPr>
        <w:t>which enables differentiating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H (high) </w:t>
      </w:r>
      <w:r w:rsidR="002F2EB3">
        <w:rPr>
          <w:rFonts w:ascii="Times New Roman" w:hAnsi="Times New Roman"/>
          <w:sz w:val="22"/>
          <w:szCs w:val="22"/>
        </w:rPr>
        <w:t>degree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2EB3">
        <w:rPr>
          <w:rFonts w:ascii="Times New Roman" w:hAnsi="Times New Roman"/>
          <w:sz w:val="22"/>
          <w:szCs w:val="22"/>
        </w:rPr>
        <w:t>meaning high level of standardization from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 L (low)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2EB3">
        <w:rPr>
          <w:rFonts w:ascii="Times New Roman" w:hAnsi="Times New Roman"/>
          <w:sz w:val="22"/>
          <w:szCs w:val="22"/>
        </w:rPr>
        <w:t>state which means starting point or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2EB3">
        <w:rPr>
          <w:rFonts w:ascii="Times New Roman" w:hAnsi="Times New Roman"/>
          <w:sz w:val="22"/>
          <w:szCs w:val="22"/>
        </w:rPr>
        <w:t>low level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2EB3">
        <w:rPr>
          <w:rFonts w:ascii="Times New Roman" w:hAnsi="Times New Roman"/>
          <w:sz w:val="22"/>
          <w:szCs w:val="22"/>
        </w:rPr>
        <w:t>of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2EB3">
        <w:rPr>
          <w:rFonts w:ascii="Times New Roman" w:hAnsi="Times New Roman"/>
          <w:sz w:val="22"/>
          <w:szCs w:val="22"/>
        </w:rPr>
        <w:t>standardization</w:t>
      </w:r>
      <w:r w:rsidR="005E5B08" w:rsidRPr="000E24BC"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E95F5B" w:rsidRPr="00E95F5B">
        <w:rPr>
          <w:rFonts w:ascii="Times New Roman" w:hAnsi="Times New Roman"/>
          <w:sz w:val="22"/>
          <w:szCs w:val="22"/>
          <w:lang w:val="mk-MK"/>
        </w:rPr>
        <w:t xml:space="preserve">His criterion for standardization entails </w:t>
      </w:r>
      <w:r w:rsidR="00584F1B">
        <w:rPr>
          <w:rFonts w:ascii="Times New Roman" w:hAnsi="Times New Roman"/>
          <w:sz w:val="22"/>
          <w:szCs w:val="22"/>
          <w:lang w:val="mk-MK"/>
        </w:rPr>
        <w:t>design</w:t>
      </w:r>
      <w:r w:rsidR="00E95F5B" w:rsidRPr="00E95F5B">
        <w:rPr>
          <w:rFonts w:ascii="Times New Roman" w:hAnsi="Times New Roman"/>
          <w:sz w:val="22"/>
          <w:szCs w:val="22"/>
          <w:lang w:val="mk-MK"/>
        </w:rPr>
        <w:t xml:space="preserve"> of descriptive grammar books and dictionaries,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32C91">
        <w:rPr>
          <w:rFonts w:ascii="Times New Roman" w:hAnsi="Times New Roman"/>
          <w:sz w:val="22"/>
          <w:szCs w:val="22"/>
        </w:rPr>
        <w:t>and establishing the phonetic norms and orthographic ones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. </w:t>
      </w:r>
    </w:p>
    <w:p w:rsidR="005E5B08" w:rsidRPr="00E57A1B" w:rsidRDefault="00A337BC" w:rsidP="005E5B08">
      <w:pPr>
        <w:pStyle w:val="BodyTextIndent"/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Times New Roman" w:hAnsi="Times New Roman"/>
          <w:sz w:val="22"/>
          <w:szCs w:val="22"/>
          <w:lang w:val="mk-MK"/>
        </w:rPr>
        <w:lastRenderedPageBreak/>
        <w:t>Standardization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32C91">
        <w:rPr>
          <w:rFonts w:ascii="Times New Roman" w:hAnsi="Times New Roman"/>
          <w:sz w:val="22"/>
          <w:szCs w:val="22"/>
        </w:rPr>
        <w:t xml:space="preserve">a specific language may be realized by acting upon several </w:t>
      </w:r>
      <w:r w:rsidR="005E5B08" w:rsidRPr="00EA7295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32C91">
        <w:rPr>
          <w:rFonts w:ascii="Times New Roman" w:hAnsi="Times New Roman"/>
          <w:sz w:val="22"/>
          <w:szCs w:val="22"/>
        </w:rPr>
        <w:t>different fields of the language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832C91" w:rsidRPr="00832C91">
        <w:rPr>
          <w:rFonts w:ascii="Times New Roman" w:hAnsi="Times New Roman"/>
          <w:sz w:val="22"/>
          <w:szCs w:val="22"/>
          <w:lang w:val="mk-MK"/>
        </w:rPr>
        <w:t>Firstly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832C91" w:rsidRPr="00832C91">
        <w:rPr>
          <w:rFonts w:ascii="Times New Roman" w:hAnsi="Times New Roman"/>
          <w:sz w:val="22"/>
          <w:szCs w:val="22"/>
          <w:lang w:val="mk-MK"/>
        </w:rPr>
        <w:t xml:space="preserve">the </w:t>
      </w:r>
      <w:r w:rsidR="00832C91" w:rsidRPr="00832C91">
        <w:rPr>
          <w:rFonts w:ascii="Times New Roman" w:hAnsi="Times New Roman"/>
          <w:i/>
          <w:sz w:val="22"/>
          <w:szCs w:val="22"/>
          <w:lang w:val="mk-MK"/>
        </w:rPr>
        <w:t>writing system</w:t>
      </w:r>
      <w:r w:rsidR="00832C91" w:rsidRPr="00832C91">
        <w:rPr>
          <w:rFonts w:ascii="Times New Roman" w:hAnsi="Times New Roman"/>
          <w:sz w:val="22"/>
          <w:szCs w:val="22"/>
          <w:lang w:val="mk-MK"/>
        </w:rPr>
        <w:t xml:space="preserve"> or the 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832C91" w:rsidRPr="00832C91">
        <w:rPr>
          <w:rFonts w:ascii="Times New Roman" w:hAnsi="Times New Roman"/>
          <w:i/>
          <w:sz w:val="22"/>
          <w:szCs w:val="22"/>
          <w:lang w:val="mk-MK"/>
        </w:rPr>
        <w:t>script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03C7">
        <w:rPr>
          <w:rFonts w:ascii="Times New Roman" w:hAnsi="Times New Roman"/>
          <w:sz w:val="22"/>
          <w:szCs w:val="22"/>
        </w:rPr>
        <w:t>can be acted upon by creating a new writing system or by changing the existing orthography and the alphabet, etc. Next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>
        <w:rPr>
          <w:rFonts w:ascii="Times New Roman" w:hAnsi="Times New Roman"/>
          <w:sz w:val="22"/>
          <w:szCs w:val="22"/>
          <w:lang w:val="mk-MK"/>
        </w:rPr>
        <w:t>standardization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03C7">
        <w:rPr>
          <w:rFonts w:ascii="Times New Roman" w:hAnsi="Times New Roman"/>
          <w:sz w:val="22"/>
          <w:szCs w:val="22"/>
        </w:rPr>
        <w:t xml:space="preserve">can be implemented in the field of </w:t>
      </w:r>
      <w:r w:rsidR="002F03C7" w:rsidRPr="002F03C7">
        <w:rPr>
          <w:rFonts w:ascii="Times New Roman" w:hAnsi="Times New Roman"/>
          <w:i/>
          <w:sz w:val="22"/>
          <w:szCs w:val="22"/>
        </w:rPr>
        <w:t>lexicality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2F03C7">
        <w:rPr>
          <w:rFonts w:ascii="Times New Roman" w:hAnsi="Times New Roman"/>
          <w:sz w:val="22"/>
          <w:szCs w:val="22"/>
        </w:rPr>
        <w:t xml:space="preserve">by introducing new words borrowed from the dialects of the language or from other languages, by borrowing or conveying lexical content from one or more fields of human activities, </w:t>
      </w:r>
      <w:r w:rsidR="002F03C7" w:rsidRPr="00C745A2">
        <w:rPr>
          <w:rFonts w:ascii="Times New Roman" w:hAnsi="Times New Roman"/>
          <w:sz w:val="22"/>
          <w:szCs w:val="22"/>
        </w:rPr>
        <w:t xml:space="preserve">constructing and coining </w:t>
      </w:r>
      <w:r w:rsidR="002F03C7">
        <w:rPr>
          <w:rFonts w:ascii="Times New Roman" w:hAnsi="Times New Roman"/>
          <w:sz w:val="22"/>
          <w:szCs w:val="22"/>
        </w:rPr>
        <w:t xml:space="preserve">new words, </w:t>
      </w:r>
      <w:r w:rsidR="00222CCF">
        <w:rPr>
          <w:rFonts w:ascii="Times New Roman" w:hAnsi="Times New Roman"/>
          <w:sz w:val="22"/>
          <w:szCs w:val="22"/>
        </w:rPr>
        <w:t>etc</w:t>
      </w:r>
      <w:r w:rsidR="00222CCF">
        <w:rPr>
          <w:rFonts w:ascii="Times New Roman" w:hAnsi="Times New Roman"/>
          <w:sz w:val="22"/>
          <w:szCs w:val="22"/>
          <w:lang w:val="mk-MK"/>
        </w:rPr>
        <w:t>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  <w:lang w:val="mk-MK"/>
        </w:rPr>
        <w:t>Standardization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2F03C7">
        <w:rPr>
          <w:rFonts w:ascii="Times New Roman" w:hAnsi="Times New Roman"/>
          <w:sz w:val="22"/>
          <w:szCs w:val="22"/>
          <w:lang w:val="mk-MK"/>
        </w:rPr>
        <w:t xml:space="preserve">can be implemented </w:t>
      </w:r>
      <w:r w:rsidR="002F03C7" w:rsidRPr="002F03C7">
        <w:rPr>
          <w:rFonts w:ascii="Times New Roman" w:hAnsi="Times New Roman"/>
          <w:sz w:val="22"/>
          <w:szCs w:val="22"/>
          <w:lang w:val="mk-MK"/>
        </w:rPr>
        <w:t xml:space="preserve">in the </w:t>
      </w:r>
      <w:r w:rsidR="002F03C7" w:rsidRPr="00C745A2">
        <w:rPr>
          <w:rFonts w:ascii="Times New Roman" w:hAnsi="Times New Roman"/>
          <w:i/>
          <w:sz w:val="22"/>
          <w:szCs w:val="22"/>
          <w:lang w:val="mk-MK"/>
        </w:rPr>
        <w:t>dialectal forms</w:t>
      </w:r>
      <w:r w:rsidR="002F03C7" w:rsidRPr="002F03C7">
        <w:rPr>
          <w:rFonts w:ascii="Times New Roman" w:hAnsi="Times New Roman"/>
          <w:sz w:val="22"/>
          <w:szCs w:val="22"/>
          <w:lang w:val="mk-MK"/>
        </w:rPr>
        <w:t xml:space="preserve"> as well by choosing one of the number of regional forms and creating a new standard form with many elements borrowed from different regional dialect</w:t>
      </w:r>
      <w:r w:rsidR="002F03C7">
        <w:rPr>
          <w:rFonts w:ascii="Times New Roman" w:hAnsi="Times New Roman"/>
          <w:sz w:val="22"/>
          <w:szCs w:val="22"/>
        </w:rPr>
        <w:t>al variants</w:t>
      </w:r>
      <w:r w:rsidR="002F03C7" w:rsidRPr="002F03C7">
        <w:rPr>
          <w:rFonts w:ascii="Times New Roman" w:hAnsi="Times New Roman"/>
          <w:sz w:val="22"/>
          <w:szCs w:val="22"/>
          <w:lang w:val="mk-MK"/>
        </w:rPr>
        <w:t>.</w:t>
      </w:r>
      <w:r w:rsidR="002F03C7">
        <w:rPr>
          <w:rFonts w:ascii="Times New Roman" w:hAnsi="Times New Roman"/>
          <w:sz w:val="22"/>
          <w:szCs w:val="22"/>
        </w:rPr>
        <w:t xml:space="preserve">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90067A" w:rsidRDefault="002F03C7" w:rsidP="005E5B08">
      <w:pPr>
        <w:pStyle w:val="BodyTextInden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process of standardization</w:t>
      </w:r>
      <w:r w:rsidR="005E5B08" w:rsidRPr="00E57A1B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depends on the chosen language policy.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F03C7">
        <w:rPr>
          <w:rFonts w:ascii="Times New Roman" w:hAnsi="Times New Roman"/>
          <w:sz w:val="22"/>
          <w:szCs w:val="22"/>
          <w:lang w:val="mk-MK"/>
        </w:rPr>
        <w:t xml:space="preserve">It entails </w:t>
      </w:r>
      <w:r>
        <w:rPr>
          <w:rFonts w:ascii="Times New Roman" w:hAnsi="Times New Roman"/>
          <w:sz w:val="22"/>
          <w:szCs w:val="22"/>
          <w:lang w:val="mk-MK"/>
        </w:rPr>
        <w:t>reaching</w:t>
      </w:r>
      <w:r w:rsidRPr="002F03C7">
        <w:rPr>
          <w:rFonts w:ascii="Times New Roman" w:hAnsi="Times New Roman"/>
          <w:sz w:val="22"/>
          <w:szCs w:val="22"/>
          <w:lang w:val="mk-MK"/>
        </w:rPr>
        <w:t xml:space="preserve"> a consensus </w:t>
      </w:r>
      <w:r w:rsidR="005E5B08" w:rsidRPr="00A834B5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2F03C7">
        <w:rPr>
          <w:rFonts w:ascii="Times New Roman" w:hAnsi="Times New Roman"/>
          <w:sz w:val="22"/>
          <w:szCs w:val="22"/>
          <w:lang w:val="mk-MK"/>
        </w:rPr>
        <w:t>when</w:t>
      </w:r>
      <w:r w:rsidR="0090067A" w:rsidRPr="0090067A">
        <w:rPr>
          <w:rFonts w:ascii="Times New Roman" w:hAnsi="Times New Roman"/>
          <w:sz w:val="22"/>
          <w:szCs w:val="22"/>
          <w:lang w:val="mk-MK"/>
        </w:rPr>
        <w:t xml:space="preserve"> negotiating over the features of the standard language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90067A" w:rsidRPr="0090067A">
        <w:rPr>
          <w:rFonts w:ascii="Times New Roman" w:hAnsi="Times New Roman"/>
          <w:sz w:val="22"/>
          <w:szCs w:val="22"/>
          <w:lang w:val="mk-MK"/>
        </w:rPr>
        <w:t>determining the fields of its use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90067A">
        <w:rPr>
          <w:rFonts w:ascii="Times New Roman" w:hAnsi="Times New Roman"/>
          <w:sz w:val="22"/>
          <w:szCs w:val="22"/>
        </w:rPr>
        <w:t>choosing the referential corpus upon which new dictionaries will be made to cover the whole vocabulary.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0067A" w:rsidRPr="0090067A">
        <w:rPr>
          <w:rFonts w:ascii="Times New Roman" w:hAnsi="Times New Roman"/>
          <w:sz w:val="22"/>
          <w:szCs w:val="22"/>
          <w:lang w:val="mk-MK"/>
        </w:rPr>
        <w:t>Also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, </w:t>
      </w:r>
      <w:r w:rsidR="0090067A">
        <w:rPr>
          <w:rFonts w:ascii="Times New Roman" w:hAnsi="Times New Roman"/>
          <w:sz w:val="22"/>
          <w:szCs w:val="22"/>
          <w:lang w:val="mk-MK"/>
        </w:rPr>
        <w:t>within the fr</w:t>
      </w:r>
      <w:r w:rsidR="0090067A" w:rsidRPr="0090067A">
        <w:rPr>
          <w:rFonts w:ascii="Times New Roman" w:hAnsi="Times New Roman"/>
          <w:sz w:val="22"/>
          <w:szCs w:val="22"/>
          <w:lang w:val="mk-MK"/>
        </w:rPr>
        <w:t>ames of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337BC">
        <w:rPr>
          <w:rFonts w:ascii="Times New Roman" w:hAnsi="Times New Roman"/>
          <w:sz w:val="22"/>
          <w:szCs w:val="22"/>
          <w:lang w:val="mk-MK"/>
        </w:rPr>
        <w:t>standardization</w:t>
      </w:r>
      <w:r w:rsidR="0090067A" w:rsidRPr="0090067A">
        <w:rPr>
          <w:rFonts w:ascii="Times New Roman" w:hAnsi="Times New Roman"/>
          <w:sz w:val="22"/>
          <w:szCs w:val="22"/>
          <w:lang w:val="mk-MK"/>
        </w:rPr>
        <w:t>,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0067A" w:rsidRPr="0090067A">
        <w:rPr>
          <w:rFonts w:ascii="Times New Roman" w:hAnsi="Times New Roman"/>
          <w:sz w:val="22"/>
          <w:szCs w:val="22"/>
          <w:lang w:val="mk-MK"/>
        </w:rPr>
        <w:t xml:space="preserve">the </w:t>
      </w:r>
      <w:r w:rsidR="00584F1B">
        <w:rPr>
          <w:rFonts w:ascii="Times New Roman" w:hAnsi="Times New Roman"/>
          <w:sz w:val="22"/>
          <w:szCs w:val="22"/>
          <w:lang w:val="mk-MK"/>
        </w:rPr>
        <w:t>design</w:t>
      </w:r>
      <w:r w:rsidR="0090067A" w:rsidRPr="0090067A">
        <w:rPr>
          <w:rFonts w:ascii="Times New Roman" w:hAnsi="Times New Roman"/>
          <w:sz w:val="22"/>
          <w:szCs w:val="22"/>
          <w:lang w:val="mk-MK"/>
        </w:rPr>
        <w:t xml:space="preserve"> of orthography is included as well as grammar </w:t>
      </w:r>
      <w:r w:rsidR="0090067A">
        <w:rPr>
          <w:rFonts w:ascii="Times New Roman" w:hAnsi="Times New Roman"/>
          <w:sz w:val="22"/>
          <w:szCs w:val="22"/>
        </w:rPr>
        <w:t xml:space="preserve">which will study the constituents, and give descriptions of the grammar rules of the standard language. </w:t>
      </w:r>
    </w:p>
    <w:p w:rsidR="005E5B08" w:rsidRDefault="009E003B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sz w:val="22"/>
          <w:szCs w:val="22"/>
        </w:rPr>
        <w:t>During the standardization process of a certain language, academy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and associations</w:t>
      </w:r>
      <w:r w:rsidR="005E5B08" w:rsidRPr="00DE7680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for language promotion are to be founded</w:t>
      </w:r>
      <w:r w:rsidR="005E5B08" w:rsidRPr="00DE7680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FD4C6F">
        <w:rPr>
          <w:rFonts w:ascii="Times New Roman" w:hAnsi="Times New Roman"/>
          <w:sz w:val="22"/>
          <w:szCs w:val="22"/>
        </w:rPr>
        <w:t xml:space="preserve">and work under </w:t>
      </w:r>
      <w:r>
        <w:rPr>
          <w:rFonts w:ascii="Times New Roman" w:hAnsi="Times New Roman"/>
          <w:sz w:val="22"/>
          <w:szCs w:val="22"/>
        </w:rPr>
        <w:t>formal or informal authority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9052DC">
        <w:rPr>
          <w:rFonts w:ascii="Times New Roman" w:hAnsi="Times New Roman"/>
          <w:sz w:val="22"/>
          <w:szCs w:val="22"/>
        </w:rPr>
        <w:t>as well as</w:t>
      </w:r>
      <w:r>
        <w:rPr>
          <w:rFonts w:ascii="Times New Roman" w:hAnsi="Times New Roman"/>
          <w:sz w:val="22"/>
          <w:szCs w:val="22"/>
        </w:rPr>
        <w:t xml:space="preserve"> </w:t>
      </w:r>
      <w:r w:rsidR="00E858CD">
        <w:rPr>
          <w:rFonts w:ascii="Times New Roman" w:hAnsi="Times New Roman"/>
          <w:sz w:val="22"/>
          <w:szCs w:val="22"/>
        </w:rPr>
        <w:t xml:space="preserve">literature resource </w:t>
      </w:r>
      <w:r w:rsidR="009052DC">
        <w:rPr>
          <w:rFonts w:ascii="Times New Roman" w:hAnsi="Times New Roman"/>
          <w:sz w:val="22"/>
          <w:szCs w:val="22"/>
        </w:rPr>
        <w:t>centers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E858CD">
        <w:rPr>
          <w:rFonts w:ascii="Times New Roman" w:hAnsi="Times New Roman"/>
          <w:sz w:val="22"/>
          <w:szCs w:val="22"/>
        </w:rPr>
        <w:t xml:space="preserve">which would support the standard language and the translation of religious scripts and the Bible into the standardized language </w:t>
      </w:r>
      <w:r w:rsidR="009052DC">
        <w:rPr>
          <w:rFonts w:ascii="Times New Roman" w:hAnsi="Times New Roman"/>
          <w:sz w:val="22"/>
          <w:szCs w:val="22"/>
        </w:rPr>
        <w:t>for its use</w:t>
      </w:r>
      <w:r w:rsidR="00E858CD">
        <w:rPr>
          <w:rFonts w:ascii="Times New Roman" w:hAnsi="Times New Roman"/>
          <w:sz w:val="22"/>
          <w:szCs w:val="22"/>
        </w:rPr>
        <w:t xml:space="preserve"> at church services and religious ceremonies.</w:t>
      </w:r>
      <w:r w:rsidR="005E5B08" w:rsidRPr="009B118B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9052DC" w:rsidRDefault="009052DC" w:rsidP="005E5B08">
      <w:pPr>
        <w:pStyle w:val="BodyTextIndent"/>
        <w:rPr>
          <w:rFonts w:ascii="Times New Roman" w:hAnsi="Times New Roman"/>
          <w:sz w:val="22"/>
          <w:szCs w:val="22"/>
        </w:rPr>
      </w:pPr>
      <w:r w:rsidRPr="009052DC">
        <w:rPr>
          <w:rFonts w:ascii="Times New Roman" w:hAnsi="Times New Roman"/>
          <w:sz w:val="22"/>
          <w:szCs w:val="22"/>
          <w:lang w:val="mk-MK"/>
        </w:rPr>
        <w:t>S</w:t>
      </w:r>
      <w:r w:rsidR="00A337BC">
        <w:rPr>
          <w:rFonts w:ascii="Times New Roman" w:hAnsi="Times New Roman"/>
          <w:sz w:val="22"/>
          <w:szCs w:val="22"/>
          <w:lang w:val="mk-MK"/>
        </w:rPr>
        <w:t>tandardization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9052DC">
        <w:rPr>
          <w:rFonts w:ascii="Times New Roman" w:hAnsi="Times New Roman"/>
          <w:sz w:val="22"/>
          <w:szCs w:val="22"/>
          <w:lang w:val="mk-MK"/>
        </w:rPr>
        <w:t>also entails the use of the standard language in the educational system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so that it could be studied as a second native or as a foreign language.</w:t>
      </w:r>
      <w:r w:rsidR="005E5B08" w:rsidRPr="00DA3C7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  <w:lang w:val="mk-MK"/>
        </w:rPr>
        <w:t>S</w:t>
      </w:r>
      <w:r w:rsidR="00A337BC">
        <w:rPr>
          <w:rFonts w:ascii="Times New Roman" w:hAnsi="Times New Roman"/>
          <w:sz w:val="22"/>
          <w:szCs w:val="22"/>
          <w:lang w:val="mk-MK"/>
        </w:rPr>
        <w:t>tandardization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9052DC">
        <w:rPr>
          <w:rFonts w:ascii="Times New Roman" w:hAnsi="Times New Roman"/>
          <w:sz w:val="22"/>
          <w:szCs w:val="22"/>
          <w:lang w:val="mk-MK"/>
        </w:rPr>
        <w:t>regulates the use</w:t>
      </w:r>
      <w:r w:rsidR="005E5B08" w:rsidRPr="00DE7680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of the standard language in all spheres of public life, </w:t>
      </w:r>
      <w:r w:rsidR="006C6E6C">
        <w:rPr>
          <w:rFonts w:ascii="Times New Roman" w:hAnsi="Times New Roman"/>
          <w:sz w:val="22"/>
          <w:szCs w:val="22"/>
        </w:rPr>
        <w:t xml:space="preserve">in the </w:t>
      </w:r>
      <w:r>
        <w:rPr>
          <w:rFonts w:ascii="Times New Roman" w:hAnsi="Times New Roman"/>
          <w:sz w:val="22"/>
          <w:szCs w:val="22"/>
        </w:rPr>
        <w:t>judicial system</w:t>
      </w:r>
      <w:r w:rsidR="006E095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and in the legislative one.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9052DC">
        <w:rPr>
          <w:rFonts w:ascii="Times New Roman" w:hAnsi="Times New Roman"/>
          <w:sz w:val="22"/>
          <w:szCs w:val="22"/>
          <w:lang w:val="mk-MK"/>
        </w:rPr>
        <w:t xml:space="preserve">It encompasses </w:t>
      </w:r>
      <w:r w:rsidR="00584F1B">
        <w:rPr>
          <w:rFonts w:ascii="Times New Roman" w:hAnsi="Times New Roman"/>
          <w:sz w:val="22"/>
          <w:szCs w:val="22"/>
          <w:lang w:val="mk-MK"/>
        </w:rPr>
        <w:t>design</w:t>
      </w:r>
      <w:r w:rsidRPr="009052DC">
        <w:rPr>
          <w:rFonts w:ascii="Times New Roman" w:hAnsi="Times New Roman"/>
          <w:sz w:val="22"/>
          <w:szCs w:val="22"/>
          <w:lang w:val="mk-MK"/>
        </w:rPr>
        <w:t xml:space="preserve"> of legislative and legal corpus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9052DC">
        <w:rPr>
          <w:rFonts w:ascii="Times New Roman" w:hAnsi="Times New Roman"/>
          <w:sz w:val="22"/>
          <w:szCs w:val="22"/>
          <w:lang w:val="mk-MK"/>
        </w:rPr>
        <w:t>of laws and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amendments to the constitutional ones which would provide it with legal status and official use.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Default="006E0957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sz w:val="22"/>
          <w:szCs w:val="22"/>
        </w:rPr>
        <w:t>When a language community appears to need a language variant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which would surpass the local frameworks,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selection of a </w:t>
      </w:r>
      <w:r w:rsidRPr="00E45773">
        <w:rPr>
          <w:rFonts w:ascii="Times New Roman" w:hAnsi="Times New Roman"/>
          <w:i/>
          <w:sz w:val="22"/>
          <w:szCs w:val="22"/>
        </w:rPr>
        <w:t>standard language</w:t>
      </w:r>
      <w:r>
        <w:rPr>
          <w:rFonts w:ascii="Times New Roman" w:hAnsi="Times New Roman"/>
          <w:sz w:val="22"/>
          <w:szCs w:val="22"/>
        </w:rPr>
        <w:t xml:space="preserve"> </w:t>
      </w:r>
      <w:r w:rsidR="0002432B">
        <w:rPr>
          <w:rFonts w:ascii="Times New Roman" w:hAnsi="Times New Roman"/>
          <w:sz w:val="22"/>
          <w:szCs w:val="22"/>
        </w:rPr>
        <w:t xml:space="preserve">begins and the basis upon which this selection is made are mostly the dialects of the economic and urban centers.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02432B" w:rsidRPr="0002432B">
        <w:rPr>
          <w:rFonts w:ascii="Times New Roman" w:hAnsi="Times New Roman"/>
          <w:sz w:val="22"/>
          <w:szCs w:val="22"/>
          <w:lang w:val="mk-MK"/>
        </w:rPr>
        <w:t xml:space="preserve">In certain cases such as with the German, the Arabian or the Italian language, a prestigious variant </w:t>
      </w:r>
      <w:r w:rsidR="00030CF7" w:rsidRPr="007D622F">
        <w:rPr>
          <w:rFonts w:ascii="Times New Roman" w:hAnsi="Times New Roman"/>
          <w:sz w:val="22"/>
          <w:szCs w:val="22"/>
        </w:rPr>
        <w:t>derived from</w:t>
      </w:r>
      <w:r w:rsidR="0002432B" w:rsidRPr="007D622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030CF7" w:rsidRPr="007D622F">
        <w:rPr>
          <w:rFonts w:ascii="Times New Roman" w:hAnsi="Times New Roman"/>
          <w:sz w:val="22"/>
          <w:szCs w:val="22"/>
        </w:rPr>
        <w:t>literary</w:t>
      </w:r>
      <w:r w:rsidR="0002432B" w:rsidRPr="007D622F">
        <w:rPr>
          <w:rFonts w:ascii="Times New Roman" w:hAnsi="Times New Roman"/>
          <w:sz w:val="22"/>
          <w:szCs w:val="22"/>
          <w:lang w:val="mk-MK"/>
        </w:rPr>
        <w:t xml:space="preserve"> or religio</w:t>
      </w:r>
      <w:r w:rsidR="00030CF7" w:rsidRPr="007D622F">
        <w:rPr>
          <w:rFonts w:ascii="Times New Roman" w:hAnsi="Times New Roman"/>
          <w:sz w:val="22"/>
          <w:szCs w:val="22"/>
        </w:rPr>
        <w:t>us</w:t>
      </w:r>
      <w:r w:rsidR="0002432B" w:rsidRPr="007D622F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030CF7" w:rsidRPr="007D622F">
        <w:rPr>
          <w:rFonts w:ascii="Times New Roman" w:hAnsi="Times New Roman"/>
          <w:sz w:val="22"/>
          <w:szCs w:val="22"/>
        </w:rPr>
        <w:t xml:space="preserve">texts </w:t>
      </w:r>
      <w:r w:rsidR="0002432B">
        <w:rPr>
          <w:rFonts w:ascii="Times New Roman" w:hAnsi="Times New Roman"/>
          <w:sz w:val="22"/>
          <w:szCs w:val="22"/>
        </w:rPr>
        <w:t>is used.</w:t>
      </w:r>
      <w:r w:rsidR="005E5B08" w:rsidRPr="00F13FD4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030CF7" w:rsidRPr="00030CF7">
        <w:rPr>
          <w:rFonts w:ascii="Times New Roman" w:hAnsi="Times New Roman"/>
          <w:sz w:val="22"/>
          <w:szCs w:val="22"/>
          <w:lang w:val="mk-MK"/>
        </w:rPr>
        <w:t>The use of certain lingua franca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030CF7" w:rsidRPr="00030CF7">
        <w:rPr>
          <w:rFonts w:ascii="Times New Roman" w:hAnsi="Times New Roman"/>
          <w:sz w:val="22"/>
          <w:szCs w:val="22"/>
          <w:lang w:val="mk-MK"/>
        </w:rPr>
        <w:t>in the process of standardization may present a mediat</w:t>
      </w:r>
      <w:r w:rsidR="00696134" w:rsidRPr="00696134">
        <w:rPr>
          <w:rFonts w:ascii="Times New Roman" w:hAnsi="Times New Roman"/>
          <w:sz w:val="22"/>
          <w:szCs w:val="22"/>
          <w:lang w:val="mk-MK"/>
        </w:rPr>
        <w:t>ory</w:t>
      </w:r>
      <w:r w:rsidR="00030CF7" w:rsidRPr="00030CF7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696134" w:rsidRPr="00696134">
        <w:rPr>
          <w:rFonts w:ascii="Times New Roman" w:hAnsi="Times New Roman"/>
          <w:sz w:val="22"/>
          <w:szCs w:val="22"/>
          <w:lang w:val="mk-MK"/>
        </w:rPr>
        <w:t>- i.e. transition stage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696134">
        <w:rPr>
          <w:rFonts w:ascii="Times New Roman" w:hAnsi="Times New Roman"/>
          <w:sz w:val="22"/>
          <w:szCs w:val="22"/>
        </w:rPr>
        <w:t xml:space="preserve">in order to have the necessary time for </w:t>
      </w:r>
      <w:r w:rsidR="00584F1B">
        <w:rPr>
          <w:rFonts w:ascii="Times New Roman" w:hAnsi="Times New Roman"/>
          <w:sz w:val="22"/>
          <w:szCs w:val="22"/>
        </w:rPr>
        <w:t>design</w:t>
      </w:r>
      <w:r w:rsidR="00696134">
        <w:rPr>
          <w:rFonts w:ascii="Times New Roman" w:hAnsi="Times New Roman"/>
          <w:sz w:val="22"/>
          <w:szCs w:val="22"/>
        </w:rPr>
        <w:t xml:space="preserve"> of all the elements of the language being standardized. </w:t>
      </w:r>
    </w:p>
    <w:p w:rsidR="005E5B08" w:rsidRDefault="00092849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  <w:r w:rsidRPr="00D73C42">
        <w:rPr>
          <w:rFonts w:ascii="Times New Roman" w:hAnsi="Times New Roman"/>
          <w:i/>
          <w:sz w:val="22"/>
          <w:szCs w:val="22"/>
          <w:lang w:val="mk-MK"/>
        </w:rPr>
        <w:lastRenderedPageBreak/>
        <w:t>Standard language</w:t>
      </w:r>
      <w:r w:rsidR="005E5B08" w:rsidRPr="001B6054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092849">
        <w:rPr>
          <w:rFonts w:ascii="Times New Roman" w:hAnsi="Times New Roman"/>
          <w:sz w:val="22"/>
          <w:szCs w:val="22"/>
          <w:lang w:val="mk-MK"/>
        </w:rPr>
        <w:t xml:space="preserve">is a planned and </w:t>
      </w:r>
      <w:r w:rsidR="00584F1B">
        <w:rPr>
          <w:rFonts w:ascii="Times New Roman" w:hAnsi="Times New Roman"/>
          <w:sz w:val="22"/>
          <w:szCs w:val="22"/>
          <w:lang w:val="mk-MK"/>
        </w:rPr>
        <w:t>designed</w:t>
      </w:r>
      <w:r w:rsidRPr="00092849">
        <w:rPr>
          <w:rFonts w:ascii="Times New Roman" w:hAnsi="Times New Roman"/>
          <w:sz w:val="22"/>
          <w:szCs w:val="22"/>
          <w:lang w:val="mk-MK"/>
        </w:rPr>
        <w:t xml:space="preserve"> unitary referential variant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which derives from its dialects or from one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and the same dialectal system</w:t>
      </w:r>
      <w:r w:rsidR="005E5B08">
        <w:rPr>
          <w:rFonts w:ascii="Times New Roman" w:hAnsi="Times New Roman"/>
          <w:sz w:val="22"/>
          <w:szCs w:val="22"/>
          <w:lang w:val="mk-MK"/>
        </w:rPr>
        <w:t>.</w:t>
      </w:r>
      <w:r w:rsidR="005E5B08" w:rsidRPr="001B6054"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</w:rPr>
        <w:t>Th</w:t>
      </w:r>
      <w:r w:rsidR="00AF3719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variant is used in all segments of social life; it has its official alphabet and is officially used.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Pr="00092849">
        <w:rPr>
          <w:rFonts w:ascii="Times New Roman" w:hAnsi="Times New Roman"/>
          <w:sz w:val="22"/>
          <w:szCs w:val="22"/>
          <w:lang w:val="mk-MK"/>
        </w:rPr>
        <w:t>Its purpose is to provide cultural, political, and social cohesion on the territory on which it is officially standard</w:t>
      </w:r>
      <w:r w:rsidR="00AF3719">
        <w:rPr>
          <w:rFonts w:ascii="Times New Roman" w:hAnsi="Times New Roman"/>
          <w:sz w:val="22"/>
          <w:szCs w:val="22"/>
        </w:rPr>
        <w:t xml:space="preserve"> –</w:t>
      </w:r>
      <w:r w:rsidRPr="00092849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AF3719">
        <w:rPr>
          <w:rFonts w:ascii="Times New Roman" w:hAnsi="Times New Roman"/>
          <w:sz w:val="22"/>
          <w:szCs w:val="22"/>
        </w:rPr>
        <w:t>i</w:t>
      </w:r>
      <w:r w:rsidRPr="00092849">
        <w:rPr>
          <w:rFonts w:ascii="Times New Roman" w:hAnsi="Times New Roman"/>
          <w:sz w:val="22"/>
          <w:szCs w:val="22"/>
          <w:lang w:val="mk-MK"/>
        </w:rPr>
        <w:t>.e. i</w:t>
      </w:r>
      <w:r>
        <w:rPr>
          <w:rFonts w:ascii="Times New Roman" w:hAnsi="Times New Roman"/>
          <w:sz w:val="22"/>
          <w:szCs w:val="22"/>
        </w:rPr>
        <w:t xml:space="preserve">t becomes </w:t>
      </w:r>
      <w:r w:rsidR="00AF3719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national</w:t>
      </w:r>
      <w:r w:rsidR="00AF3719">
        <w:rPr>
          <w:rFonts w:ascii="Times New Roman" w:hAnsi="Times New Roman"/>
          <w:sz w:val="22"/>
          <w:szCs w:val="22"/>
        </w:rPr>
        <w:t xml:space="preserve"> language</w:t>
      </w:r>
      <w:r>
        <w:rPr>
          <w:rFonts w:ascii="Times New Roman" w:hAnsi="Times New Roman"/>
          <w:sz w:val="22"/>
          <w:szCs w:val="22"/>
        </w:rPr>
        <w:t>.</w:t>
      </w:r>
      <w:r w:rsidR="005E5B08" w:rsidRPr="001B6054">
        <w:rPr>
          <w:rFonts w:ascii="Times New Roman" w:hAnsi="Times New Roman"/>
          <w:sz w:val="22"/>
          <w:szCs w:val="22"/>
          <w:lang w:val="mk-MK"/>
        </w:rPr>
        <w:t xml:space="preserve"> </w:t>
      </w:r>
    </w:p>
    <w:p w:rsidR="005E5B08" w:rsidRPr="00CE5D0C" w:rsidRDefault="00AF3719" w:rsidP="005E5B08">
      <w:pPr>
        <w:pStyle w:val="BodyTextIndent"/>
        <w:rPr>
          <w:rFonts w:ascii="Times New Roman" w:hAnsi="Times New Roman"/>
          <w:sz w:val="22"/>
          <w:szCs w:val="22"/>
        </w:rPr>
      </w:pPr>
      <w:r w:rsidRPr="00AF3719">
        <w:rPr>
          <w:rFonts w:ascii="Times New Roman" w:hAnsi="Times New Roman"/>
          <w:sz w:val="22"/>
          <w:szCs w:val="22"/>
          <w:lang w:val="mk-MK"/>
        </w:rPr>
        <w:t>The standard variant has its implicit and explicit norms codified by an</w:t>
      </w:r>
      <w:r w:rsidR="007D622F">
        <w:rPr>
          <w:rFonts w:ascii="Times New Roman" w:hAnsi="Times New Roman"/>
          <w:sz w:val="22"/>
          <w:szCs w:val="22"/>
        </w:rPr>
        <w:t xml:space="preserve"> </w:t>
      </w:r>
      <w:r w:rsidRPr="007D622F">
        <w:rPr>
          <w:rFonts w:ascii="Times New Roman" w:hAnsi="Times New Roman"/>
          <w:sz w:val="22"/>
          <w:szCs w:val="22"/>
          <w:lang w:val="mk-MK"/>
        </w:rPr>
        <w:t xml:space="preserve">certain </w:t>
      </w:r>
      <w:r w:rsidRPr="00AF3719">
        <w:rPr>
          <w:rFonts w:ascii="Times New Roman" w:hAnsi="Times New Roman"/>
          <w:sz w:val="22"/>
          <w:szCs w:val="22"/>
          <w:lang w:val="mk-MK"/>
        </w:rPr>
        <w:t xml:space="preserve">national board assigned </w:t>
      </w:r>
      <w:r>
        <w:rPr>
          <w:rFonts w:ascii="Times New Roman" w:hAnsi="Times New Roman"/>
          <w:sz w:val="22"/>
          <w:szCs w:val="22"/>
        </w:rPr>
        <w:t>to regulate this specific field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. </w:t>
      </w:r>
      <w:r w:rsidRPr="00AF3719">
        <w:rPr>
          <w:rFonts w:ascii="Times New Roman" w:hAnsi="Times New Roman"/>
          <w:sz w:val="22"/>
          <w:szCs w:val="22"/>
          <w:lang w:val="mk-MK"/>
        </w:rPr>
        <w:t xml:space="preserve">The phrase </w:t>
      </w:r>
      <w:r w:rsidRPr="00AF3719">
        <w:rPr>
          <w:rFonts w:ascii="Times New Roman" w:hAnsi="Times New Roman"/>
          <w:i/>
          <w:sz w:val="22"/>
          <w:szCs w:val="22"/>
          <w:lang w:val="mk-MK"/>
        </w:rPr>
        <w:t>literary language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E5D0C" w:rsidRPr="00CE5D0C">
        <w:rPr>
          <w:rFonts w:ascii="Times New Roman" w:hAnsi="Times New Roman"/>
          <w:sz w:val="22"/>
          <w:szCs w:val="22"/>
          <w:lang w:val="mk-MK"/>
        </w:rPr>
        <w:t xml:space="preserve">is also used </w:t>
      </w:r>
      <w:r w:rsidR="00CE5D0C">
        <w:rPr>
          <w:rFonts w:ascii="Times New Roman" w:hAnsi="Times New Roman"/>
          <w:sz w:val="22"/>
          <w:szCs w:val="22"/>
        </w:rPr>
        <w:t>to</w:t>
      </w:r>
      <w:r w:rsidR="00CE5D0C" w:rsidRPr="00CE5D0C">
        <w:rPr>
          <w:rFonts w:ascii="Times New Roman" w:hAnsi="Times New Roman"/>
          <w:sz w:val="22"/>
          <w:szCs w:val="22"/>
          <w:lang w:val="mk-MK"/>
        </w:rPr>
        <w:t xml:space="preserve"> refer to the standard language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E5D0C">
        <w:rPr>
          <w:rFonts w:ascii="Times New Roman" w:hAnsi="Times New Roman"/>
          <w:sz w:val="22"/>
          <w:szCs w:val="22"/>
        </w:rPr>
        <w:t>largely because it is mostly used in written form.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E5D0C" w:rsidRPr="00CE5D0C">
        <w:rPr>
          <w:rFonts w:ascii="Times New Roman" w:hAnsi="Times New Roman"/>
          <w:sz w:val="22"/>
          <w:szCs w:val="22"/>
          <w:lang w:val="mk-MK"/>
        </w:rPr>
        <w:t xml:space="preserve">The </w:t>
      </w:r>
      <w:r w:rsidR="00CE5D0C" w:rsidRPr="00E45773">
        <w:rPr>
          <w:rFonts w:ascii="Times New Roman" w:hAnsi="Times New Roman"/>
          <w:i/>
          <w:sz w:val="22"/>
          <w:szCs w:val="22"/>
          <w:lang w:val="mk-MK"/>
        </w:rPr>
        <w:t>standard language</w:t>
      </w:r>
      <w:r w:rsidR="00CE5D0C" w:rsidRPr="00CE5D0C">
        <w:rPr>
          <w:rFonts w:ascii="Times New Roman" w:hAnsi="Times New Roman"/>
          <w:sz w:val="22"/>
          <w:szCs w:val="22"/>
          <w:lang w:val="mk-MK"/>
        </w:rPr>
        <w:t xml:space="preserve"> is also used in oral communication </w:t>
      </w:r>
      <w:r w:rsidR="00CE5D0C">
        <w:rPr>
          <w:rFonts w:ascii="Times New Roman" w:hAnsi="Times New Roman"/>
          <w:sz w:val="22"/>
          <w:szCs w:val="22"/>
        </w:rPr>
        <w:t>– both by</w:t>
      </w:r>
      <w:r w:rsidR="00CE5D0C" w:rsidRPr="00CE5D0C">
        <w:rPr>
          <w:rFonts w:ascii="Times New Roman" w:hAnsi="Times New Roman"/>
          <w:sz w:val="22"/>
          <w:szCs w:val="22"/>
          <w:lang w:val="mk-MK"/>
        </w:rPr>
        <w:t xml:space="preserve"> those native speakers who have some degree of education</w:t>
      </w:r>
      <w:r w:rsidR="005E5B08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CE5D0C">
        <w:rPr>
          <w:rFonts w:ascii="Times New Roman" w:hAnsi="Times New Roman"/>
          <w:sz w:val="22"/>
          <w:szCs w:val="22"/>
        </w:rPr>
        <w:t xml:space="preserve">and the ones who have acquired it as a second native language or as a foreign one. </w:t>
      </w:r>
    </w:p>
    <w:p w:rsidR="005E5B08" w:rsidRPr="00A945F5" w:rsidRDefault="005E5B08" w:rsidP="005E5B0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</w:rPr>
      </w:pPr>
    </w:p>
    <w:p w:rsidR="005E5B08" w:rsidRPr="00CE5D0C" w:rsidRDefault="00CE5D0C" w:rsidP="005E5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mk-MK"/>
        </w:rPr>
      </w:pPr>
      <w:r w:rsidRPr="00CE5D0C">
        <w:rPr>
          <w:rFonts w:ascii="Times New Roman" w:eastAsia="Times New Roman" w:hAnsi="Times New Roman" w:cs="Times New Roman"/>
          <w:b/>
          <w:lang w:eastAsia="mk-MK"/>
        </w:rPr>
        <w:t>CONCLUSION</w:t>
      </w:r>
    </w:p>
    <w:p w:rsidR="005E5B08" w:rsidRDefault="005E5B08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</w:p>
    <w:p w:rsidR="00DA3F43" w:rsidRPr="00DA3F43" w:rsidRDefault="00CE5D0C" w:rsidP="00DA3F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</w:rPr>
      </w:pPr>
      <w:r w:rsidRPr="00CE5D0C">
        <w:rPr>
          <w:rFonts w:ascii="Times New Roman" w:eastAsia="SimSun" w:hAnsi="Times New Roman" w:cs="Times New Roman"/>
        </w:rPr>
        <w:t xml:space="preserve">The </w:t>
      </w:r>
      <w:r w:rsidR="00CE19CF">
        <w:rPr>
          <w:rFonts w:ascii="Times New Roman" w:eastAsia="SimSun" w:hAnsi="Times New Roman" w:cs="Times New Roman"/>
          <w:lang w:val="en-US"/>
        </w:rPr>
        <w:t>word</w:t>
      </w:r>
      <w:r w:rsidRPr="00CE5D0C">
        <w:rPr>
          <w:rFonts w:ascii="Times New Roman" w:eastAsia="SimSun" w:hAnsi="Times New Roman" w:cs="Times New Roman"/>
        </w:rPr>
        <w:t xml:space="preserve"> </w:t>
      </w:r>
      <w:r w:rsidRPr="00CE19CF">
        <w:rPr>
          <w:rFonts w:ascii="Times New Roman" w:eastAsia="SimSun" w:hAnsi="Times New Roman" w:cs="Times New Roman"/>
          <w:i/>
        </w:rPr>
        <w:t>planning</w:t>
      </w:r>
      <w:r w:rsidRPr="00CE5D0C">
        <w:rPr>
          <w:rFonts w:ascii="Times New Roman" w:eastAsia="SimSun" w:hAnsi="Times New Roman" w:cs="Times New Roman"/>
        </w:rPr>
        <w:t xml:space="preserve"> enters the French language in the second half of the 20</w:t>
      </w:r>
      <w:r w:rsidRPr="00CE5D0C">
        <w:rPr>
          <w:rFonts w:ascii="Times New Roman" w:eastAsia="SimSun" w:hAnsi="Times New Roman" w:cs="Times New Roman"/>
          <w:vertAlign w:val="superscript"/>
        </w:rPr>
        <w:t>th</w:t>
      </w:r>
      <w:r w:rsidRPr="00CE5D0C">
        <w:rPr>
          <w:rFonts w:ascii="Times New Roman" w:eastAsia="SimSun" w:hAnsi="Times New Roman" w:cs="Times New Roman"/>
        </w:rPr>
        <w:t xml:space="preserve"> century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CE19CF">
        <w:rPr>
          <w:rFonts w:ascii="Times New Roman" w:hAnsi="Times New Roman"/>
        </w:rPr>
        <w:t>as a term of economics</w:t>
      </w:r>
      <w:r w:rsidR="00CE19CF" w:rsidRPr="00A97D55">
        <w:rPr>
          <w:rFonts w:ascii="Times New Roman" w:hAnsi="Times New Roman"/>
        </w:rPr>
        <w:t xml:space="preserve"> </w:t>
      </w:r>
      <w:r w:rsidR="00CE19CF">
        <w:rPr>
          <w:rFonts w:ascii="Times New Roman" w:hAnsi="Times New Roman"/>
        </w:rPr>
        <w:t>used to signify</w:t>
      </w:r>
      <w:r w:rsidR="00CE19CF" w:rsidRPr="00A97D55">
        <w:rPr>
          <w:rFonts w:ascii="Times New Roman" w:hAnsi="Times New Roman"/>
        </w:rPr>
        <w:t xml:space="preserve"> </w:t>
      </w:r>
      <w:r w:rsidR="00CE19CF">
        <w:rPr>
          <w:rFonts w:ascii="Times New Roman" w:hAnsi="Times New Roman"/>
        </w:rPr>
        <w:t>organizing by a specific plan.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CE19CF" w:rsidRPr="00CE19CF">
        <w:rPr>
          <w:rFonts w:ascii="Times New Roman" w:eastAsia="SimSun" w:hAnsi="Times New Roman" w:cs="Times New Roman"/>
        </w:rPr>
        <w:t>Later</w:t>
      </w:r>
      <w:r w:rsidR="00DA3F43" w:rsidRPr="00DA3F43">
        <w:rPr>
          <w:rFonts w:ascii="Times New Roman" w:eastAsia="SimSun" w:hAnsi="Times New Roman" w:cs="Times New Roman"/>
        </w:rPr>
        <w:t xml:space="preserve">, </w:t>
      </w:r>
      <w:r w:rsidR="00CE19CF" w:rsidRPr="00CE19CF">
        <w:rPr>
          <w:rFonts w:ascii="Times New Roman" w:eastAsia="SimSun" w:hAnsi="Times New Roman" w:cs="Times New Roman"/>
        </w:rPr>
        <w:t>Haugen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CE19CF">
        <w:rPr>
          <w:rFonts w:ascii="Times New Roman" w:eastAsia="SimSun" w:hAnsi="Times New Roman" w:cs="Times New Roman"/>
          <w:lang w:val="en-US"/>
        </w:rPr>
        <w:t xml:space="preserve">defines it </w:t>
      </w:r>
      <w:r w:rsidR="00CE19CF" w:rsidRPr="00BE0012">
        <w:rPr>
          <w:rFonts w:ascii="Times New Roman" w:hAnsi="Times New Roman"/>
        </w:rPr>
        <w:t xml:space="preserve">as a human activity </w:t>
      </w:r>
      <w:r w:rsidR="00CE19CF">
        <w:rPr>
          <w:rFonts w:ascii="Times New Roman" w:hAnsi="Times New Roman"/>
          <w:lang w:val="en-US"/>
        </w:rPr>
        <w:t>deriving</w:t>
      </w:r>
      <w:r w:rsidR="00CE19CF" w:rsidRPr="00BE0012">
        <w:rPr>
          <w:rFonts w:ascii="Times New Roman" w:hAnsi="Times New Roman"/>
        </w:rPr>
        <w:t xml:space="preserve"> from the need for </w:t>
      </w:r>
      <w:r w:rsidR="00CE19CF">
        <w:rPr>
          <w:rFonts w:ascii="Times New Roman" w:hAnsi="Times New Roman"/>
        </w:rPr>
        <w:t>finding a solution to a problem</w:t>
      </w:r>
      <w:r w:rsidR="00DA3F43" w:rsidRPr="00DA3F43">
        <w:rPr>
          <w:rFonts w:ascii="Times New Roman" w:eastAsia="SimSun" w:hAnsi="Times New Roman" w:cs="Times New Roman"/>
        </w:rPr>
        <w:t xml:space="preserve">. </w:t>
      </w:r>
      <w:r w:rsidR="00CE19CF" w:rsidRPr="00CE19CF">
        <w:rPr>
          <w:rFonts w:ascii="Times New Roman" w:eastAsia="Times New Roman" w:hAnsi="Times New Roman" w:cs="Times New Roman"/>
          <w:lang w:eastAsia="mk-MK"/>
        </w:rPr>
        <w:t>According to him</w:t>
      </w:r>
      <w:r w:rsidR="00DA3F43" w:rsidRPr="00DA3F43">
        <w:rPr>
          <w:rFonts w:ascii="Times New Roman" w:eastAsia="Times New Roman" w:hAnsi="Times New Roman" w:cs="Times New Roman"/>
          <w:lang w:eastAsia="mk-MK"/>
        </w:rPr>
        <w:t xml:space="preserve">, </w:t>
      </w:r>
      <w:r w:rsidR="00CE19CF" w:rsidRPr="00CE19CF">
        <w:rPr>
          <w:rFonts w:ascii="Times New Roman" w:eastAsia="Times New Roman" w:hAnsi="Times New Roman" w:cs="Times New Roman"/>
          <w:i/>
          <w:lang w:eastAsia="mk-MK"/>
        </w:rPr>
        <w:t>language planning</w:t>
      </w:r>
      <w:r w:rsidR="00DA3F43" w:rsidRPr="00DA3F43">
        <w:rPr>
          <w:rFonts w:ascii="Times New Roman" w:eastAsia="Times New Roman" w:hAnsi="Times New Roman" w:cs="Times New Roman"/>
          <w:lang w:eastAsia="mk-MK"/>
        </w:rPr>
        <w:t xml:space="preserve"> </w:t>
      </w:r>
      <w:r w:rsidR="00CE19CF">
        <w:rPr>
          <w:rFonts w:ascii="Times New Roman" w:eastAsia="Times New Roman" w:hAnsi="Times New Roman" w:cs="Times New Roman"/>
          <w:lang w:val="en-US" w:eastAsia="mk-MK"/>
        </w:rPr>
        <w:t>is a part of Applied Linguistics</w:t>
      </w:r>
      <w:r w:rsidR="00DA3F43" w:rsidRPr="00DA3F43">
        <w:rPr>
          <w:rFonts w:ascii="Times New Roman" w:eastAsia="Times New Roman" w:hAnsi="Times New Roman" w:cs="Times New Roman"/>
          <w:lang w:eastAsia="mk-MK"/>
        </w:rPr>
        <w:t xml:space="preserve">, </w:t>
      </w:r>
      <w:r w:rsidR="00CE19CF">
        <w:rPr>
          <w:rFonts w:ascii="Times New Roman" w:eastAsia="Times New Roman" w:hAnsi="Times New Roman" w:cs="Times New Roman"/>
          <w:lang w:val="en-US" w:eastAsia="mk-MK"/>
        </w:rPr>
        <w:t xml:space="preserve">while Fishman </w:t>
      </w:r>
      <w:r w:rsidR="00DA3F43" w:rsidRPr="00DA3F43">
        <w:rPr>
          <w:rFonts w:ascii="Times New Roman" w:eastAsia="Times New Roman" w:hAnsi="Times New Roman" w:cs="Times New Roman"/>
          <w:lang w:eastAsia="mk-MK"/>
        </w:rPr>
        <w:t xml:space="preserve"> </w:t>
      </w:r>
      <w:r w:rsidR="00CE19CF">
        <w:rPr>
          <w:rFonts w:ascii="Times New Roman" w:eastAsia="Times New Roman" w:hAnsi="Times New Roman" w:cs="Times New Roman"/>
          <w:lang w:val="en-US" w:eastAsia="mk-MK"/>
        </w:rPr>
        <w:t>sees it as a part of Applied Sociolinguistics.</w:t>
      </w:r>
      <w:r w:rsidR="00DA3F43" w:rsidRPr="00DA3F43">
        <w:rPr>
          <w:rFonts w:ascii="Times New Roman" w:eastAsia="Times New Roman" w:hAnsi="Times New Roman" w:cs="Times New Roman"/>
          <w:lang w:eastAsia="mk-MK"/>
        </w:rPr>
        <w:t xml:space="preserve"> </w:t>
      </w:r>
      <w:r w:rsidR="00CE19CF" w:rsidRPr="00CE19CF">
        <w:rPr>
          <w:rFonts w:ascii="Times New Roman" w:eastAsia="Times New Roman" w:hAnsi="Times New Roman" w:cs="Times New Roman"/>
          <w:lang w:eastAsia="mk-MK"/>
        </w:rPr>
        <w:t>Ferguson</w:t>
      </w:r>
      <w:r w:rsidR="00DA3F43" w:rsidRPr="00DA3F43">
        <w:rPr>
          <w:rFonts w:ascii="Times New Roman" w:eastAsia="Times New Roman" w:hAnsi="Times New Roman" w:cs="Times New Roman"/>
          <w:lang w:eastAsia="mk-MK"/>
        </w:rPr>
        <w:t xml:space="preserve"> </w:t>
      </w:r>
      <w:r w:rsidR="00CE19CF" w:rsidRPr="00CE19CF">
        <w:rPr>
          <w:rFonts w:ascii="Times New Roman" w:eastAsia="Times New Roman" w:hAnsi="Times New Roman" w:cs="Times New Roman"/>
          <w:lang w:eastAsia="mk-MK"/>
        </w:rPr>
        <w:t xml:space="preserve">and Das Gupta point out that </w:t>
      </w:r>
      <w:r w:rsidR="00CE19CF" w:rsidRPr="007F5365">
        <w:rPr>
          <w:rFonts w:ascii="Times New Roman" w:hAnsi="Times New Roman"/>
        </w:rPr>
        <w:t xml:space="preserve">language planning </w:t>
      </w:r>
      <w:r w:rsidR="00CE19CF">
        <w:rPr>
          <w:rFonts w:ascii="Times New Roman" w:hAnsi="Times New Roman"/>
        </w:rPr>
        <w:t>is</w:t>
      </w:r>
      <w:r w:rsidR="00CE19CF" w:rsidRPr="007F5365">
        <w:rPr>
          <w:rFonts w:ascii="Times New Roman" w:hAnsi="Times New Roman"/>
        </w:rPr>
        <w:t xml:space="preserve"> a new</w:t>
      </w:r>
      <w:r w:rsidR="00CE19CF" w:rsidRPr="00EA7295">
        <w:rPr>
          <w:rFonts w:ascii="Times New Roman" w:hAnsi="Times New Roman"/>
        </w:rPr>
        <w:t xml:space="preserve"> </w:t>
      </w:r>
      <w:r w:rsidR="00CE19CF" w:rsidRPr="007928A6">
        <w:rPr>
          <w:rFonts w:ascii="Times New Roman" w:hAnsi="Times New Roman"/>
        </w:rPr>
        <w:t>activity</w:t>
      </w:r>
      <w:r w:rsidR="00CE19CF" w:rsidRPr="00EA7295">
        <w:rPr>
          <w:rFonts w:ascii="Times New Roman" w:hAnsi="Times New Roman"/>
        </w:rPr>
        <w:t xml:space="preserve"> </w:t>
      </w:r>
      <w:r w:rsidR="00CE19CF">
        <w:rPr>
          <w:rFonts w:ascii="Times New Roman" w:hAnsi="Times New Roman"/>
        </w:rPr>
        <w:t xml:space="preserve">and </w:t>
      </w:r>
      <w:r w:rsidR="00CE19CF">
        <w:rPr>
          <w:rFonts w:ascii="Times New Roman" w:hAnsi="Times New Roman"/>
          <w:lang w:val="en-US"/>
        </w:rPr>
        <w:t xml:space="preserve">that </w:t>
      </w:r>
      <w:r w:rsidR="00CE19CF">
        <w:rPr>
          <w:rFonts w:ascii="Times New Roman" w:hAnsi="Times New Roman"/>
        </w:rPr>
        <w:t>the</w:t>
      </w:r>
      <w:r w:rsidR="00CE19CF">
        <w:rPr>
          <w:rFonts w:ascii="Times New Roman" w:hAnsi="Times New Roman"/>
          <w:lang w:val="en-US"/>
        </w:rPr>
        <w:t>se</w:t>
      </w:r>
      <w:r w:rsidR="00CE19CF">
        <w:rPr>
          <w:rFonts w:ascii="Times New Roman" w:hAnsi="Times New Roman"/>
        </w:rPr>
        <w:t xml:space="preserve"> activities in the field of the language make a part of the national planning</w:t>
      </w:r>
      <w:r w:rsidR="00DA3F43" w:rsidRPr="00DA3F43">
        <w:rPr>
          <w:rFonts w:ascii="Times New Roman" w:eastAsia="Times New Roman" w:hAnsi="Times New Roman" w:cs="Times New Roman"/>
          <w:lang w:eastAsia="mk-MK"/>
        </w:rPr>
        <w:t xml:space="preserve">. </w:t>
      </w:r>
    </w:p>
    <w:p w:rsidR="005D44FB" w:rsidRDefault="00CE19CF" w:rsidP="00DA3F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val="en-US"/>
        </w:rPr>
      </w:pPr>
      <w:r w:rsidRPr="00CE19CF">
        <w:rPr>
          <w:rFonts w:ascii="Times New Roman" w:eastAsia="SimSun" w:hAnsi="Times New Roman" w:cs="Times New Roman"/>
          <w:i/>
        </w:rPr>
        <w:t xml:space="preserve">Language planning </w:t>
      </w:r>
      <w:r>
        <w:rPr>
          <w:rFonts w:ascii="Times New Roman" w:eastAsia="SimSun" w:hAnsi="Times New Roman" w:cs="Times New Roman"/>
        </w:rPr>
        <w:t>entails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5D44FB" w:rsidRPr="005D44FB">
        <w:rPr>
          <w:rFonts w:ascii="Times New Roman" w:eastAsia="SimSun" w:hAnsi="Times New Roman" w:cs="Times New Roman"/>
        </w:rPr>
        <w:t>changes in the language</w:t>
      </w:r>
      <w:r w:rsidR="00DA3F43" w:rsidRPr="00DA3F43">
        <w:rPr>
          <w:rFonts w:ascii="Times New Roman" w:eastAsia="SimSun" w:hAnsi="Times New Roman" w:cs="Times New Roman"/>
        </w:rPr>
        <w:t xml:space="preserve">, </w:t>
      </w:r>
      <w:r w:rsidR="005D44FB" w:rsidRPr="005D44FB">
        <w:rPr>
          <w:rFonts w:ascii="Times New Roman" w:eastAsia="SimSun" w:hAnsi="Times New Roman" w:cs="Times New Roman"/>
        </w:rPr>
        <w:t>changes of the relations among languages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5D44FB">
        <w:rPr>
          <w:rFonts w:ascii="Times New Roman" w:eastAsia="SimSun" w:hAnsi="Times New Roman" w:cs="Times New Roman"/>
          <w:lang w:val="en-US"/>
        </w:rPr>
        <w:t>and potential acting of humans upon the languages and their interrelations.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</w:p>
    <w:p w:rsidR="005D44FB" w:rsidRDefault="005D44FB" w:rsidP="00DA3F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According to Calvet</w:t>
      </w:r>
      <w:r w:rsidR="00DA3F43" w:rsidRPr="00DA3F43">
        <w:rPr>
          <w:rFonts w:ascii="Times New Roman" w:eastAsia="SimSun" w:hAnsi="Times New Roman" w:cs="Times New Roman"/>
        </w:rPr>
        <w:t xml:space="preserve">, </w:t>
      </w:r>
      <w:r>
        <w:rPr>
          <w:rFonts w:ascii="Times New Roman" w:eastAsia="SimSun" w:hAnsi="Times New Roman" w:cs="Times New Roman"/>
          <w:lang w:val="en-US"/>
        </w:rPr>
        <w:t>language policy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en-US"/>
        </w:rPr>
        <w:t>defines the differences between the initial-unsatisfactory and the target-satisfactory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en-US"/>
        </w:rPr>
        <w:t>language state</w:t>
      </w:r>
      <w:r w:rsidR="00DA3F43" w:rsidRPr="00DA3F43">
        <w:rPr>
          <w:rFonts w:ascii="Times New Roman" w:eastAsia="SimSun" w:hAnsi="Times New Roman" w:cs="Times New Roman"/>
        </w:rPr>
        <w:t xml:space="preserve">. </w:t>
      </w:r>
      <w:r>
        <w:rPr>
          <w:rFonts w:ascii="Times New Roman" w:eastAsia="SimSun" w:hAnsi="Times New Roman" w:cs="Times New Roman"/>
          <w:lang w:val="en-US"/>
        </w:rPr>
        <w:t>The realization of activities in between these two is part of language planning.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</w:p>
    <w:p w:rsidR="00DA3F43" w:rsidRPr="00DA3F43" w:rsidRDefault="005D44FB" w:rsidP="00DA3F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</w:rPr>
      </w:pPr>
      <w:r w:rsidRPr="00037AFA">
        <w:rPr>
          <w:rFonts w:ascii="Times New Roman" w:eastAsia="SimSun" w:hAnsi="Times New Roman" w:cs="Times New Roman"/>
          <w:i/>
          <w:lang w:val="en-US"/>
        </w:rPr>
        <w:t xml:space="preserve">Language standardization </w:t>
      </w:r>
      <w:r w:rsidRPr="00037AFA">
        <w:rPr>
          <w:rFonts w:ascii="Times New Roman" w:eastAsia="SimSun" w:hAnsi="Times New Roman" w:cs="Times New Roman"/>
          <w:lang w:val="en-US"/>
        </w:rPr>
        <w:t>is grounded upon standardization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en-US"/>
        </w:rPr>
        <w:t>which is a socio-economic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en-US"/>
        </w:rPr>
        <w:t>phenomenon dating from the first half of the 20</w:t>
      </w:r>
      <w:r w:rsidRPr="005D44FB">
        <w:rPr>
          <w:rFonts w:ascii="Times New Roman" w:eastAsia="SimSun" w:hAnsi="Times New Roman" w:cs="Times New Roman"/>
          <w:vertAlign w:val="superscript"/>
          <w:lang w:val="en-US"/>
        </w:rPr>
        <w:t>th</w:t>
      </w:r>
      <w:r>
        <w:rPr>
          <w:rFonts w:ascii="Times New Roman" w:eastAsia="SimSun" w:hAnsi="Times New Roman" w:cs="Times New Roman"/>
          <w:lang w:val="en-US"/>
        </w:rPr>
        <w:t xml:space="preserve"> century.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Pr="005D44FB">
        <w:rPr>
          <w:rFonts w:ascii="Times New Roman" w:eastAsia="SimSun" w:hAnsi="Times New Roman" w:cs="Times New Roman"/>
        </w:rPr>
        <w:t>Its purpose is to mitigate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4B6945" w:rsidRPr="004B6945">
        <w:rPr>
          <w:rFonts w:ascii="Times New Roman" w:eastAsia="SimSun" w:hAnsi="Times New Roman" w:cs="Times New Roman"/>
        </w:rPr>
        <w:t>and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Pr="005D44FB">
        <w:rPr>
          <w:rFonts w:ascii="Times New Roman" w:eastAsia="SimSun" w:hAnsi="Times New Roman" w:cs="Times New Roman"/>
        </w:rPr>
        <w:t>to increase trade exchange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4B6945">
        <w:rPr>
          <w:rFonts w:ascii="Times New Roman" w:eastAsia="SimSun" w:hAnsi="Times New Roman" w:cs="Times New Roman"/>
          <w:lang w:val="en-US"/>
        </w:rPr>
        <w:t xml:space="preserve">at an international level, and tends to unify – i.e., </w:t>
      </w:r>
      <w:proofErr w:type="gramStart"/>
      <w:r w:rsidR="004B6945">
        <w:rPr>
          <w:rFonts w:ascii="Times New Roman" w:eastAsia="SimSun" w:hAnsi="Times New Roman" w:cs="Times New Roman"/>
          <w:lang w:val="en-US"/>
        </w:rPr>
        <w:t>to</w:t>
      </w:r>
      <w:proofErr w:type="gramEnd"/>
      <w:r w:rsidR="004B6945">
        <w:rPr>
          <w:rFonts w:ascii="Times New Roman" w:eastAsia="SimSun" w:hAnsi="Times New Roman" w:cs="Times New Roman"/>
          <w:lang w:val="en-US"/>
        </w:rPr>
        <w:t xml:space="preserve"> standardize the whole life-style.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4B6945" w:rsidRPr="004B6945">
        <w:rPr>
          <w:rFonts w:ascii="Times New Roman" w:eastAsia="SimSun" w:hAnsi="Times New Roman" w:cs="Times New Roman"/>
          <w:i/>
        </w:rPr>
        <w:t xml:space="preserve">Language standardization </w:t>
      </w:r>
      <w:r w:rsidR="004B6945">
        <w:rPr>
          <w:rFonts w:ascii="Times New Roman" w:eastAsia="SimSun" w:hAnsi="Times New Roman" w:cs="Times New Roman"/>
          <w:lang w:val="en-US"/>
        </w:rPr>
        <w:t>mean</w:t>
      </w:r>
      <w:r w:rsidR="004B6945" w:rsidRPr="004B6945">
        <w:rPr>
          <w:rFonts w:ascii="Times New Roman" w:eastAsia="SimSun" w:hAnsi="Times New Roman" w:cs="Times New Roman"/>
        </w:rPr>
        <w:t xml:space="preserve">s </w:t>
      </w:r>
      <w:r w:rsidR="00584F1B">
        <w:rPr>
          <w:rFonts w:ascii="Times New Roman" w:eastAsia="SimSun" w:hAnsi="Times New Roman" w:cs="Times New Roman"/>
        </w:rPr>
        <w:t>design</w:t>
      </w:r>
      <w:r w:rsidR="004B6945" w:rsidRPr="004B6945">
        <w:rPr>
          <w:rFonts w:ascii="Times New Roman" w:eastAsia="SimSun" w:hAnsi="Times New Roman" w:cs="Times New Roman"/>
        </w:rPr>
        <w:t xml:space="preserve"> </w:t>
      </w:r>
      <w:r w:rsidR="004B6945">
        <w:rPr>
          <w:rFonts w:ascii="Times New Roman" w:eastAsia="SimSun" w:hAnsi="Times New Roman" w:cs="Times New Roman"/>
          <w:lang w:val="en-US"/>
        </w:rPr>
        <w:t xml:space="preserve">of </w:t>
      </w:r>
      <w:r w:rsidR="004B6945" w:rsidRPr="004B6945">
        <w:rPr>
          <w:rFonts w:ascii="Times New Roman" w:eastAsia="SimSun" w:hAnsi="Times New Roman" w:cs="Times New Roman"/>
        </w:rPr>
        <w:t>or search for orthographic and grammar rules which are common for all the users of a language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4B6945">
        <w:rPr>
          <w:rFonts w:ascii="Times New Roman" w:eastAsia="SimSun" w:hAnsi="Times New Roman" w:cs="Times New Roman"/>
          <w:lang w:val="en-US"/>
        </w:rPr>
        <w:t>thus aiming at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4B6945">
        <w:rPr>
          <w:rFonts w:ascii="Times New Roman" w:eastAsia="SimSun" w:hAnsi="Times New Roman" w:cs="Times New Roman"/>
          <w:lang w:val="en-US"/>
        </w:rPr>
        <w:t xml:space="preserve">expansion of its use in as many areas of human life as possible. </w:t>
      </w:r>
    </w:p>
    <w:p w:rsidR="00781421" w:rsidRDefault="004B6945" w:rsidP="00DA3F4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The process of standardization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en-US"/>
        </w:rPr>
        <w:t>depends on the selected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en-US"/>
        </w:rPr>
        <w:t>language policy</w:t>
      </w:r>
      <w:r w:rsidR="00DA3F43" w:rsidRPr="00DA3F43">
        <w:rPr>
          <w:rFonts w:ascii="Times New Roman" w:eastAsia="SimSun" w:hAnsi="Times New Roman" w:cs="Times New Roman"/>
        </w:rPr>
        <w:t xml:space="preserve">. </w:t>
      </w:r>
      <w:r w:rsidR="00A337BC">
        <w:rPr>
          <w:rFonts w:ascii="Times New Roman" w:eastAsia="SimSun" w:hAnsi="Times New Roman" w:cs="Times New Roman"/>
        </w:rPr>
        <w:t>Standardization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Pr="004B6945">
        <w:rPr>
          <w:rFonts w:ascii="Times New Roman" w:eastAsia="SimSun" w:hAnsi="Times New Roman" w:cs="Times New Roman"/>
        </w:rPr>
        <w:t>of a certain language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28119E" w:rsidRPr="0028119E">
        <w:rPr>
          <w:rFonts w:ascii="Times New Roman" w:eastAsia="SimSun" w:hAnsi="Times New Roman" w:cs="Times New Roman"/>
        </w:rPr>
        <w:t>means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28119E" w:rsidRPr="0028119E">
        <w:rPr>
          <w:rFonts w:ascii="Times New Roman" w:eastAsia="SimSun" w:hAnsi="Times New Roman" w:cs="Times New Roman"/>
        </w:rPr>
        <w:t xml:space="preserve">acting upon the </w:t>
      </w:r>
      <w:r w:rsidR="0028119E" w:rsidRPr="0028119E">
        <w:rPr>
          <w:rFonts w:ascii="Times New Roman" w:eastAsia="SimSun" w:hAnsi="Times New Roman" w:cs="Times New Roman"/>
          <w:i/>
        </w:rPr>
        <w:t>writing system</w:t>
      </w:r>
      <w:r w:rsidR="0028119E" w:rsidRPr="0028119E">
        <w:rPr>
          <w:rFonts w:ascii="Times New Roman" w:eastAsia="SimSun" w:hAnsi="Times New Roman" w:cs="Times New Roman"/>
        </w:rPr>
        <w:t xml:space="preserve"> </w:t>
      </w:r>
      <w:r w:rsidR="0028119E">
        <w:rPr>
          <w:rFonts w:ascii="Times New Roman" w:eastAsia="SimSun" w:hAnsi="Times New Roman" w:cs="Times New Roman"/>
          <w:lang w:val="en-US"/>
        </w:rPr>
        <w:t xml:space="preserve">or the </w:t>
      </w:r>
      <w:r w:rsidR="0028119E" w:rsidRPr="0028119E">
        <w:rPr>
          <w:rFonts w:ascii="Times New Roman" w:eastAsia="SimSun" w:hAnsi="Times New Roman" w:cs="Times New Roman"/>
          <w:i/>
          <w:lang w:val="en-US"/>
        </w:rPr>
        <w:t>alphabet</w:t>
      </w:r>
      <w:r w:rsidR="00DA3F43" w:rsidRPr="00DA3F43">
        <w:rPr>
          <w:rFonts w:ascii="Times New Roman" w:eastAsia="SimSun" w:hAnsi="Times New Roman" w:cs="Times New Roman"/>
        </w:rPr>
        <w:t xml:space="preserve">, </w:t>
      </w:r>
      <w:r w:rsidR="0028119E">
        <w:rPr>
          <w:rFonts w:ascii="Times New Roman" w:eastAsia="SimSun" w:hAnsi="Times New Roman" w:cs="Times New Roman"/>
          <w:lang w:val="en-US"/>
        </w:rPr>
        <w:t xml:space="preserve">the </w:t>
      </w:r>
      <w:r w:rsidR="0028119E" w:rsidRPr="0028119E">
        <w:rPr>
          <w:rFonts w:ascii="Times New Roman" w:eastAsia="SimSun" w:hAnsi="Times New Roman" w:cs="Times New Roman"/>
          <w:i/>
          <w:lang w:val="en-US"/>
        </w:rPr>
        <w:t>lexicality</w:t>
      </w:r>
      <w:r w:rsidR="0028119E">
        <w:rPr>
          <w:rFonts w:ascii="Times New Roman" w:eastAsia="SimSun" w:hAnsi="Times New Roman" w:cs="Times New Roman"/>
          <w:lang w:val="en-US"/>
        </w:rPr>
        <w:t xml:space="preserve"> and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28119E">
        <w:rPr>
          <w:rFonts w:ascii="Times New Roman" w:eastAsia="SimSun" w:hAnsi="Times New Roman" w:cs="Times New Roman"/>
          <w:lang w:val="en-US"/>
        </w:rPr>
        <w:t xml:space="preserve">the </w:t>
      </w:r>
      <w:r w:rsidR="0028119E" w:rsidRPr="0028119E">
        <w:rPr>
          <w:rFonts w:ascii="Times New Roman" w:eastAsia="SimSun" w:hAnsi="Times New Roman" w:cs="Times New Roman"/>
          <w:i/>
          <w:lang w:val="en-US"/>
        </w:rPr>
        <w:t>dialectal forms</w:t>
      </w:r>
      <w:r w:rsidR="00DA3F43" w:rsidRPr="00DA3F43">
        <w:rPr>
          <w:rFonts w:ascii="Times New Roman" w:eastAsia="SimSun" w:hAnsi="Times New Roman" w:cs="Times New Roman"/>
        </w:rPr>
        <w:t xml:space="preserve">. </w:t>
      </w:r>
      <w:r w:rsidR="00262A19" w:rsidRPr="00262A19">
        <w:rPr>
          <w:rFonts w:ascii="Times New Roman" w:eastAsia="SimSun" w:hAnsi="Times New Roman" w:cs="Times New Roman"/>
        </w:rPr>
        <w:t>It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262A19" w:rsidRPr="00262A19">
        <w:rPr>
          <w:rFonts w:ascii="Times New Roman" w:eastAsia="SimSun" w:hAnsi="Times New Roman" w:cs="Times New Roman"/>
        </w:rPr>
        <w:t xml:space="preserve">includes making dictionaries, elaborating </w:t>
      </w:r>
      <w:r w:rsidR="00262A19">
        <w:rPr>
          <w:rFonts w:ascii="Times New Roman" w:eastAsia="SimSun" w:hAnsi="Times New Roman" w:cs="Times New Roman"/>
        </w:rPr>
        <w:t>orthography and grammar</w:t>
      </w:r>
      <w:r w:rsidR="00262A19" w:rsidRPr="00262A19">
        <w:rPr>
          <w:rFonts w:ascii="Times New Roman" w:eastAsia="SimSun" w:hAnsi="Times New Roman" w:cs="Times New Roman"/>
        </w:rPr>
        <w:t>, estab</w:t>
      </w:r>
      <w:r w:rsidR="00262A19">
        <w:rPr>
          <w:rFonts w:ascii="Times New Roman" w:eastAsia="SimSun" w:hAnsi="Times New Roman" w:cs="Times New Roman"/>
        </w:rPr>
        <w:t xml:space="preserve">lishing a </w:t>
      </w:r>
      <w:r w:rsidR="00262A19">
        <w:rPr>
          <w:rFonts w:ascii="Times New Roman" w:eastAsia="SimSun" w:hAnsi="Times New Roman" w:cs="Times New Roman"/>
        </w:rPr>
        <w:lastRenderedPageBreak/>
        <w:t>standardized orthoepy</w:t>
      </w:r>
      <w:r w:rsidR="00262A19" w:rsidRPr="00262A19">
        <w:rPr>
          <w:rFonts w:ascii="Times New Roman" w:eastAsia="SimSun" w:hAnsi="Times New Roman" w:cs="Times New Roman"/>
        </w:rPr>
        <w:t>, founding  institutions and asssociations for promotion of the language, spurring literary writing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262A19" w:rsidRPr="00262A19">
        <w:rPr>
          <w:rFonts w:ascii="Times New Roman" w:eastAsia="SimSun" w:hAnsi="Times New Roman" w:cs="Times New Roman"/>
        </w:rPr>
        <w:t>and translation</w:t>
      </w:r>
      <w:r w:rsidR="00DA3F43" w:rsidRPr="00DA3F43">
        <w:rPr>
          <w:rFonts w:ascii="Times New Roman" w:eastAsia="SimSun" w:hAnsi="Times New Roman" w:cs="Times New Roman"/>
        </w:rPr>
        <w:t xml:space="preserve">, </w:t>
      </w:r>
      <w:r w:rsidR="00262A19">
        <w:rPr>
          <w:rFonts w:ascii="Times New Roman" w:eastAsia="SimSun" w:hAnsi="Times New Roman" w:cs="Times New Roman"/>
          <w:lang w:val="en-US"/>
        </w:rPr>
        <w:t>boosting its use in all spheres of public life,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262A19">
        <w:rPr>
          <w:rFonts w:ascii="Times New Roman" w:eastAsia="SimSun" w:hAnsi="Times New Roman" w:cs="Times New Roman"/>
          <w:lang w:val="en-US"/>
        </w:rPr>
        <w:t>making both its status and usage official, etc.</w:t>
      </w:r>
    </w:p>
    <w:p w:rsidR="00DA3F43" w:rsidRPr="00DA3F43" w:rsidRDefault="00262A19" w:rsidP="00DA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mk-MK"/>
        </w:rPr>
      </w:pPr>
      <w:r w:rsidRPr="00262A19">
        <w:rPr>
          <w:rFonts w:ascii="Times New Roman" w:eastAsia="SimSun" w:hAnsi="Times New Roman" w:cs="Times New Roman"/>
          <w:i/>
        </w:rPr>
        <w:t>The standard language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Pr="00262A19">
        <w:rPr>
          <w:rFonts w:ascii="Times New Roman" w:eastAsia="SimSun" w:hAnsi="Times New Roman" w:cs="Times New Roman"/>
        </w:rPr>
        <w:t>is a planned and</w:t>
      </w:r>
      <w:r w:rsidR="003B4294" w:rsidRPr="003B4294">
        <w:rPr>
          <w:rFonts w:ascii="Times New Roman" w:eastAsia="SimSun" w:hAnsi="Times New Roman" w:cs="Times New Roman"/>
        </w:rPr>
        <w:t xml:space="preserve"> </w:t>
      </w:r>
      <w:r w:rsidR="00584F1B">
        <w:rPr>
          <w:rFonts w:ascii="Times New Roman" w:eastAsia="SimSun" w:hAnsi="Times New Roman" w:cs="Times New Roman"/>
        </w:rPr>
        <w:t>designed</w:t>
      </w:r>
      <w:r w:rsidR="003B4294" w:rsidRPr="003B4294">
        <w:rPr>
          <w:rFonts w:ascii="Times New Roman" w:eastAsia="SimSun" w:hAnsi="Times New Roman" w:cs="Times New Roman"/>
        </w:rPr>
        <w:t xml:space="preserve"> unitary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3B4294" w:rsidRPr="003B4294">
        <w:rPr>
          <w:rFonts w:ascii="Times New Roman" w:eastAsia="SimSun" w:hAnsi="Times New Roman" w:cs="Times New Roman"/>
        </w:rPr>
        <w:t>referential variant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3B4294">
        <w:rPr>
          <w:rFonts w:ascii="Times New Roman" w:eastAsia="SimSun" w:hAnsi="Times New Roman" w:cs="Times New Roman"/>
          <w:lang w:val="en-US"/>
        </w:rPr>
        <w:t>which derives from its dialects or one and the same dialectal system</w:t>
      </w:r>
      <w:r w:rsidR="00DA3F43" w:rsidRPr="00DA3F43">
        <w:rPr>
          <w:rFonts w:ascii="Times New Roman" w:eastAsia="SimSun" w:hAnsi="Times New Roman" w:cs="Times New Roman"/>
        </w:rPr>
        <w:t xml:space="preserve">. </w:t>
      </w:r>
      <w:r w:rsidR="003B4294" w:rsidRPr="00092849">
        <w:rPr>
          <w:rFonts w:ascii="Times New Roman" w:hAnsi="Times New Roman"/>
        </w:rPr>
        <w:t>Its purpose is to provide cultural, political, and social cohesion on the territory on which it is officially standard</w:t>
      </w:r>
      <w:r w:rsidR="003B4294">
        <w:rPr>
          <w:rFonts w:ascii="Times New Roman" w:hAnsi="Times New Roman"/>
        </w:rPr>
        <w:t xml:space="preserve"> –</w:t>
      </w:r>
      <w:r w:rsidR="003B4294" w:rsidRPr="00092849">
        <w:rPr>
          <w:rFonts w:ascii="Times New Roman" w:hAnsi="Times New Roman"/>
        </w:rPr>
        <w:t xml:space="preserve"> </w:t>
      </w:r>
      <w:r w:rsidR="003B4294">
        <w:rPr>
          <w:rFonts w:ascii="Times New Roman" w:hAnsi="Times New Roman"/>
        </w:rPr>
        <w:t>i</w:t>
      </w:r>
      <w:r w:rsidR="003B4294" w:rsidRPr="00092849">
        <w:rPr>
          <w:rFonts w:ascii="Times New Roman" w:hAnsi="Times New Roman"/>
        </w:rPr>
        <w:t xml:space="preserve">.e. </w:t>
      </w:r>
      <w:r w:rsidR="003B4294">
        <w:rPr>
          <w:rFonts w:ascii="Times New Roman" w:hAnsi="Times New Roman"/>
        </w:rPr>
        <w:t>national language</w:t>
      </w:r>
      <w:r w:rsidR="00DA3F43" w:rsidRPr="00DA3F43">
        <w:rPr>
          <w:rFonts w:ascii="Times New Roman" w:eastAsia="SimSun" w:hAnsi="Times New Roman" w:cs="Times New Roman"/>
        </w:rPr>
        <w:t xml:space="preserve">, </w:t>
      </w:r>
      <w:r w:rsidR="003B4294">
        <w:rPr>
          <w:rFonts w:ascii="Times New Roman" w:eastAsia="SimSun" w:hAnsi="Times New Roman" w:cs="Times New Roman"/>
          <w:lang w:val="en-US"/>
        </w:rPr>
        <w:t xml:space="preserve">When referring to the standard language the phrase </w:t>
      </w:r>
      <w:r w:rsidR="003B4294" w:rsidRPr="003B4294">
        <w:rPr>
          <w:rFonts w:ascii="Times New Roman" w:eastAsia="SimSun" w:hAnsi="Times New Roman" w:cs="Times New Roman"/>
          <w:i/>
          <w:lang w:val="en-US"/>
        </w:rPr>
        <w:t>literary language</w:t>
      </w:r>
      <w:r w:rsidR="003B4294">
        <w:rPr>
          <w:rFonts w:ascii="Times New Roman" w:eastAsia="SimSun" w:hAnsi="Times New Roman" w:cs="Times New Roman"/>
          <w:lang w:val="en-US"/>
        </w:rPr>
        <w:t xml:space="preserve"> is also used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  <w:r w:rsidR="003B4294">
        <w:rPr>
          <w:rFonts w:ascii="Times New Roman" w:eastAsia="SimSun" w:hAnsi="Times New Roman" w:cs="Times New Roman"/>
          <w:lang w:val="en-US"/>
        </w:rPr>
        <w:t>although educated speakers use it both in written and in oral communication.</w:t>
      </w:r>
      <w:r w:rsidR="00DA3F43" w:rsidRPr="00DA3F43">
        <w:rPr>
          <w:rFonts w:ascii="Times New Roman" w:eastAsia="SimSun" w:hAnsi="Times New Roman" w:cs="Times New Roman"/>
        </w:rPr>
        <w:t xml:space="preserve"> </w:t>
      </w:r>
    </w:p>
    <w:p w:rsidR="005E5B08" w:rsidRDefault="005E5B08" w:rsidP="005E5B08">
      <w:pPr>
        <w:pStyle w:val="BodyTextIndent"/>
        <w:rPr>
          <w:rFonts w:ascii="Times New Roman" w:hAnsi="Times New Roman"/>
          <w:sz w:val="22"/>
          <w:szCs w:val="22"/>
          <w:lang w:val="mk-MK"/>
        </w:rPr>
      </w:pPr>
    </w:p>
    <w:p w:rsidR="005E5B08" w:rsidRPr="00A945F5" w:rsidRDefault="005074E4" w:rsidP="002C50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 w:eastAsia="mk-MK"/>
        </w:rPr>
      </w:pPr>
      <w:r w:rsidRPr="005074E4">
        <w:rPr>
          <w:rFonts w:ascii="Times New Roman" w:eastAsia="Times New Roman" w:hAnsi="Times New Roman" w:cs="Times New Roman"/>
          <w:b/>
          <w:lang w:eastAsia="mk-MK"/>
        </w:rPr>
        <w:t>R</w:t>
      </w:r>
      <w:r w:rsidRPr="00550310">
        <w:rPr>
          <w:rFonts w:ascii="Times New Roman" w:eastAsia="Times New Roman" w:hAnsi="Times New Roman" w:cs="Times New Roman"/>
          <w:b/>
          <w:lang w:val="fr-FR" w:eastAsia="mk-MK"/>
        </w:rPr>
        <w:t>EFERENCES</w:t>
      </w:r>
    </w:p>
    <w:p w:rsidR="005E5B08" w:rsidRDefault="005E5B08" w:rsidP="005E5B0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lang w:eastAsia="mk-MK"/>
        </w:rPr>
      </w:pPr>
    </w:p>
    <w:p w:rsidR="00216470" w:rsidRDefault="00D13A76" w:rsidP="00216470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946C9A">
        <w:rPr>
          <w:rFonts w:ascii="Times New Roman" w:eastAsia="Times New Roman" w:hAnsi="Times New Roman" w:cs="Times New Roman"/>
          <w:bCs/>
          <w:lang w:val="fr-FR" w:eastAsia="mk-MK"/>
        </w:rPr>
        <w:t>Balibar Renée</w:t>
      </w:r>
      <w:r>
        <w:rPr>
          <w:rFonts w:ascii="Times New Roman" w:eastAsia="Times New Roman" w:hAnsi="Times New Roman" w:cs="Times New Roman"/>
          <w:bCs/>
          <w:lang w:val="fr-FR" w:eastAsia="mk-MK"/>
        </w:rPr>
        <w:t xml:space="preserve">, </w:t>
      </w:r>
      <w:r w:rsidRPr="00F854B5">
        <w:rPr>
          <w:rFonts w:ascii="Times New Roman" w:eastAsia="Times New Roman" w:hAnsi="Times New Roman" w:cs="Times New Roman"/>
          <w:bCs/>
          <w:i/>
          <w:lang w:val="fr-FR" w:eastAsia="mk-MK"/>
        </w:rPr>
        <w:t>Le colinguisme</w:t>
      </w:r>
      <w:r>
        <w:rPr>
          <w:rFonts w:ascii="Times New Roman" w:eastAsia="Times New Roman" w:hAnsi="Times New Roman" w:cs="Times New Roman"/>
          <w:bCs/>
          <w:lang w:val="fr-FR" w:eastAsia="mk-MK"/>
        </w:rPr>
        <w:t>, PUF, 1993</w:t>
      </w:r>
      <w:r w:rsidR="00216470">
        <w:rPr>
          <w:rFonts w:ascii="Times New Roman" w:eastAsia="Times New Roman" w:hAnsi="Times New Roman" w:cs="Times New Roman"/>
          <w:bCs/>
          <w:lang w:val="fr-FR" w:eastAsia="mk-MK"/>
        </w:rPr>
        <w:t>.</w:t>
      </w:r>
    </w:p>
    <w:p w:rsidR="00D13A76" w:rsidRDefault="00D13A76" w:rsidP="00216470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bookmarkStart w:id="0" w:name="_GoBack"/>
      <w:bookmarkEnd w:id="0"/>
      <w:r w:rsidRPr="005961C2">
        <w:rPr>
          <w:rFonts w:ascii="Times New Roman" w:eastAsia="Times New Roman" w:hAnsi="Times New Roman" w:cs="Times New Roman"/>
          <w:bCs/>
          <w:lang w:eastAsia="mk-MK"/>
        </w:rPr>
        <w:t>Bédard É</w:t>
      </w:r>
      <w:r w:rsidRPr="005961C2">
        <w:rPr>
          <w:rFonts w:ascii="Times New Roman" w:eastAsia="Times New Roman" w:hAnsi="Times New Roman" w:cs="Times New Roman"/>
          <w:bCs/>
          <w:lang w:val="fr-FR" w:eastAsia="mk-MK"/>
        </w:rPr>
        <w:t>dith</w:t>
      </w:r>
      <w:r w:rsidRPr="005961C2">
        <w:rPr>
          <w:rFonts w:ascii="Times New Roman" w:eastAsia="Times New Roman" w:hAnsi="Times New Roman" w:cs="Times New Roman"/>
          <w:bCs/>
          <w:lang w:eastAsia="mk-MK"/>
        </w:rPr>
        <w:t xml:space="preserve"> </w:t>
      </w:r>
      <w:r w:rsidRPr="005961C2">
        <w:rPr>
          <w:rFonts w:ascii="Times New Roman" w:eastAsia="Times New Roman" w:hAnsi="Times New Roman" w:cs="Times New Roman"/>
          <w:bCs/>
          <w:lang w:val="fr-FR" w:eastAsia="mk-MK"/>
        </w:rPr>
        <w:t>&amp; Maurais</w:t>
      </w:r>
      <w:r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  <w:r w:rsidRPr="005961C2">
        <w:rPr>
          <w:rFonts w:ascii="Times New Roman" w:eastAsia="Times New Roman" w:hAnsi="Times New Roman" w:cs="Times New Roman"/>
          <w:bCs/>
          <w:lang w:val="fr-FR" w:eastAsia="mk-MK"/>
        </w:rPr>
        <w:t>Jacques</w:t>
      </w:r>
      <w:r>
        <w:rPr>
          <w:rFonts w:ascii="Times New Roman" w:eastAsia="Times New Roman" w:hAnsi="Times New Roman" w:cs="Times New Roman"/>
          <w:bCs/>
          <w:lang w:val="fr-FR" w:eastAsia="mk-MK"/>
        </w:rPr>
        <w:t>,</w:t>
      </w:r>
      <w:r w:rsidRPr="005961C2">
        <w:rPr>
          <w:rFonts w:ascii="Times New Roman" w:eastAsia="Times New Roman" w:hAnsi="Times New Roman" w:cs="Times New Roman"/>
          <w:bCs/>
          <w:lang w:eastAsia="mk-MK"/>
        </w:rPr>
        <w:t xml:space="preserve"> </w:t>
      </w:r>
      <w:r w:rsidRPr="00122F67">
        <w:rPr>
          <w:rFonts w:ascii="Times New Roman" w:eastAsia="Times New Roman" w:hAnsi="Times New Roman" w:cs="Times New Roman"/>
          <w:bCs/>
          <w:i/>
          <w:lang w:eastAsia="mk-MK"/>
        </w:rPr>
        <w:t>La norme linguistique</w:t>
      </w:r>
      <w:r w:rsidRPr="005961C2">
        <w:rPr>
          <w:rFonts w:ascii="Times New Roman" w:eastAsia="Times New Roman" w:hAnsi="Times New Roman" w:cs="Times New Roman"/>
          <w:bCs/>
          <w:lang w:eastAsia="mk-MK"/>
        </w:rPr>
        <w:t>, Conseil de la langue française</w:t>
      </w:r>
      <w:r w:rsidRPr="00D07AFA">
        <w:rPr>
          <w:rFonts w:ascii="Times New Roman" w:eastAsia="Times New Roman" w:hAnsi="Times New Roman" w:cs="Times New Roman"/>
          <w:bCs/>
          <w:lang w:val="fr-FR" w:eastAsia="mk-MK"/>
        </w:rPr>
        <w:t>,</w:t>
      </w:r>
      <w:r w:rsidRPr="005961C2">
        <w:rPr>
          <w:rFonts w:ascii="Times New Roman" w:eastAsia="Times New Roman" w:hAnsi="Times New Roman" w:cs="Times New Roman"/>
          <w:bCs/>
          <w:lang w:eastAsia="mk-MK"/>
        </w:rPr>
        <w:t xml:space="preserve"> Québec, et Paris, Le Robert, 1983</w:t>
      </w:r>
      <w:r w:rsidRPr="00D07AFA">
        <w:rPr>
          <w:rFonts w:ascii="Times New Roman" w:eastAsia="Times New Roman" w:hAnsi="Times New Roman" w:cs="Times New Roman"/>
          <w:bCs/>
          <w:lang w:val="fr-FR" w:eastAsia="mk-MK"/>
        </w:rPr>
        <w:t>.</w:t>
      </w:r>
    </w:p>
    <w:p w:rsidR="00D13A76" w:rsidRPr="005961C2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highlight w:val="green"/>
          <w:lang w:eastAsia="mk-MK"/>
        </w:rPr>
      </w:pPr>
      <w:r>
        <w:rPr>
          <w:rFonts w:ascii="Times New Roman" w:eastAsia="Times New Roman" w:hAnsi="Times New Roman" w:cs="Times New Roman"/>
          <w:bCs/>
          <w:lang w:val="fr-FR" w:eastAsia="mk-MK"/>
        </w:rPr>
        <w:tab/>
        <w:t>&lt;</w:t>
      </w:r>
      <w:r w:rsidRPr="00D07AFA">
        <w:rPr>
          <w:rFonts w:ascii="Times New Roman" w:eastAsia="Times New Roman" w:hAnsi="Times New Roman" w:cs="Times New Roman"/>
          <w:bCs/>
          <w:lang w:val="fr-FR" w:eastAsia="mk-MK"/>
        </w:rPr>
        <w:t>http://www.cslf.gouv.qc.ca/bibliotheque-virtuelle/publication-html/?tx_iggcpplus_pi4%5Bfile%5D=publications/pubf101/f101p1.html</w:t>
      </w:r>
      <w:r>
        <w:rPr>
          <w:rFonts w:ascii="Times New Roman" w:eastAsia="Times New Roman" w:hAnsi="Times New Roman" w:cs="Times New Roman"/>
          <w:bCs/>
          <w:lang w:val="fr-FR" w:eastAsia="mk-MK"/>
        </w:rPr>
        <w:t>&gt;,  02.11.2014</w:t>
      </w:r>
    </w:p>
    <w:p w:rsidR="00D13A76" w:rsidRPr="00946C9A" w:rsidRDefault="00550310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946C9A">
        <w:rPr>
          <w:rFonts w:ascii="Times New Roman" w:eastAsia="Times New Roman" w:hAnsi="Times New Roman" w:cs="Times New Roman"/>
          <w:bCs/>
          <w:lang w:val="fr-FR" w:eastAsia="mk-MK"/>
        </w:rPr>
        <w:t>Boyer</w:t>
      </w:r>
      <w:r w:rsidRPr="00946C9A"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  <w:r w:rsidR="00D13A76" w:rsidRPr="00946C9A">
        <w:rPr>
          <w:rFonts w:ascii="Times New Roman" w:eastAsia="Times New Roman" w:hAnsi="Times New Roman" w:cs="Times New Roman"/>
          <w:bCs/>
          <w:lang w:val="fr-FR" w:eastAsia="mk-MK"/>
        </w:rPr>
        <w:t xml:space="preserve">Henry, </w:t>
      </w:r>
      <w:r w:rsidR="00D13A76">
        <w:rPr>
          <w:rFonts w:ascii="Times New Roman" w:eastAsia="Times New Roman" w:hAnsi="Times New Roman" w:cs="Times New Roman"/>
          <w:bCs/>
          <w:lang w:val="fr-FR" w:eastAsia="mk-MK"/>
        </w:rPr>
        <w:t>"</w:t>
      </w:r>
      <w:r w:rsidR="00D13A76" w:rsidRPr="00946C9A">
        <w:rPr>
          <w:rFonts w:ascii="Times New Roman" w:eastAsia="Times New Roman" w:hAnsi="Times New Roman" w:cs="Times New Roman"/>
          <w:bCs/>
          <w:lang w:val="fr-FR" w:eastAsia="mk-MK"/>
        </w:rPr>
        <w:t xml:space="preserve">Les politiques linguistiques", Trente ans d'étude des langages du politique (1980-2010),  </w:t>
      </w:r>
      <w:r w:rsidR="00D13A76" w:rsidRPr="00946C9A">
        <w:rPr>
          <w:rFonts w:ascii="Times New Roman" w:eastAsia="Times New Roman" w:hAnsi="Times New Roman" w:cs="Times New Roman"/>
          <w:bCs/>
          <w:i/>
          <w:iCs/>
          <w:lang w:val="fr-FR" w:eastAsia="mk-MK"/>
        </w:rPr>
        <w:t>Mots. Les langages du politique</w:t>
      </w:r>
      <w:r w:rsidR="00D13A76" w:rsidRPr="00946C9A">
        <w:rPr>
          <w:rFonts w:ascii="Times New Roman" w:eastAsia="Times New Roman" w:hAnsi="Times New Roman" w:cs="Times New Roman"/>
          <w:bCs/>
          <w:lang w:val="fr-FR" w:eastAsia="mk-MK"/>
        </w:rPr>
        <w:t xml:space="preserve"> n° 94, nov. 2010, Lyon, ENS Editions, p 67-74. </w:t>
      </w:r>
    </w:p>
    <w:p w:rsidR="00D13A76" w:rsidRPr="00C853D1" w:rsidRDefault="00D13A76" w:rsidP="00D13A7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lang w:eastAsia="mk-MK"/>
        </w:rPr>
      </w:pPr>
      <w:r w:rsidRPr="00946C9A">
        <w:rPr>
          <w:rFonts w:ascii="Times New Roman" w:eastAsia="Times New Roman" w:hAnsi="Times New Roman" w:cs="Times New Roman"/>
          <w:bCs/>
          <w:lang w:val="fr-FR" w:eastAsia="mk-MK"/>
        </w:rPr>
        <w:t>&lt;http://mots.revues.org/19891</w:t>
      </w:r>
      <w:r>
        <w:rPr>
          <w:rFonts w:ascii="Times New Roman" w:eastAsia="Times New Roman" w:hAnsi="Times New Roman" w:cs="Times New Roman"/>
          <w:bCs/>
          <w:lang w:val="fr-FR" w:eastAsia="mk-MK"/>
        </w:rPr>
        <w:t xml:space="preserve">&gt;, </w:t>
      </w:r>
      <w:r w:rsidRPr="00BB4FC4">
        <w:rPr>
          <w:rFonts w:ascii="Times New Roman" w:eastAsia="Times New Roman" w:hAnsi="Times New Roman" w:cs="Times New Roman"/>
          <w:bCs/>
          <w:lang w:eastAsia="mk-MK"/>
        </w:rPr>
        <w:t>01.03.2015</w:t>
      </w:r>
    </w:p>
    <w:p w:rsidR="00D13A76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eastAsia="mk-MK"/>
        </w:rPr>
      </w:pPr>
      <w:r w:rsidRPr="00946C9A">
        <w:rPr>
          <w:rFonts w:ascii="Times New Roman" w:eastAsia="Times New Roman" w:hAnsi="Times New Roman" w:cs="Times New Roman"/>
          <w:bCs/>
          <w:lang w:val="fr-FR" w:eastAsia="mk-MK"/>
        </w:rPr>
        <w:t>Bulot</w:t>
      </w:r>
      <w:r w:rsidRPr="00946C9A">
        <w:rPr>
          <w:rFonts w:ascii="Times New Roman" w:eastAsia="Times New Roman" w:hAnsi="Times New Roman" w:cs="Times New Roman"/>
          <w:bCs/>
          <w:lang w:eastAsia="mk-MK"/>
        </w:rPr>
        <w:t xml:space="preserve"> T</w:t>
      </w:r>
      <w:r w:rsidRPr="00D07AFA">
        <w:rPr>
          <w:rFonts w:ascii="Times New Roman" w:eastAsia="Times New Roman" w:hAnsi="Times New Roman" w:cs="Times New Roman"/>
          <w:bCs/>
          <w:lang w:val="fr-FR" w:eastAsia="mk-MK"/>
        </w:rPr>
        <w:t>ierry</w:t>
      </w:r>
      <w:r w:rsidRPr="00946C9A">
        <w:rPr>
          <w:rFonts w:ascii="Times New Roman" w:eastAsia="Times New Roman" w:hAnsi="Times New Roman" w:cs="Times New Roman"/>
          <w:bCs/>
          <w:lang w:val="fr-FR" w:eastAsia="mk-MK"/>
        </w:rPr>
        <w:t xml:space="preserve"> &amp;</w:t>
      </w:r>
      <w:r w:rsidRPr="00946C9A">
        <w:rPr>
          <w:rFonts w:ascii="Times New Roman" w:eastAsia="Times New Roman" w:hAnsi="Times New Roman" w:cs="Times New Roman"/>
          <w:bCs/>
          <w:lang w:eastAsia="mk-MK"/>
        </w:rPr>
        <w:t xml:space="preserve"> </w:t>
      </w:r>
      <w:r w:rsidRPr="00D07AFA">
        <w:rPr>
          <w:rFonts w:ascii="Times New Roman" w:eastAsia="Times New Roman" w:hAnsi="Times New Roman" w:cs="Times New Roman"/>
          <w:bCs/>
          <w:lang w:val="fr-FR" w:eastAsia="mk-MK"/>
        </w:rPr>
        <w:t>Ph</w:t>
      </w:r>
      <w:r>
        <w:rPr>
          <w:rFonts w:ascii="Times New Roman" w:eastAsia="Times New Roman" w:hAnsi="Times New Roman" w:cs="Times New Roman"/>
          <w:bCs/>
          <w:lang w:val="fr-FR" w:eastAsia="mk-MK"/>
        </w:rPr>
        <w:t xml:space="preserve">ilippe </w:t>
      </w:r>
      <w:r w:rsidRPr="00946C9A">
        <w:rPr>
          <w:rFonts w:ascii="Times New Roman" w:eastAsia="Times New Roman" w:hAnsi="Times New Roman" w:cs="Times New Roman"/>
          <w:bCs/>
          <w:lang w:eastAsia="mk-MK"/>
        </w:rPr>
        <w:t>B</w:t>
      </w:r>
      <w:r w:rsidRPr="00946C9A">
        <w:rPr>
          <w:rFonts w:ascii="Times New Roman" w:eastAsia="Times New Roman" w:hAnsi="Times New Roman" w:cs="Times New Roman"/>
          <w:bCs/>
          <w:lang w:val="fr-FR" w:eastAsia="mk-MK"/>
        </w:rPr>
        <w:t>lanchet</w:t>
      </w:r>
      <w:r w:rsidRPr="00946C9A">
        <w:rPr>
          <w:rFonts w:ascii="Times New Roman" w:eastAsia="Times New Roman" w:hAnsi="Times New Roman" w:cs="Times New Roman"/>
          <w:bCs/>
          <w:lang w:eastAsia="mk-MK"/>
        </w:rPr>
        <w:t>, </w:t>
      </w:r>
      <w:r w:rsidRPr="00946C9A">
        <w:rPr>
          <w:rFonts w:ascii="Times New Roman" w:eastAsia="Times New Roman" w:hAnsi="Times New Roman" w:cs="Times New Roman"/>
          <w:bCs/>
          <w:i/>
          <w:iCs/>
          <w:lang w:eastAsia="mk-MK"/>
        </w:rPr>
        <w:t>Dynamiques de la langue française au 21ième siècle: une introduction à la sociolinguistique</w:t>
      </w:r>
      <w:r w:rsidRPr="00946C9A">
        <w:rPr>
          <w:rFonts w:ascii="Times New Roman" w:eastAsia="Times New Roman" w:hAnsi="Times New Roman" w:cs="Times New Roman"/>
          <w:bCs/>
          <w:lang w:eastAsia="mk-MK"/>
        </w:rPr>
        <w:t>,</w:t>
      </w:r>
      <w:r w:rsidRPr="00946C9A"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mk-MK"/>
        </w:rPr>
        <w:t>2011.</w:t>
      </w:r>
      <w:r w:rsidRPr="00946C9A">
        <w:rPr>
          <w:rFonts w:ascii="Times New Roman" w:eastAsia="Times New Roman" w:hAnsi="Times New Roman" w:cs="Times New Roman"/>
          <w:bCs/>
          <w:lang w:val="fr-FR" w:eastAsia="mk-MK"/>
        </w:rPr>
        <w:t xml:space="preserve"> &lt;</w:t>
      </w:r>
      <w:r w:rsidRPr="00946C9A">
        <w:rPr>
          <w:rFonts w:ascii="Times New Roman" w:eastAsia="Times New Roman" w:hAnsi="Times New Roman" w:cs="Times New Roman"/>
          <w:bCs/>
          <w:lang w:eastAsia="mk-MK"/>
        </w:rPr>
        <w:t>www.sociolinguistique.fr</w:t>
      </w:r>
      <w:r w:rsidRPr="00946C9A">
        <w:rPr>
          <w:rFonts w:ascii="Times New Roman" w:eastAsia="Times New Roman" w:hAnsi="Times New Roman" w:cs="Times New Roman"/>
          <w:bCs/>
          <w:lang w:val="fr-FR" w:eastAsia="mk-MK"/>
        </w:rPr>
        <w:t>&gt;</w:t>
      </w:r>
      <w:r w:rsidRPr="00946C9A">
        <w:rPr>
          <w:rFonts w:ascii="Times New Roman" w:eastAsia="Times New Roman" w:hAnsi="Times New Roman" w:cs="Times New Roman"/>
          <w:bCs/>
          <w:lang w:eastAsia="mk-MK"/>
        </w:rPr>
        <w:t xml:space="preserve">, </w:t>
      </w:r>
      <w:r w:rsidRPr="00BB4FC4">
        <w:rPr>
          <w:rFonts w:ascii="Times New Roman" w:eastAsia="Times New Roman" w:hAnsi="Times New Roman" w:cs="Times New Roman"/>
          <w:bCs/>
          <w:lang w:eastAsia="mk-MK"/>
        </w:rPr>
        <w:t>29. 03. 2015</w:t>
      </w:r>
    </w:p>
    <w:p w:rsidR="00D13A76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536694">
        <w:rPr>
          <w:rFonts w:ascii="Times New Roman" w:eastAsia="Times New Roman" w:hAnsi="Times New Roman" w:cs="Times New Roman"/>
          <w:bCs/>
          <w:lang w:val="fr-FR" w:eastAsia="mk-MK"/>
        </w:rPr>
        <w:t>J.-L. Calvet</w:t>
      </w:r>
      <w:r w:rsidRPr="00536694">
        <w:rPr>
          <w:rFonts w:ascii="Times New Roman" w:eastAsia="Times New Roman" w:hAnsi="Times New Roman" w:cs="Times New Roman"/>
          <w:bCs/>
          <w:i/>
          <w:lang w:val="fr-FR" w:eastAsia="mk-MK"/>
        </w:rPr>
        <w:t>, Sur une conception fantaisiste de la langue: la “newspeak” de George Orwell</w:t>
      </w:r>
      <w:r w:rsidRPr="00536694">
        <w:rPr>
          <w:rFonts w:ascii="Times New Roman" w:eastAsia="Times New Roman" w:hAnsi="Times New Roman" w:cs="Times New Roman"/>
          <w:bCs/>
          <w:lang w:val="fr-FR" w:eastAsia="mk-MK"/>
        </w:rPr>
        <w:t xml:space="preserve">, in  </w:t>
      </w:r>
      <w:r w:rsidRPr="00536694">
        <w:rPr>
          <w:rFonts w:ascii="Times New Roman" w:eastAsia="Times New Roman" w:hAnsi="Times New Roman" w:cs="Times New Roman"/>
          <w:bCs/>
          <w:i/>
          <w:lang w:val="fr-FR" w:eastAsia="mk-MK"/>
        </w:rPr>
        <w:t>La Linguistique</w:t>
      </w:r>
      <w:r w:rsidRPr="00536694">
        <w:rPr>
          <w:rFonts w:ascii="Times New Roman" w:eastAsia="Times New Roman" w:hAnsi="Times New Roman" w:cs="Times New Roman"/>
          <w:bCs/>
          <w:lang w:val="fr-FR" w:eastAsia="mk-MK"/>
        </w:rPr>
        <w:t>, 1969, 1, 101-104.</w:t>
      </w:r>
    </w:p>
    <w:p w:rsidR="00D13A76" w:rsidRDefault="00D13A76" w:rsidP="00D13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fr-FR" w:eastAsia="mk-MK"/>
        </w:rPr>
      </w:pPr>
      <w:r w:rsidRPr="005F202C">
        <w:rPr>
          <w:rFonts w:ascii="Times New Roman" w:eastAsia="Times New Roman" w:hAnsi="Times New Roman" w:cs="Times New Roman"/>
          <w:lang w:val="fr-FR" w:eastAsia="mk-MK"/>
        </w:rPr>
        <w:t>Calvet L</w:t>
      </w:r>
      <w:r>
        <w:rPr>
          <w:rFonts w:ascii="Times New Roman" w:eastAsia="Times New Roman" w:hAnsi="Times New Roman" w:cs="Times New Roman"/>
          <w:lang w:val="fr-FR" w:eastAsia="mk-MK"/>
        </w:rPr>
        <w:t>ouis</w:t>
      </w:r>
      <w:r w:rsidRPr="005F202C">
        <w:rPr>
          <w:rFonts w:ascii="Times New Roman" w:eastAsia="Times New Roman" w:hAnsi="Times New Roman" w:cs="Times New Roman"/>
          <w:lang w:val="fr-FR" w:eastAsia="mk-MK"/>
        </w:rPr>
        <w:t>-J</w:t>
      </w:r>
      <w:r>
        <w:rPr>
          <w:rFonts w:ascii="Times New Roman" w:eastAsia="Times New Roman" w:hAnsi="Times New Roman" w:cs="Times New Roman"/>
          <w:lang w:val="fr-FR" w:eastAsia="mk-MK"/>
        </w:rPr>
        <w:t>ean</w:t>
      </w:r>
      <w:r w:rsidRPr="005F202C">
        <w:rPr>
          <w:rFonts w:ascii="Times New Roman" w:eastAsia="Times New Roman" w:hAnsi="Times New Roman" w:cs="Times New Roman"/>
          <w:lang w:val="fr-FR" w:eastAsia="mk-MK"/>
        </w:rPr>
        <w:t xml:space="preserve">, </w:t>
      </w:r>
      <w:r w:rsidRPr="005F202C">
        <w:rPr>
          <w:rFonts w:ascii="Times New Roman" w:eastAsia="Times New Roman" w:hAnsi="Times New Roman" w:cs="Times New Roman"/>
          <w:i/>
          <w:lang w:val="fr-FR" w:eastAsia="mk-MK"/>
        </w:rPr>
        <w:t>Les politiques linguistiques</w:t>
      </w:r>
      <w:r w:rsidRPr="005F202C">
        <w:rPr>
          <w:rFonts w:ascii="Times New Roman" w:eastAsia="Times New Roman" w:hAnsi="Times New Roman" w:cs="Times New Roman"/>
          <w:lang w:val="fr-FR" w:eastAsia="mk-MK"/>
        </w:rPr>
        <w:t>, PUF, 1996.</w:t>
      </w:r>
    </w:p>
    <w:p w:rsidR="00D13A76" w:rsidRDefault="00D13A76" w:rsidP="00D13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926FE1">
        <w:rPr>
          <w:rFonts w:ascii="Times New Roman" w:eastAsia="Times New Roman" w:hAnsi="Times New Roman" w:cs="Times New Roman"/>
          <w:bCs/>
          <w:lang w:val="fr-FR" w:eastAsia="mk-MK"/>
        </w:rPr>
        <w:t xml:space="preserve">Calvet Louis-Jean, </w:t>
      </w:r>
      <w:r w:rsidRPr="00926FE1">
        <w:rPr>
          <w:rFonts w:ascii="Times New Roman" w:eastAsia="Times New Roman" w:hAnsi="Times New Roman" w:cs="Times New Roman"/>
          <w:bCs/>
          <w:i/>
          <w:lang w:val="fr-FR" w:eastAsia="mk-MK"/>
        </w:rPr>
        <w:t>L</w:t>
      </w:r>
      <w:r>
        <w:rPr>
          <w:rFonts w:ascii="Times New Roman" w:eastAsia="Times New Roman" w:hAnsi="Times New Roman" w:cs="Times New Roman"/>
          <w:bCs/>
          <w:i/>
          <w:lang w:val="fr-FR" w:eastAsia="mk-MK"/>
        </w:rPr>
        <w:t>a sociolinguistique</w:t>
      </w:r>
      <w:r w:rsidRPr="00926FE1">
        <w:rPr>
          <w:rFonts w:ascii="Times New Roman" w:eastAsia="Times New Roman" w:hAnsi="Times New Roman" w:cs="Times New Roman"/>
          <w:bCs/>
          <w:lang w:val="fr-FR" w:eastAsia="mk-MK"/>
        </w:rPr>
        <w:t>, PUF, 199</w:t>
      </w:r>
      <w:r>
        <w:rPr>
          <w:rFonts w:ascii="Times New Roman" w:eastAsia="Times New Roman" w:hAnsi="Times New Roman" w:cs="Times New Roman"/>
          <w:bCs/>
          <w:lang w:val="fr-FR" w:eastAsia="mk-MK"/>
        </w:rPr>
        <w:t>8</w:t>
      </w:r>
      <w:r w:rsidRPr="00926FE1">
        <w:rPr>
          <w:rFonts w:ascii="Times New Roman" w:eastAsia="Times New Roman" w:hAnsi="Times New Roman" w:cs="Times New Roman"/>
          <w:bCs/>
          <w:lang w:val="fr-FR" w:eastAsia="mk-MK"/>
        </w:rPr>
        <w:t>.</w:t>
      </w:r>
    </w:p>
    <w:p w:rsidR="00D13A76" w:rsidRPr="00A945F5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eastAsia="mk-MK"/>
        </w:rPr>
      </w:pP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Calvet Louis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-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Jean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,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t>La guerre des langues et les politiques linguistiques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,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Hachette Littératures, Paris, 1999.</w:t>
      </w:r>
      <w:r w:rsidRPr="001748E8"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</w:p>
    <w:p w:rsidR="00D13A76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eastAsia="mk-MK"/>
        </w:rPr>
      </w:pP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Calvet Louis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-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Jean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,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i/>
          <w:lang w:eastAsia="mk-MK"/>
        </w:rPr>
        <w:t>Pour</w:t>
      </w:r>
      <w:r w:rsidRPr="00926FE1">
        <w:rPr>
          <w:rFonts w:ascii="Times New Roman" w:eastAsia="Times New Roman" w:hAnsi="Times New Roman" w:cs="Times New Roman"/>
          <w:bCs/>
          <w:i/>
          <w:lang w:val="fr-FR"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i/>
          <w:lang w:eastAsia="mk-MK"/>
        </w:rPr>
        <w:t>une écologie des langues du monde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, Plon, Paris, 1999.</w:t>
      </w:r>
    </w:p>
    <w:p w:rsidR="00D13A76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en-US" w:eastAsia="mk-MK"/>
        </w:rPr>
      </w:pPr>
      <w:r w:rsidRPr="00A945F5">
        <w:rPr>
          <w:rFonts w:ascii="Times New Roman" w:eastAsia="Times New Roman" w:hAnsi="Times New Roman" w:cs="Times New Roman"/>
          <w:bCs/>
          <w:lang w:val="en-US" w:eastAsia="mk-MK"/>
        </w:rPr>
        <w:t>Cooper Robert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,</w:t>
      </w:r>
      <w:r w:rsidRPr="00A945F5">
        <w:rPr>
          <w:rFonts w:ascii="Times New Roman" w:eastAsia="Times New Roman" w:hAnsi="Times New Roman" w:cs="Times New Roman"/>
          <w:bCs/>
          <w:lang w:val="en-US"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i/>
          <w:iCs/>
          <w:lang w:val="en-US" w:eastAsia="mk-MK"/>
        </w:rPr>
        <w:t>Language Planning and Social Change</w:t>
      </w:r>
      <w:r w:rsidRPr="00A945F5">
        <w:rPr>
          <w:rFonts w:ascii="Times New Roman" w:eastAsia="Times New Roman" w:hAnsi="Times New Roman" w:cs="Times New Roman"/>
          <w:bCs/>
          <w:lang w:val="en-US" w:eastAsia="mk-MK"/>
        </w:rPr>
        <w:t>, Cambridge University Press, New York, 1989.</w:t>
      </w:r>
    </w:p>
    <w:p w:rsidR="00D13A76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Corbeil Jean-Claude, «Communication», in 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t>Actes du Colloque international sur l’aménagement linguistique,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 Les Presses de l’Université Laval, Québec, 1987.</w:t>
      </w:r>
    </w:p>
    <w:p w:rsidR="00D13A76" w:rsidRPr="00A945F5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eastAsia="mk-MK"/>
        </w:rPr>
      </w:pPr>
      <w:r w:rsidRPr="00A945F5">
        <w:rPr>
          <w:rFonts w:ascii="Times New Roman" w:eastAsia="Times New Roman" w:hAnsi="Times New Roman" w:cs="Times New Roman"/>
          <w:bCs/>
          <w:lang w:val="en-US" w:eastAsia="mk-MK"/>
        </w:rPr>
        <w:t xml:space="preserve">Crystal David, </w:t>
      </w:r>
      <w:r w:rsidRPr="00A945F5">
        <w:rPr>
          <w:rFonts w:ascii="Times New Roman" w:eastAsia="Times New Roman" w:hAnsi="Times New Roman" w:cs="Times New Roman"/>
          <w:bCs/>
          <w:i/>
          <w:lang w:val="en-US" w:eastAsia="mk-MK"/>
        </w:rPr>
        <w:t>an Encyclopedic Dictionary of Language and Languages</w:t>
      </w:r>
      <w:r w:rsidRPr="00A945F5">
        <w:rPr>
          <w:rFonts w:ascii="Times New Roman" w:eastAsia="Times New Roman" w:hAnsi="Times New Roman" w:cs="Times New Roman"/>
          <w:bCs/>
          <w:lang w:val="en-US" w:eastAsia="mk-MK"/>
        </w:rPr>
        <w:t>, Blackwell, Oxford, 1992.</w:t>
      </w:r>
    </w:p>
    <w:p w:rsidR="00D13A76" w:rsidRPr="00A945F5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945F5">
        <w:rPr>
          <w:rFonts w:ascii="Times New Roman" w:eastAsia="Times New Roman" w:hAnsi="Times New Roman" w:cs="Times New Roman"/>
          <w:bCs/>
          <w:lang w:val="fr-FR" w:eastAsia="mk-MK"/>
        </w:rPr>
        <w:lastRenderedPageBreak/>
        <w:t>Daoust Denise &amp; Maurais Pierre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,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 «L’aménagement linguistique», in 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t>Poli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softHyphen/>
        <w:t>tique et aménagement linguistique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, Le Robert, Paris, 1987.</w:t>
      </w:r>
    </w:p>
    <w:p w:rsidR="00D13A76" w:rsidRPr="00A945F5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en-US" w:eastAsia="mk-MK"/>
        </w:rPr>
      </w:pPr>
      <w:r w:rsidRPr="00A945F5">
        <w:rPr>
          <w:rFonts w:ascii="Times New Roman" w:eastAsia="Times New Roman" w:hAnsi="Times New Roman" w:cs="Times New Roman"/>
          <w:bCs/>
          <w:lang w:val="en-US" w:eastAsia="mk-MK"/>
        </w:rPr>
        <w:t>Das Gupta, J. &amp; Ferguson, C.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,</w:t>
      </w:r>
      <w:r w:rsidRPr="00A945F5">
        <w:rPr>
          <w:rFonts w:ascii="Times New Roman" w:eastAsia="Times New Roman" w:hAnsi="Times New Roman" w:cs="Times New Roman"/>
          <w:bCs/>
          <w:lang w:val="en-US" w:eastAsia="mk-MK"/>
        </w:rPr>
        <w:t xml:space="preserve"> “Problems of Language Planning”, in </w:t>
      </w:r>
      <w:r w:rsidRPr="00A945F5">
        <w:rPr>
          <w:rFonts w:ascii="Times New Roman" w:eastAsia="Times New Roman" w:hAnsi="Times New Roman" w:cs="Times New Roman"/>
          <w:bCs/>
          <w:i/>
          <w:lang w:val="en-US" w:eastAsia="mk-MK"/>
        </w:rPr>
        <w:t>Lan</w:t>
      </w:r>
      <w:r w:rsidRPr="00A945F5">
        <w:rPr>
          <w:rFonts w:ascii="Times New Roman" w:eastAsia="Times New Roman" w:hAnsi="Times New Roman" w:cs="Times New Roman"/>
          <w:bCs/>
          <w:i/>
          <w:lang w:val="en-US" w:eastAsia="mk-MK"/>
        </w:rPr>
        <w:softHyphen/>
        <w:t>guage Planning Processes,</w:t>
      </w:r>
      <w:r w:rsidRPr="00A945F5">
        <w:rPr>
          <w:rFonts w:ascii="Times New Roman" w:eastAsia="Times New Roman" w:hAnsi="Times New Roman" w:cs="Times New Roman"/>
          <w:bCs/>
          <w:lang w:val="en-US" w:eastAsia="mk-MK"/>
        </w:rPr>
        <w:t xml:space="preserve"> Mouton, La Haye, 1977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.</w:t>
      </w:r>
    </w:p>
    <w:p w:rsidR="00D13A76" w:rsidRPr="00A945F5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Dubois Jean et alii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,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t>Dictionnaire de linguistique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, Larousse-Bordas/HER, Paris, 2001.</w:t>
      </w:r>
    </w:p>
    <w:p w:rsidR="00D13A76" w:rsidRPr="00A945F5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en-US" w:eastAsia="mk-MK"/>
        </w:rPr>
      </w:pPr>
      <w:r w:rsidRPr="00A945F5">
        <w:rPr>
          <w:rFonts w:ascii="Times New Roman" w:eastAsia="Times New Roman" w:hAnsi="Times New Roman" w:cs="Times New Roman"/>
          <w:bCs/>
          <w:lang w:val="en-US" w:eastAsia="mk-MK"/>
        </w:rPr>
        <w:t xml:space="preserve">Ferguson Charles, </w:t>
      </w:r>
      <w:r w:rsidRPr="00A945F5">
        <w:rPr>
          <w:rFonts w:ascii="Times New Roman" w:eastAsia="Times New Roman" w:hAnsi="Times New Roman" w:cs="Times New Roman"/>
          <w:bCs/>
          <w:i/>
          <w:lang w:val="en-US" w:eastAsia="mk-MK"/>
        </w:rPr>
        <w:t>Sociolinguistics perspectives, Papers on Language in So</w:t>
      </w:r>
      <w:r w:rsidRPr="00A945F5">
        <w:rPr>
          <w:rFonts w:ascii="Times New Roman" w:eastAsia="Times New Roman" w:hAnsi="Times New Roman" w:cs="Times New Roman"/>
          <w:bCs/>
          <w:i/>
          <w:lang w:val="en-US" w:eastAsia="mk-MK"/>
        </w:rPr>
        <w:softHyphen/>
        <w:t>ciety 1959-1994</w:t>
      </w:r>
      <w:r w:rsidRPr="00A945F5">
        <w:rPr>
          <w:rFonts w:ascii="Times New Roman" w:eastAsia="Times New Roman" w:hAnsi="Times New Roman" w:cs="Times New Roman"/>
          <w:bCs/>
          <w:lang w:val="en-US" w:eastAsia="mk-MK"/>
        </w:rPr>
        <w:t>, Oxford University Press, 1996.</w:t>
      </w:r>
    </w:p>
    <w:p w:rsidR="00D13A76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en-US" w:eastAsia="mk-MK"/>
        </w:rPr>
      </w:pPr>
      <w:r w:rsidRPr="00A945F5">
        <w:rPr>
          <w:rFonts w:ascii="Times New Roman" w:eastAsia="Times New Roman" w:hAnsi="Times New Roman" w:cs="Times New Roman"/>
          <w:bCs/>
          <w:lang w:val="en-US" w:eastAsia="mk-MK"/>
        </w:rPr>
        <w:t xml:space="preserve">Haugen Einar, </w:t>
      </w:r>
      <w:r w:rsidRPr="00A945F5">
        <w:rPr>
          <w:rFonts w:ascii="Times New Roman" w:eastAsia="Times New Roman" w:hAnsi="Times New Roman" w:cs="Times New Roman"/>
          <w:bCs/>
          <w:i/>
          <w:lang w:val="en-US" w:eastAsia="mk-MK"/>
        </w:rPr>
        <w:t>Language Conflict and Language Planning</w:t>
      </w:r>
      <w:r w:rsidRPr="00A945F5">
        <w:rPr>
          <w:rFonts w:ascii="Times New Roman" w:eastAsia="Times New Roman" w:hAnsi="Times New Roman" w:cs="Times New Roman"/>
          <w:bCs/>
          <w:lang w:val="en-US" w:eastAsia="mk-MK"/>
        </w:rPr>
        <w:t xml:space="preserve">, </w:t>
      </w:r>
      <w:r w:rsidRPr="00A945F5">
        <w:rPr>
          <w:rFonts w:ascii="Times New Roman" w:eastAsia="Times New Roman" w:hAnsi="Times New Roman" w:cs="Times New Roman"/>
          <w:bCs/>
          <w:i/>
          <w:lang w:val="en-US" w:eastAsia="mk-MK"/>
        </w:rPr>
        <w:t>the Case of Mo</w:t>
      </w:r>
      <w:r w:rsidRPr="00A945F5">
        <w:rPr>
          <w:rFonts w:ascii="Times New Roman" w:eastAsia="Times New Roman" w:hAnsi="Times New Roman" w:cs="Times New Roman"/>
          <w:bCs/>
          <w:i/>
          <w:lang w:val="en-US" w:eastAsia="mk-MK"/>
        </w:rPr>
        <w:softHyphen/>
        <w:t>dern Norwegian,</w:t>
      </w:r>
      <w:r w:rsidRPr="00A945F5">
        <w:rPr>
          <w:rFonts w:ascii="Times New Roman" w:eastAsia="Times New Roman" w:hAnsi="Times New Roman" w:cs="Times New Roman"/>
          <w:bCs/>
          <w:lang w:val="en-US" w:eastAsia="mk-MK"/>
        </w:rPr>
        <w:t xml:space="preserve"> Cambridge, Harvard University Press, 1966.</w:t>
      </w:r>
    </w:p>
    <w:p w:rsidR="00D13A76" w:rsidRPr="00A80723" w:rsidRDefault="00D13A76" w:rsidP="00D13A76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80723">
        <w:rPr>
          <w:rFonts w:ascii="Times New Roman" w:eastAsia="Times New Roman" w:hAnsi="Times New Roman" w:cs="Times New Roman"/>
          <w:bCs/>
          <w:lang w:val="fr-FR" w:eastAsia="mk-MK"/>
        </w:rPr>
        <w:t xml:space="preserve">Kordić Snježana, </w:t>
      </w:r>
      <w:r w:rsidRPr="00CB7F3D">
        <w:rPr>
          <w:rFonts w:ascii="Times New Roman" w:eastAsia="Times New Roman" w:hAnsi="Times New Roman" w:cs="Times New Roman"/>
          <w:bCs/>
          <w:i/>
          <w:lang w:val="fr-FR" w:eastAsia="mk-MK"/>
        </w:rPr>
        <w:t>Jezik i nacionalizam</w:t>
      </w:r>
      <w:r w:rsidRPr="00A80723">
        <w:rPr>
          <w:rFonts w:ascii="Times New Roman" w:eastAsia="Times New Roman" w:hAnsi="Times New Roman" w:cs="Times New Roman"/>
          <w:bCs/>
          <w:lang w:val="fr-FR" w:eastAsia="mk-MK"/>
        </w:rPr>
        <w:t>, Durieux, Zagreb, 2010.</w:t>
      </w:r>
    </w:p>
    <w:p w:rsidR="00D13A76" w:rsidRPr="00A80723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80723">
        <w:rPr>
          <w:rFonts w:ascii="Times New Roman" w:eastAsia="Times New Roman" w:hAnsi="Times New Roman" w:cs="Times New Roman"/>
          <w:bCs/>
          <w:lang w:val="fr-FR" w:eastAsia="mk-MK"/>
        </w:rPr>
        <w:tab/>
        <w:t>&lt;http://bib.irb.hr/datoteka/475567.Jezik_i_nacionalizam.pdf&gt;, 01.12.2014</w:t>
      </w:r>
    </w:p>
    <w:p w:rsidR="00D13A76" w:rsidRPr="008E2BBD" w:rsidRDefault="00D13A76" w:rsidP="00D13A76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945F5">
        <w:rPr>
          <w:rFonts w:ascii="Times New Roman" w:eastAsia="Times New Roman" w:hAnsi="Times New Roman" w:cs="Times New Roman"/>
          <w:bCs/>
          <w:lang w:eastAsia="mk-MK"/>
        </w:rPr>
        <w:t>Leclerc Jacques,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i/>
          <w:lang w:eastAsia="mk-MK"/>
        </w:rPr>
        <w:t>L'aménagement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i/>
          <w:lang w:eastAsia="mk-MK"/>
        </w:rPr>
        <w:t>linguistique dans le monde</w:t>
      </w:r>
      <w:r w:rsidRPr="008E2BBD">
        <w:rPr>
          <w:rFonts w:ascii="Times New Roman" w:eastAsia="Times New Roman" w:hAnsi="Times New Roman" w:cs="Times New Roman"/>
          <w:bCs/>
          <w:lang w:val="fr-FR" w:eastAsia="mk-MK"/>
        </w:rPr>
        <w:t>,</w:t>
      </w:r>
    </w:p>
    <w:p w:rsidR="00D13A76" w:rsidRPr="00BB4FC4" w:rsidRDefault="00D13A76" w:rsidP="00D13A7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mk-MK"/>
        </w:rPr>
      </w:pPr>
      <w:r w:rsidRPr="00A945F5">
        <w:rPr>
          <w:rFonts w:ascii="Times New Roman" w:eastAsia="Times New Roman" w:hAnsi="Times New Roman" w:cs="Times New Roman"/>
          <w:bCs/>
          <w:lang w:eastAsia="mk-MK"/>
        </w:rPr>
        <w:t>&lt;</w:t>
      </w:r>
      <w:r w:rsidRPr="00A945F5">
        <w:rPr>
          <w:rFonts w:ascii="Times New Roman" w:eastAsia="Times New Roman" w:hAnsi="Times New Roman" w:cs="Times New Roman"/>
          <w:lang w:eastAsia="mk-MK"/>
        </w:rPr>
        <w:t>http://www.axl.cefan.ulaval.ca/&gt;</w:t>
      </w:r>
      <w:r w:rsidRPr="00BB4FC4">
        <w:rPr>
          <w:rFonts w:ascii="Times New Roman" w:eastAsia="Times New Roman" w:hAnsi="Times New Roman" w:cs="Times New Roman"/>
          <w:lang w:eastAsia="mk-MK"/>
        </w:rPr>
        <w:t xml:space="preserve"> 22.03.2014</w:t>
      </w:r>
    </w:p>
    <w:p w:rsidR="00D13A76" w:rsidRPr="003A49DF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fr-FR" w:eastAsia="mk-MK"/>
        </w:rPr>
      </w:pPr>
      <w:r w:rsidRPr="00C26E58">
        <w:rPr>
          <w:rFonts w:ascii="Times New Roman" w:eastAsia="Times New Roman" w:hAnsi="Times New Roman" w:cs="Times New Roman"/>
          <w:lang w:eastAsia="mk-MK"/>
        </w:rPr>
        <w:t>Suso López Javier</w:t>
      </w:r>
      <w:r w:rsidRPr="00C26E58">
        <w:rPr>
          <w:rFonts w:ascii="Times New Roman" w:eastAsia="Times New Roman" w:hAnsi="Times New Roman" w:cs="Times New Roman"/>
          <w:lang w:val="fr-FR" w:eastAsia="mk-MK"/>
        </w:rPr>
        <w:t>,</w:t>
      </w:r>
      <w:r w:rsidRPr="00C26E58">
        <w:rPr>
          <w:rFonts w:ascii="Times New Roman" w:eastAsia="Times New Roman" w:hAnsi="Times New Roman" w:cs="Times New Roman"/>
          <w:lang w:eastAsia="mk-MK"/>
        </w:rPr>
        <w:t xml:space="preserve"> </w:t>
      </w:r>
      <w:r w:rsidRPr="00C26E58">
        <w:rPr>
          <w:rFonts w:ascii="Times New Roman" w:eastAsia="Times New Roman" w:hAnsi="Times New Roman" w:cs="Times New Roman"/>
          <w:i/>
          <w:lang w:eastAsia="mk-MK"/>
        </w:rPr>
        <w:t>Quelques clés pour mieux comprendre le processus de standardisation de la langue française au XVIe siècle</w:t>
      </w:r>
      <w:r>
        <w:rPr>
          <w:rFonts w:ascii="Times New Roman" w:eastAsia="Times New Roman" w:hAnsi="Times New Roman" w:cs="Times New Roman"/>
          <w:lang w:val="fr-FR" w:eastAsia="mk-MK"/>
        </w:rPr>
        <w:t xml:space="preserve">, </w:t>
      </w:r>
      <w:r w:rsidRPr="00C26E58">
        <w:rPr>
          <w:rFonts w:ascii="Times New Roman" w:eastAsia="Times New Roman" w:hAnsi="Times New Roman" w:cs="Times New Roman"/>
          <w:lang w:val="fr-FR" w:eastAsia="mk-MK"/>
        </w:rPr>
        <w:t xml:space="preserve"> </w:t>
      </w:r>
    </w:p>
    <w:p w:rsidR="00D13A76" w:rsidRPr="003A49DF" w:rsidRDefault="00D13A76" w:rsidP="00D13A7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fr-FR" w:eastAsia="mk-MK"/>
        </w:rPr>
      </w:pPr>
      <w:r w:rsidRPr="003A49DF">
        <w:rPr>
          <w:lang w:val="fr-FR"/>
        </w:rPr>
        <w:t>&lt;</w:t>
      </w:r>
      <w:r w:rsidRPr="003A49DF">
        <w:rPr>
          <w:rFonts w:ascii="Times New Roman" w:eastAsia="Times New Roman" w:hAnsi="Times New Roman" w:cs="Times New Roman"/>
          <w:lang w:val="fr-FR" w:eastAsia="mk-MK"/>
        </w:rPr>
        <w:t>http://www.ugr.es/~jsuso/publications/standardisation%20XVI%20siecle.pdf&gt;</w:t>
      </w:r>
      <w:r>
        <w:rPr>
          <w:rFonts w:ascii="Times New Roman" w:eastAsia="Times New Roman" w:hAnsi="Times New Roman" w:cs="Times New Roman"/>
          <w:lang w:val="fr-FR" w:eastAsia="mk-MK"/>
        </w:rPr>
        <w:t xml:space="preserve"> 25.01.2015</w:t>
      </w:r>
    </w:p>
    <w:p w:rsidR="00D13A76" w:rsidRPr="007F47EC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fr-FR" w:eastAsia="mk-MK"/>
        </w:rPr>
      </w:pPr>
      <w:r w:rsidRPr="007F47EC">
        <w:rPr>
          <w:rFonts w:ascii="Times New Roman" w:eastAsia="Times New Roman" w:hAnsi="Times New Roman" w:cs="Times New Roman"/>
          <w:lang w:eastAsia="mk-MK"/>
        </w:rPr>
        <w:t>R</w:t>
      </w:r>
      <w:r w:rsidRPr="007F47EC">
        <w:rPr>
          <w:rFonts w:ascii="Times New Roman" w:eastAsia="Times New Roman" w:hAnsi="Times New Roman" w:cs="Times New Roman"/>
          <w:lang w:val="fr-FR" w:eastAsia="mk-MK"/>
        </w:rPr>
        <w:t xml:space="preserve">ondeau, </w:t>
      </w:r>
      <w:r w:rsidRPr="007D143C">
        <w:rPr>
          <w:rFonts w:ascii="Times New Roman" w:eastAsia="Times New Roman" w:hAnsi="Times New Roman" w:cs="Times New Roman"/>
          <w:lang w:val="fr-FR" w:eastAsia="mk-MK"/>
        </w:rPr>
        <w:t>Guy</w:t>
      </w:r>
      <w:r w:rsidRPr="007F47EC">
        <w:rPr>
          <w:rFonts w:ascii="Times New Roman" w:eastAsia="Times New Roman" w:hAnsi="Times New Roman" w:cs="Times New Roman"/>
          <w:lang w:val="fr-FR" w:eastAsia="mk-MK"/>
        </w:rPr>
        <w:t>,</w:t>
      </w:r>
      <w:r w:rsidRPr="007F47EC">
        <w:rPr>
          <w:rFonts w:ascii="Times New Roman" w:eastAsia="Times New Roman" w:hAnsi="Times New Roman" w:cs="Times New Roman"/>
          <w:lang w:eastAsia="mk-MK"/>
        </w:rPr>
        <w:t xml:space="preserve"> </w:t>
      </w:r>
      <w:r w:rsidRPr="007F47EC">
        <w:rPr>
          <w:rFonts w:ascii="Times New Roman" w:eastAsia="Times New Roman" w:hAnsi="Times New Roman" w:cs="Times New Roman"/>
          <w:i/>
          <w:iCs/>
          <w:lang w:eastAsia="mk-MK"/>
        </w:rPr>
        <w:t>Introduction à la terminologie</w:t>
      </w:r>
      <w:r w:rsidRPr="007F47EC">
        <w:rPr>
          <w:rFonts w:ascii="Times New Roman" w:eastAsia="Times New Roman" w:hAnsi="Times New Roman" w:cs="Times New Roman"/>
          <w:lang w:eastAsia="mk-MK"/>
        </w:rPr>
        <w:t>, Centre éducatif et culturel</w:t>
      </w:r>
      <w:r w:rsidRPr="007F47EC">
        <w:rPr>
          <w:rFonts w:ascii="Times New Roman" w:eastAsia="Times New Roman" w:hAnsi="Times New Roman" w:cs="Times New Roman"/>
          <w:lang w:val="fr-FR" w:eastAsia="mk-MK"/>
        </w:rPr>
        <w:t xml:space="preserve">, </w:t>
      </w:r>
      <w:r w:rsidRPr="007F47EC">
        <w:rPr>
          <w:rFonts w:ascii="Times New Roman" w:eastAsia="Times New Roman" w:hAnsi="Times New Roman" w:cs="Times New Roman"/>
          <w:lang w:eastAsia="mk-MK"/>
        </w:rPr>
        <w:t>Montréal, 1981</w:t>
      </w:r>
      <w:r w:rsidRPr="007F47EC">
        <w:rPr>
          <w:rFonts w:ascii="Times New Roman" w:eastAsia="Times New Roman" w:hAnsi="Times New Roman" w:cs="Times New Roman"/>
          <w:lang w:val="fr-FR" w:eastAsia="mk-MK"/>
        </w:rPr>
        <w:t>.</w:t>
      </w:r>
    </w:p>
    <w:p w:rsidR="00D13A76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Rousseau Louis-Jean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,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 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t>Élaboration et mise en œuvre des politiques lin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softHyphen/>
        <w:t>guistiques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,</w:t>
      </w:r>
    </w:p>
    <w:p w:rsidR="00D13A76" w:rsidRDefault="00D13A76" w:rsidP="00D13A7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&lt;</w:t>
      </w:r>
      <w:r w:rsidRPr="00A945F5">
        <w:rPr>
          <w:rFonts w:ascii="Times New Roman" w:eastAsia="Times New Roman" w:hAnsi="Times New Roman" w:cs="Times New Roman"/>
          <w:bCs/>
          <w:lang w:eastAsia="mk-MK"/>
        </w:rPr>
        <w:t>http://www.rifal.org/cahiers/rifal26/crf-26-06.pdf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&gt;</w:t>
      </w:r>
      <w:r>
        <w:rPr>
          <w:rFonts w:ascii="Times New Roman" w:eastAsia="Times New Roman" w:hAnsi="Times New Roman" w:cs="Times New Roman"/>
          <w:bCs/>
          <w:lang w:val="fr-FR" w:eastAsia="mk-MK"/>
        </w:rPr>
        <w:t>, 12.01.2015</w:t>
      </w:r>
    </w:p>
    <w:p w:rsidR="00D13A76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A945F5">
        <w:rPr>
          <w:rFonts w:ascii="Times New Roman" w:eastAsia="Times New Roman" w:hAnsi="Times New Roman" w:cs="Times New Roman"/>
          <w:bCs/>
          <w:lang w:val="fr-FR" w:eastAsia="mk-MK"/>
        </w:rPr>
        <w:t xml:space="preserve">Saint Robert Marie-Josée de, </w:t>
      </w:r>
      <w:r w:rsidRPr="00A945F5">
        <w:rPr>
          <w:rFonts w:ascii="Times New Roman" w:eastAsia="Times New Roman" w:hAnsi="Times New Roman" w:cs="Times New Roman"/>
          <w:bCs/>
          <w:i/>
          <w:lang w:val="fr-FR" w:eastAsia="mk-MK"/>
        </w:rPr>
        <w:t>La politique de la langue française</w:t>
      </w:r>
      <w:r w:rsidRPr="00A945F5">
        <w:rPr>
          <w:rFonts w:ascii="Times New Roman" w:eastAsia="Times New Roman" w:hAnsi="Times New Roman" w:cs="Times New Roman"/>
          <w:bCs/>
          <w:lang w:val="fr-FR" w:eastAsia="mk-MK"/>
        </w:rPr>
        <w:t>, Presses Universitaires de France, Que sais-je?, Paris, 2000.</w:t>
      </w:r>
    </w:p>
    <w:p w:rsidR="00D13A76" w:rsidRPr="00C42E8F" w:rsidRDefault="00D13A76" w:rsidP="00D13A7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C42E8F">
        <w:rPr>
          <w:rFonts w:ascii="Times New Roman" w:eastAsia="Times New Roman" w:hAnsi="Times New Roman" w:cs="Times New Roman"/>
          <w:bCs/>
          <w:lang w:eastAsia="mk-MK"/>
        </w:rPr>
        <w:t>Suso López, J</w:t>
      </w:r>
      <w:r w:rsidRPr="00C42E8F">
        <w:rPr>
          <w:rFonts w:ascii="Times New Roman" w:eastAsia="Times New Roman" w:hAnsi="Times New Roman" w:cs="Times New Roman"/>
          <w:bCs/>
          <w:lang w:val="fr-FR" w:eastAsia="mk-MK"/>
        </w:rPr>
        <w:t xml:space="preserve">avier, </w:t>
      </w:r>
      <w:r w:rsidRPr="00C42E8F">
        <w:rPr>
          <w:rFonts w:ascii="Times New Roman" w:eastAsia="Times New Roman" w:hAnsi="Times New Roman" w:cs="Times New Roman"/>
          <w:bCs/>
          <w:lang w:eastAsia="mk-MK"/>
        </w:rPr>
        <w:t xml:space="preserve">Quelques clés pour mieux comprendre le processus de standardisation de la langue française au XVI siècle. In : J. Suso&amp; R. López (Dir.), </w:t>
      </w:r>
      <w:r w:rsidRPr="00C42E8F">
        <w:rPr>
          <w:rFonts w:ascii="Times New Roman" w:eastAsia="Times New Roman" w:hAnsi="Times New Roman" w:cs="Times New Roman"/>
          <w:bCs/>
          <w:i/>
          <w:lang w:eastAsia="mk-MK"/>
        </w:rPr>
        <w:t>Le français face aux défis actuels. Histoire, langue et culture</w:t>
      </w:r>
      <w:r w:rsidRPr="00C42E8F">
        <w:rPr>
          <w:rFonts w:ascii="Times New Roman" w:eastAsia="Times New Roman" w:hAnsi="Times New Roman" w:cs="Times New Roman"/>
          <w:bCs/>
          <w:lang w:eastAsia="mk-MK"/>
        </w:rPr>
        <w:t>, I, EUG</w:t>
      </w:r>
      <w:r w:rsidRPr="00C42E8F">
        <w:rPr>
          <w:rFonts w:ascii="Times New Roman" w:eastAsia="Times New Roman" w:hAnsi="Times New Roman" w:cs="Times New Roman"/>
          <w:bCs/>
          <w:lang w:val="fr-FR" w:eastAsia="mk-MK"/>
        </w:rPr>
        <w:t>,</w:t>
      </w:r>
      <w:r w:rsidRPr="00C42E8F">
        <w:rPr>
          <w:rFonts w:ascii="Times New Roman" w:eastAsia="Times New Roman" w:hAnsi="Times New Roman" w:cs="Times New Roman"/>
          <w:bCs/>
          <w:lang w:eastAsia="mk-MK"/>
        </w:rPr>
        <w:t xml:space="preserve"> Granada</w:t>
      </w:r>
      <w:r w:rsidRPr="00C42E8F">
        <w:rPr>
          <w:rFonts w:ascii="Times New Roman" w:eastAsia="Times New Roman" w:hAnsi="Times New Roman" w:cs="Times New Roman"/>
          <w:bCs/>
          <w:lang w:val="fr-FR" w:eastAsia="mk-MK"/>
        </w:rPr>
        <w:t xml:space="preserve">, </w:t>
      </w:r>
      <w:r w:rsidRPr="00C42E8F">
        <w:rPr>
          <w:rFonts w:ascii="Times New Roman" w:eastAsia="Times New Roman" w:hAnsi="Times New Roman" w:cs="Times New Roman"/>
          <w:bCs/>
          <w:lang w:eastAsia="mk-MK"/>
        </w:rPr>
        <w:t>2004</w:t>
      </w:r>
      <w:r w:rsidRPr="00C42E8F">
        <w:rPr>
          <w:rFonts w:ascii="Times New Roman" w:eastAsia="Times New Roman" w:hAnsi="Times New Roman" w:cs="Times New Roman"/>
          <w:bCs/>
          <w:lang w:val="fr-FR" w:eastAsia="mk-MK"/>
        </w:rPr>
        <w:t xml:space="preserve">, </w:t>
      </w:r>
      <w:r w:rsidRPr="00C42E8F">
        <w:rPr>
          <w:rFonts w:ascii="Times New Roman" w:eastAsia="Times New Roman" w:hAnsi="Times New Roman" w:cs="Times New Roman"/>
          <w:bCs/>
          <w:lang w:eastAsia="mk-MK"/>
        </w:rPr>
        <w:t>253-269</w:t>
      </w:r>
      <w:r w:rsidRPr="00A80723">
        <w:rPr>
          <w:rFonts w:ascii="Times New Roman" w:eastAsia="Times New Roman" w:hAnsi="Times New Roman" w:cs="Times New Roman"/>
          <w:bCs/>
          <w:lang w:val="fr-FR" w:eastAsia="mk-MK"/>
        </w:rPr>
        <w:t>.</w:t>
      </w:r>
    </w:p>
    <w:p w:rsidR="00D13A76" w:rsidRDefault="00D13A76" w:rsidP="00D13A7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  <w:r w:rsidRPr="00C42E8F">
        <w:rPr>
          <w:rFonts w:ascii="Times New Roman" w:eastAsia="Times New Roman" w:hAnsi="Times New Roman" w:cs="Times New Roman"/>
          <w:bCs/>
          <w:lang w:val="fr-FR" w:eastAsia="mk-MK"/>
        </w:rPr>
        <w:t>&lt;http://www.ugr.es/~jsuso/publications/standardisation%20XVI%20siecle.pdf&gt;</w:t>
      </w:r>
      <w:r>
        <w:rPr>
          <w:rFonts w:ascii="Times New Roman" w:eastAsia="Times New Roman" w:hAnsi="Times New Roman" w:cs="Times New Roman"/>
          <w:bCs/>
          <w:lang w:val="fr-FR" w:eastAsia="mk-MK"/>
        </w:rPr>
        <w:t xml:space="preserve"> 15.03.2015</w:t>
      </w:r>
    </w:p>
    <w:p w:rsidR="00550310" w:rsidRPr="00C42E8F" w:rsidRDefault="00550310" w:rsidP="00D13A7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</w:p>
    <w:p w:rsidR="005E5B08" w:rsidRDefault="005E5B08" w:rsidP="005E5B0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</w:p>
    <w:p w:rsidR="005E5B08" w:rsidRDefault="005E5B08" w:rsidP="005E5B0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Cs/>
          <w:lang w:val="fr-FR" w:eastAsia="mk-MK"/>
        </w:rPr>
      </w:pPr>
    </w:p>
    <w:p w:rsidR="005E5B08" w:rsidRPr="00961467" w:rsidRDefault="005E5B08" w:rsidP="005E5B0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lang w:val="fr-FR" w:eastAsia="mk-MK"/>
        </w:rPr>
      </w:pPr>
    </w:p>
    <w:p w:rsidR="005E5B08" w:rsidRPr="004668CE" w:rsidRDefault="005E5B08" w:rsidP="005E5B08">
      <w:pPr>
        <w:pStyle w:val="BodyTextIndent"/>
        <w:rPr>
          <w:rFonts w:ascii="Times New Roman" w:hAnsi="Times New Roman"/>
          <w:szCs w:val="24"/>
          <w:lang w:val="mk-MK"/>
        </w:rPr>
      </w:pPr>
    </w:p>
    <w:p w:rsidR="008E4FD4" w:rsidRDefault="008E4FD4"/>
    <w:sectPr w:rsidR="008E4FD4" w:rsidSect="009052DC">
      <w:footerReference w:type="default" r:id="rId13"/>
      <w:pgSz w:w="11906" w:h="16838"/>
      <w:pgMar w:top="3402" w:right="2552" w:bottom="283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33" w:rsidRDefault="00D91A33" w:rsidP="005E5B08">
      <w:pPr>
        <w:spacing w:after="0" w:line="240" w:lineRule="auto"/>
      </w:pPr>
      <w:r>
        <w:separator/>
      </w:r>
    </w:p>
  </w:endnote>
  <w:endnote w:type="continuationSeparator" w:id="0">
    <w:p w:rsidR="00D91A33" w:rsidRDefault="00D91A33" w:rsidP="005E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cedonian Tms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354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2DC" w:rsidRDefault="00905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47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052DC" w:rsidRDefault="009052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33" w:rsidRDefault="00D91A33" w:rsidP="005E5B08">
      <w:pPr>
        <w:spacing w:after="0" w:line="240" w:lineRule="auto"/>
      </w:pPr>
      <w:r>
        <w:separator/>
      </w:r>
    </w:p>
  </w:footnote>
  <w:footnote w:type="continuationSeparator" w:id="0">
    <w:p w:rsidR="00D91A33" w:rsidRDefault="00D91A33" w:rsidP="005E5B08">
      <w:pPr>
        <w:spacing w:after="0" w:line="240" w:lineRule="auto"/>
      </w:pPr>
      <w:r>
        <w:continuationSeparator/>
      </w:r>
    </w:p>
  </w:footnote>
  <w:footnote w:id="1">
    <w:p w:rsidR="009052DC" w:rsidRPr="00C538D5" w:rsidRDefault="009052DC" w:rsidP="005E5B08">
      <w:pPr>
        <w:pStyle w:val="FootnoteText"/>
        <w:jc w:val="both"/>
      </w:pPr>
      <w:r>
        <w:rPr>
          <w:rStyle w:val="FootnoteReference"/>
        </w:rPr>
        <w:footnoteRef/>
      </w:r>
      <w:r w:rsidRPr="002717EE">
        <w:t xml:space="preserve"> </w:t>
      </w:r>
      <w:r>
        <w:t xml:space="preserve">Einar Haugen, Linguistics and Language Planning, </w:t>
      </w:r>
      <w:r w:rsidRPr="002717EE">
        <w:rPr>
          <w:i/>
        </w:rPr>
        <w:t>in</w:t>
      </w:r>
      <w:r>
        <w:t xml:space="preserve"> Wiliam Bright, </w:t>
      </w:r>
      <w:r w:rsidRPr="002717EE">
        <w:rPr>
          <w:i/>
        </w:rPr>
        <w:t>Sociolinguistics</w:t>
      </w:r>
      <w:r>
        <w:t>, La Haye, Mouton, 1966.</w:t>
      </w:r>
    </w:p>
  </w:footnote>
  <w:footnote w:id="2">
    <w:p w:rsidR="009052DC" w:rsidRPr="0024172B" w:rsidRDefault="009052DC" w:rsidP="005E5B0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B1DF8">
        <w:t>E. Haugen, “Planning for a Standard Language in Modern Norwey”, in</w:t>
      </w:r>
      <w:r w:rsidRPr="000B1DF8">
        <w:rPr>
          <w:lang w:val="mk-MK"/>
        </w:rPr>
        <w:t xml:space="preserve"> </w:t>
      </w:r>
      <w:r w:rsidRPr="000B1DF8">
        <w:rPr>
          <w:i/>
          <w:iCs/>
        </w:rPr>
        <w:t>Anthropological Linguistics</w:t>
      </w:r>
      <w:r w:rsidRPr="000B1DF8">
        <w:t>,</w:t>
      </w:r>
      <w:r w:rsidRPr="000B1DF8">
        <w:rPr>
          <w:lang w:val="mk-MK"/>
        </w:rPr>
        <w:t xml:space="preserve"> </w:t>
      </w:r>
      <w:r w:rsidRPr="000B1DF8">
        <w:t>1,</w:t>
      </w:r>
      <w:r w:rsidRPr="000B1DF8">
        <w:rPr>
          <w:lang w:val="mk-MK"/>
        </w:rPr>
        <w:t xml:space="preserve"> </w:t>
      </w:r>
      <w:r w:rsidRPr="000B1DF8">
        <w:t>3,</w:t>
      </w:r>
      <w:r w:rsidRPr="000B1DF8">
        <w:rPr>
          <w:lang w:val="mk-MK"/>
        </w:rPr>
        <w:t xml:space="preserve"> </w:t>
      </w:r>
      <w:r w:rsidRPr="000B1DF8">
        <w:t>1959</w:t>
      </w:r>
      <w:r w:rsidRPr="000B1DF8">
        <w:rPr>
          <w:lang w:val="mk-MK"/>
        </w:rPr>
        <w:t>.</w:t>
      </w:r>
    </w:p>
  </w:footnote>
  <w:footnote w:id="3">
    <w:p w:rsidR="009052DC" w:rsidRPr="00CC57D2" w:rsidRDefault="009052DC" w:rsidP="005E5B08">
      <w:pPr>
        <w:pStyle w:val="FootnoteText"/>
        <w:jc w:val="both"/>
      </w:pPr>
      <w:r>
        <w:rPr>
          <w:rStyle w:val="FootnoteReference"/>
        </w:rPr>
        <w:footnoteRef/>
      </w:r>
      <w:r w:rsidRPr="00CC57D2">
        <w:t xml:space="preserve"> </w:t>
      </w:r>
      <w:r w:rsidRPr="00477CCF">
        <w:rPr>
          <w:sz w:val="18"/>
          <w:szCs w:val="18"/>
        </w:rPr>
        <w:t xml:space="preserve">J. Fishman, </w:t>
      </w:r>
      <w:r w:rsidRPr="00477CCF">
        <w:rPr>
          <w:i/>
          <w:sz w:val="18"/>
          <w:szCs w:val="18"/>
        </w:rPr>
        <w:t>Sociolinguistics, a brief Introduction</w:t>
      </w:r>
      <w:r w:rsidRPr="00477CCF">
        <w:rPr>
          <w:sz w:val="18"/>
          <w:szCs w:val="18"/>
        </w:rPr>
        <w:t>, Rowley, Mass., 1970, 108.</w:t>
      </w:r>
    </w:p>
  </w:footnote>
  <w:footnote w:id="4">
    <w:p w:rsidR="009052DC" w:rsidRPr="00CC57D2" w:rsidRDefault="009052DC" w:rsidP="005E5B0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77CCF">
        <w:rPr>
          <w:sz w:val="18"/>
          <w:szCs w:val="18"/>
        </w:rPr>
        <w:t xml:space="preserve">E. Haugen, </w:t>
      </w:r>
      <w:r w:rsidRPr="00477CCF">
        <w:rPr>
          <w:i/>
          <w:sz w:val="18"/>
          <w:szCs w:val="18"/>
        </w:rPr>
        <w:t>Language Conflict and Language Planning, the Case of Modern Norwegian</w:t>
      </w:r>
      <w:r w:rsidRPr="00477CCF">
        <w:rPr>
          <w:sz w:val="18"/>
          <w:szCs w:val="18"/>
        </w:rPr>
        <w:t>, Cambridge, Harvard University Press, 1966, 24, 26.</w:t>
      </w:r>
    </w:p>
  </w:footnote>
  <w:footnote w:id="5">
    <w:p w:rsidR="009052DC" w:rsidRPr="00CC57D2" w:rsidRDefault="009052DC" w:rsidP="005E5B08">
      <w:pPr>
        <w:pStyle w:val="FootnoteText"/>
        <w:jc w:val="both"/>
      </w:pPr>
      <w:r>
        <w:rPr>
          <w:rStyle w:val="FootnoteReference"/>
        </w:rPr>
        <w:footnoteRef/>
      </w:r>
      <w:r w:rsidRPr="00CC57D2">
        <w:t xml:space="preserve"> </w:t>
      </w:r>
      <w:r w:rsidRPr="00477CCF">
        <w:rPr>
          <w:sz w:val="18"/>
          <w:szCs w:val="18"/>
        </w:rPr>
        <w:t xml:space="preserve">J. Das Gupta &amp; C. Ferguson, </w:t>
      </w:r>
      <w:r w:rsidRPr="00477CCF">
        <w:rPr>
          <w:i/>
          <w:sz w:val="18"/>
          <w:szCs w:val="18"/>
        </w:rPr>
        <w:t>Problems of Language Planning</w:t>
      </w:r>
      <w:r w:rsidRPr="00477CCF">
        <w:rPr>
          <w:sz w:val="18"/>
          <w:szCs w:val="18"/>
        </w:rPr>
        <w:t xml:space="preserve">, in </w:t>
      </w:r>
      <w:r w:rsidRPr="00477CCF">
        <w:rPr>
          <w:i/>
          <w:sz w:val="18"/>
          <w:szCs w:val="18"/>
        </w:rPr>
        <w:t>Language Planning Processes</w:t>
      </w:r>
      <w:r>
        <w:rPr>
          <w:sz w:val="18"/>
          <w:szCs w:val="18"/>
        </w:rPr>
        <w:t>, Mouton, La Haye, 1977, 4</w:t>
      </w:r>
    </w:p>
  </w:footnote>
  <w:footnote w:id="6">
    <w:p w:rsidR="009052DC" w:rsidRPr="007E23D2" w:rsidRDefault="009052DC" w:rsidP="005E5B08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7E23D2">
        <w:rPr>
          <w:lang w:val="fr-FR"/>
        </w:rPr>
        <w:t xml:space="preserve"> L.-J. Calvet, </w:t>
      </w:r>
      <w:r w:rsidRPr="007E23D2">
        <w:rPr>
          <w:i/>
          <w:lang w:val="fr-FR"/>
        </w:rPr>
        <w:t>Les politiques linguistiques</w:t>
      </w:r>
      <w:r w:rsidRPr="007E23D2">
        <w:rPr>
          <w:lang w:val="fr-FR"/>
        </w:rPr>
        <w:t>, PUF, 1996</w:t>
      </w:r>
      <w:r>
        <w:rPr>
          <w:lang w:val="mk-MK"/>
        </w:rPr>
        <w:t>, 44</w:t>
      </w:r>
      <w:r w:rsidRPr="007E23D2">
        <w:rPr>
          <w:lang w:val="fr-FR"/>
        </w:rPr>
        <w:t>.</w:t>
      </w:r>
    </w:p>
  </w:footnote>
  <w:footnote w:id="7">
    <w:p w:rsidR="009052DC" w:rsidRPr="00835547" w:rsidRDefault="009052DC" w:rsidP="005E5B08">
      <w:pPr>
        <w:pStyle w:val="FootnoteText"/>
        <w:rPr>
          <w:sz w:val="18"/>
          <w:szCs w:val="18"/>
        </w:rPr>
      </w:pPr>
      <w:r w:rsidRPr="00477CCF">
        <w:rPr>
          <w:rStyle w:val="FootnoteReference"/>
          <w:sz w:val="18"/>
          <w:szCs w:val="18"/>
        </w:rPr>
        <w:footnoteRef/>
      </w:r>
      <w:r w:rsidRPr="00835547">
        <w:rPr>
          <w:sz w:val="18"/>
          <w:szCs w:val="18"/>
        </w:rPr>
        <w:t xml:space="preserve"> Calvet, 1999, 157.</w:t>
      </w:r>
    </w:p>
  </w:footnote>
  <w:footnote w:id="8">
    <w:p w:rsidR="009052DC" w:rsidRPr="00835547" w:rsidRDefault="009052DC" w:rsidP="005E5B08">
      <w:pPr>
        <w:pStyle w:val="FootnoteText"/>
      </w:pPr>
      <w:r>
        <w:rPr>
          <w:rStyle w:val="FootnoteReference"/>
        </w:rPr>
        <w:footnoteRef/>
      </w:r>
      <w:r w:rsidRPr="00835547">
        <w:t xml:space="preserve"> </w:t>
      </w:r>
      <w:r w:rsidRPr="00A34B03">
        <w:rPr>
          <w:lang w:val="mk-MK"/>
        </w:rPr>
        <w:t>Rondeau 1981 : 4-8</w:t>
      </w:r>
    </w:p>
  </w:footnote>
  <w:footnote w:id="9">
    <w:p w:rsidR="009052DC" w:rsidRDefault="009052DC" w:rsidP="005E5B0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77CCF">
        <w:rPr>
          <w:sz w:val="18"/>
          <w:szCs w:val="18"/>
        </w:rPr>
        <w:t xml:space="preserve">Charles Ferguson, </w:t>
      </w:r>
      <w:r w:rsidRPr="00477CCF">
        <w:rPr>
          <w:i/>
          <w:iCs/>
          <w:sz w:val="18"/>
          <w:szCs w:val="18"/>
        </w:rPr>
        <w:t>Sociolinguistics perspectives, Papers on Language in Society 1959-1994</w:t>
      </w:r>
      <w:r w:rsidRPr="00477CCF">
        <w:rPr>
          <w:sz w:val="18"/>
          <w:szCs w:val="18"/>
        </w:rPr>
        <w:t>, Oxford University Press,</w:t>
      </w:r>
      <w:r>
        <w:rPr>
          <w:sz w:val="18"/>
          <w:szCs w:val="18"/>
          <w:lang w:val="mk-MK"/>
        </w:rPr>
        <w:t xml:space="preserve"> </w:t>
      </w:r>
      <w:r w:rsidRPr="00477CCF">
        <w:rPr>
          <w:sz w:val="18"/>
          <w:szCs w:val="18"/>
        </w:rPr>
        <w:t>1996.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367E"/>
    <w:multiLevelType w:val="hybridMultilevel"/>
    <w:tmpl w:val="5E44AD48"/>
    <w:lvl w:ilvl="0" w:tplc="39EC917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08"/>
    <w:rsid w:val="0002432B"/>
    <w:rsid w:val="00026946"/>
    <w:rsid w:val="00030CF7"/>
    <w:rsid w:val="00037AFA"/>
    <w:rsid w:val="00043060"/>
    <w:rsid w:val="00092849"/>
    <w:rsid w:val="0010221D"/>
    <w:rsid w:val="00187313"/>
    <w:rsid w:val="00193CA2"/>
    <w:rsid w:val="001C3B97"/>
    <w:rsid w:val="001E2385"/>
    <w:rsid w:val="001E67DC"/>
    <w:rsid w:val="001F6CDB"/>
    <w:rsid w:val="00216470"/>
    <w:rsid w:val="00222CCF"/>
    <w:rsid w:val="00236330"/>
    <w:rsid w:val="00250940"/>
    <w:rsid w:val="00262A19"/>
    <w:rsid w:val="00277843"/>
    <w:rsid w:val="0028119E"/>
    <w:rsid w:val="002A03FE"/>
    <w:rsid w:val="002C50D1"/>
    <w:rsid w:val="002F03C7"/>
    <w:rsid w:val="002F2EB3"/>
    <w:rsid w:val="0036498F"/>
    <w:rsid w:val="003A616F"/>
    <w:rsid w:val="003B4294"/>
    <w:rsid w:val="003D2C71"/>
    <w:rsid w:val="003E4C62"/>
    <w:rsid w:val="003F4FD0"/>
    <w:rsid w:val="00401626"/>
    <w:rsid w:val="00404C41"/>
    <w:rsid w:val="00436B3F"/>
    <w:rsid w:val="004444D4"/>
    <w:rsid w:val="00461F6D"/>
    <w:rsid w:val="0049240E"/>
    <w:rsid w:val="004B6945"/>
    <w:rsid w:val="00502B2D"/>
    <w:rsid w:val="005074E4"/>
    <w:rsid w:val="00516820"/>
    <w:rsid w:val="00550310"/>
    <w:rsid w:val="00562940"/>
    <w:rsid w:val="0057721E"/>
    <w:rsid w:val="00584F1B"/>
    <w:rsid w:val="005A67B5"/>
    <w:rsid w:val="005C3199"/>
    <w:rsid w:val="005D44FB"/>
    <w:rsid w:val="005E54DB"/>
    <w:rsid w:val="005E5B08"/>
    <w:rsid w:val="005F76B9"/>
    <w:rsid w:val="0060300C"/>
    <w:rsid w:val="00633EC9"/>
    <w:rsid w:val="00647756"/>
    <w:rsid w:val="00687721"/>
    <w:rsid w:val="00696134"/>
    <w:rsid w:val="00696C02"/>
    <w:rsid w:val="006C5F69"/>
    <w:rsid w:val="006C6E6C"/>
    <w:rsid w:val="006E0957"/>
    <w:rsid w:val="0073518E"/>
    <w:rsid w:val="00735304"/>
    <w:rsid w:val="007366F8"/>
    <w:rsid w:val="00781421"/>
    <w:rsid w:val="007928A6"/>
    <w:rsid w:val="00795618"/>
    <w:rsid w:val="007B5729"/>
    <w:rsid w:val="007D622F"/>
    <w:rsid w:val="007F5365"/>
    <w:rsid w:val="008109EE"/>
    <w:rsid w:val="008110B2"/>
    <w:rsid w:val="00822D4B"/>
    <w:rsid w:val="00832C91"/>
    <w:rsid w:val="00877417"/>
    <w:rsid w:val="008B6C69"/>
    <w:rsid w:val="008E4FD4"/>
    <w:rsid w:val="0090067A"/>
    <w:rsid w:val="009052DC"/>
    <w:rsid w:val="00942106"/>
    <w:rsid w:val="00946A88"/>
    <w:rsid w:val="00987467"/>
    <w:rsid w:val="00993984"/>
    <w:rsid w:val="009A670C"/>
    <w:rsid w:val="009B575B"/>
    <w:rsid w:val="009D625F"/>
    <w:rsid w:val="009E003B"/>
    <w:rsid w:val="009E29E2"/>
    <w:rsid w:val="00A02B9B"/>
    <w:rsid w:val="00A02CC2"/>
    <w:rsid w:val="00A337BC"/>
    <w:rsid w:val="00A36035"/>
    <w:rsid w:val="00A509C7"/>
    <w:rsid w:val="00A5196B"/>
    <w:rsid w:val="00A52197"/>
    <w:rsid w:val="00A74C60"/>
    <w:rsid w:val="00AA7FB4"/>
    <w:rsid w:val="00AB49A0"/>
    <w:rsid w:val="00AB6DA2"/>
    <w:rsid w:val="00AF3719"/>
    <w:rsid w:val="00B14BF1"/>
    <w:rsid w:val="00B17C41"/>
    <w:rsid w:val="00B276B0"/>
    <w:rsid w:val="00B704FF"/>
    <w:rsid w:val="00B772F6"/>
    <w:rsid w:val="00BA13DD"/>
    <w:rsid w:val="00BC48E2"/>
    <w:rsid w:val="00BE0012"/>
    <w:rsid w:val="00BF42D2"/>
    <w:rsid w:val="00C1037C"/>
    <w:rsid w:val="00C26368"/>
    <w:rsid w:val="00C5201F"/>
    <w:rsid w:val="00C67DC3"/>
    <w:rsid w:val="00C745A2"/>
    <w:rsid w:val="00CB7F3D"/>
    <w:rsid w:val="00CE19CF"/>
    <w:rsid w:val="00CE5D0C"/>
    <w:rsid w:val="00CF4F0C"/>
    <w:rsid w:val="00D13A76"/>
    <w:rsid w:val="00D43AAE"/>
    <w:rsid w:val="00D73C42"/>
    <w:rsid w:val="00D772DD"/>
    <w:rsid w:val="00D91A33"/>
    <w:rsid w:val="00D95118"/>
    <w:rsid w:val="00DA3F43"/>
    <w:rsid w:val="00DC79BB"/>
    <w:rsid w:val="00DD71D1"/>
    <w:rsid w:val="00DF0CDF"/>
    <w:rsid w:val="00E45773"/>
    <w:rsid w:val="00E858CD"/>
    <w:rsid w:val="00E9171B"/>
    <w:rsid w:val="00E95F5B"/>
    <w:rsid w:val="00F12889"/>
    <w:rsid w:val="00F44211"/>
    <w:rsid w:val="00F836C6"/>
    <w:rsid w:val="00F854B5"/>
    <w:rsid w:val="00FD4C6F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41EA2-0A42-4D35-81A3-C0FE19BA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B08"/>
    <w:pPr>
      <w:spacing w:after="200" w:line="276" w:lineRule="auto"/>
    </w:pPr>
    <w:rPr>
      <w:rFonts w:eastAsiaTheme="minorEastAsia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E5B08"/>
    <w:pPr>
      <w:spacing w:after="0" w:line="240" w:lineRule="auto"/>
      <w:ind w:firstLine="567"/>
      <w:jc w:val="both"/>
    </w:pPr>
    <w:rPr>
      <w:rFonts w:ascii="Macedonian Tms" w:eastAsia="SimSun" w:hAnsi="Macedonian Tm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5B08"/>
    <w:rPr>
      <w:rFonts w:ascii="Macedonian Tms" w:eastAsia="SimSun" w:hAnsi="Macedonian Tms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5E5B0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E5B08"/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E5B0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E5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B08"/>
    <w:rPr>
      <w:rFonts w:eastAsiaTheme="minorEastAsia"/>
      <w:lang w:val="mk-MK"/>
    </w:rPr>
  </w:style>
  <w:style w:type="character" w:styleId="Hyperlink">
    <w:name w:val="Hyperlink"/>
    <w:basedOn w:val="DefaultParagraphFont"/>
    <w:uiPriority w:val="99"/>
    <w:unhideWhenUsed/>
    <w:rsid w:val="005E5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02"/>
    <w:rPr>
      <w:rFonts w:ascii="Tahoma" w:eastAsiaTheme="minorEastAsia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7D63-C856-4A93-ACA0-D1EE79E6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zoran</dc:creator>
  <cp:keywords/>
  <dc:description/>
  <cp:lastModifiedBy>zoran zoran</cp:lastModifiedBy>
  <cp:revision>4</cp:revision>
  <cp:lastPrinted>2015-04-09T02:52:00Z</cp:lastPrinted>
  <dcterms:created xsi:type="dcterms:W3CDTF">2015-06-04T23:03:00Z</dcterms:created>
  <dcterms:modified xsi:type="dcterms:W3CDTF">2015-06-04T23:15:00Z</dcterms:modified>
</cp:coreProperties>
</file>