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3A9A4" w14:textId="40ACF346" w:rsidR="000C13E9" w:rsidRPr="00244CEF" w:rsidRDefault="00ED13F4" w:rsidP="001D5B2F">
      <w:pPr>
        <w:pStyle w:val="a"/>
        <w:spacing w:after="0" w:line="240" w:lineRule="auto"/>
        <w:jc w:val="center"/>
        <w:rPr>
          <w:b/>
          <w:szCs w:val="24"/>
        </w:rPr>
      </w:pPr>
      <w:bookmarkStart w:id="0" w:name="_Toc448939192"/>
      <w:r>
        <w:rPr>
          <w:b/>
          <w:szCs w:val="24"/>
        </w:rPr>
        <w:t>Поедноставено друштво со ограничена одговорност според македонското законодавство</w:t>
      </w:r>
      <w:bookmarkEnd w:id="0"/>
    </w:p>
    <w:p w14:paraId="59089028" w14:textId="77777777" w:rsidR="00104CA7" w:rsidRPr="00244CEF" w:rsidRDefault="00104CA7" w:rsidP="001D5B2F">
      <w:pPr>
        <w:pStyle w:val="a"/>
        <w:spacing w:after="0" w:line="240" w:lineRule="auto"/>
        <w:jc w:val="center"/>
        <w:rPr>
          <w:b/>
          <w:szCs w:val="24"/>
        </w:rPr>
      </w:pPr>
    </w:p>
    <w:p w14:paraId="241EC1CA" w14:textId="07E169FF" w:rsidR="00104CA7" w:rsidRPr="00244CEF" w:rsidRDefault="00104CA7" w:rsidP="00104CA7">
      <w:pPr>
        <w:pStyle w:val="a"/>
        <w:spacing w:after="0" w:line="240" w:lineRule="auto"/>
        <w:jc w:val="center"/>
        <w:rPr>
          <w:b/>
          <w:szCs w:val="24"/>
        </w:rPr>
      </w:pPr>
      <w:r w:rsidRPr="00244CEF">
        <w:rPr>
          <w:b/>
          <w:szCs w:val="24"/>
        </w:rPr>
        <w:t xml:space="preserve">д-р Емилија Ѓорѓиоска, </w:t>
      </w:r>
    </w:p>
    <w:p w14:paraId="551C22CD" w14:textId="67B5C8D2" w:rsidR="00D47A05" w:rsidRPr="00244CEF" w:rsidRDefault="00ED13F4" w:rsidP="00104CA7">
      <w:pPr>
        <w:pStyle w:val="a"/>
        <w:spacing w:after="0" w:line="240" w:lineRule="auto"/>
        <w:jc w:val="center"/>
        <w:rPr>
          <w:b/>
          <w:szCs w:val="24"/>
          <w:lang w:val="en-US"/>
        </w:rPr>
      </w:pPr>
      <w:r>
        <w:rPr>
          <w:bCs/>
          <w:szCs w:val="24"/>
        </w:rPr>
        <w:t>вонреден професор</w:t>
      </w:r>
      <w:r w:rsidR="00D47A05" w:rsidRPr="00244CEF">
        <w:rPr>
          <w:bCs/>
          <w:szCs w:val="24"/>
          <w:lang w:val="en-US"/>
        </w:rPr>
        <w:t xml:space="preserve">, </w:t>
      </w:r>
      <w:r w:rsidR="00104CA7" w:rsidRPr="00244CEF">
        <w:rPr>
          <w:bCs/>
          <w:szCs w:val="24"/>
        </w:rPr>
        <w:t>Економски факултет-Прилеп, Универзитет „Св.Климент Охридски“-Битола</w:t>
      </w:r>
      <w:r w:rsidR="00104CA7" w:rsidRPr="00244CEF">
        <w:rPr>
          <w:b/>
          <w:szCs w:val="24"/>
        </w:rPr>
        <w:t xml:space="preserve"> </w:t>
      </w:r>
      <w:r w:rsidR="00D47A05" w:rsidRPr="00244CEF">
        <w:rPr>
          <w:szCs w:val="24"/>
        </w:rPr>
        <w:t>emilija.mateska@</w:t>
      </w:r>
      <w:proofErr w:type="spellStart"/>
      <w:r w:rsidR="00D47A05" w:rsidRPr="00244CEF">
        <w:rPr>
          <w:szCs w:val="24"/>
          <w:lang w:val="en-US"/>
        </w:rPr>
        <w:t>uklo</w:t>
      </w:r>
      <w:proofErr w:type="spellEnd"/>
      <w:r w:rsidR="00D47A05" w:rsidRPr="00244CEF">
        <w:rPr>
          <w:szCs w:val="24"/>
        </w:rPr>
        <w:t>.</w:t>
      </w:r>
      <w:r w:rsidR="00D47A05" w:rsidRPr="00244CEF">
        <w:rPr>
          <w:szCs w:val="24"/>
          <w:lang w:val="en-US"/>
        </w:rPr>
        <w:t>edu.mk</w:t>
      </w:r>
    </w:p>
    <w:p w14:paraId="06AF0028" w14:textId="77777777" w:rsidR="003E38AB" w:rsidRPr="00244CEF" w:rsidRDefault="003E38AB" w:rsidP="001D5B2F">
      <w:pPr>
        <w:spacing w:after="0" w:line="240" w:lineRule="auto"/>
        <w:ind w:firstLine="720"/>
        <w:jc w:val="both"/>
        <w:rPr>
          <w:rFonts w:ascii="Times New Roman" w:hAnsi="Times New Roman"/>
          <w:color w:val="000000"/>
          <w:sz w:val="24"/>
          <w:szCs w:val="24"/>
        </w:rPr>
      </w:pPr>
    </w:p>
    <w:p w14:paraId="278B80D8" w14:textId="65778962" w:rsidR="003E38AB" w:rsidRPr="00244CEF" w:rsidRDefault="003E38AB" w:rsidP="001D5B2F">
      <w:pPr>
        <w:spacing w:after="0" w:line="240" w:lineRule="auto"/>
        <w:ind w:firstLine="720"/>
        <w:jc w:val="both"/>
        <w:rPr>
          <w:rFonts w:ascii="Times New Roman" w:hAnsi="Times New Roman"/>
          <w:color w:val="000000"/>
          <w:sz w:val="24"/>
          <w:szCs w:val="24"/>
        </w:rPr>
      </w:pPr>
    </w:p>
    <w:p w14:paraId="35DE6A64" w14:textId="506F3B26" w:rsidR="001D5B2F" w:rsidRPr="00244CEF" w:rsidRDefault="00D47A05" w:rsidP="001D5B2F">
      <w:pPr>
        <w:spacing w:after="0" w:line="240" w:lineRule="auto"/>
        <w:ind w:firstLine="720"/>
        <w:jc w:val="both"/>
        <w:rPr>
          <w:rFonts w:ascii="Times New Roman" w:hAnsi="Times New Roman"/>
          <w:b/>
          <w:bCs/>
          <w:color w:val="000000"/>
          <w:sz w:val="24"/>
          <w:szCs w:val="24"/>
        </w:rPr>
      </w:pPr>
      <w:bookmarkStart w:id="1" w:name="_Hlk141274828"/>
      <w:r w:rsidRPr="00244CEF">
        <w:rPr>
          <w:rFonts w:ascii="Times New Roman" w:hAnsi="Times New Roman"/>
          <w:b/>
          <w:bCs/>
          <w:color w:val="000000"/>
          <w:sz w:val="24"/>
          <w:szCs w:val="24"/>
        </w:rPr>
        <w:t>Апстракт:</w:t>
      </w:r>
    </w:p>
    <w:p w14:paraId="4224E90A" w14:textId="48F18079" w:rsidR="00846553" w:rsidRPr="00C117AD" w:rsidRDefault="00846553" w:rsidP="00D26A91">
      <w:pPr>
        <w:spacing w:after="0" w:line="240" w:lineRule="auto"/>
        <w:ind w:firstLine="720"/>
        <w:jc w:val="both"/>
        <w:rPr>
          <w:rFonts w:ascii="Times New Roman" w:hAnsi="Times New Roman"/>
          <w:sz w:val="24"/>
          <w:szCs w:val="24"/>
        </w:rPr>
      </w:pPr>
      <w:r w:rsidRPr="00C117AD">
        <w:rPr>
          <w:rFonts w:ascii="Times New Roman" w:hAnsi="Times New Roman"/>
          <w:sz w:val="24"/>
          <w:szCs w:val="24"/>
        </w:rPr>
        <w:t>Во зависност од правата и обврските кои ги имаат или ќе ги имаат, основачите на трговските друштва слободно ја избираат формата на трговско друштво од законски предвидените форми на трговски друштва. Една од најчесто преферираните форма на трговски друштва е друштвото со ограничена одговорност. Следејќи го трендот во компаративното право за овозможување на претприемачите да основаат трговски друштва со минимална основна главнина од 1 евро, Законот за трговските друштва во 2021 година беше дополнет со повеќе одредби за посебен подвид на друштво со ограничена одговорност - поедноставено друштво со ограничена одговорност. На овој начин за прв пат им беше овзможено на заинтересираните физички лица да основаат ПДОО со почетна основна главнина од 1 евро.</w:t>
      </w:r>
    </w:p>
    <w:p w14:paraId="20AAF97F" w14:textId="561CFBA0" w:rsidR="00846553" w:rsidRPr="00C117AD" w:rsidRDefault="00846553" w:rsidP="00D26A91">
      <w:pPr>
        <w:spacing w:after="0" w:line="240" w:lineRule="auto"/>
        <w:ind w:firstLine="720"/>
        <w:jc w:val="both"/>
        <w:rPr>
          <w:rFonts w:ascii="Times New Roman" w:hAnsi="Times New Roman"/>
          <w:sz w:val="24"/>
          <w:szCs w:val="24"/>
        </w:rPr>
      </w:pPr>
      <w:r w:rsidRPr="00C117AD">
        <w:rPr>
          <w:rFonts w:ascii="Times New Roman" w:hAnsi="Times New Roman"/>
          <w:sz w:val="24"/>
          <w:szCs w:val="24"/>
        </w:rPr>
        <w:t xml:space="preserve">Во рамките на трудот ќе биде извршена анализа на законските одредби од македонскиот закон за основање на поедноставено друштво со ограничена одговорност. Ќе бидат анализирани и решенија од компаративното европско право, но и решенијата на земјите од Западен Балкан во однос на можноста да се основа друштво со ограничена одговорност со минимален почетен капитал. </w:t>
      </w:r>
    </w:p>
    <w:p w14:paraId="0C0DD5AD" w14:textId="14A6B9C7" w:rsidR="00D47A05" w:rsidRPr="00C117AD" w:rsidRDefault="00846553" w:rsidP="00236425">
      <w:pPr>
        <w:spacing w:after="0" w:line="240" w:lineRule="auto"/>
        <w:ind w:firstLine="720"/>
        <w:jc w:val="both"/>
        <w:rPr>
          <w:rFonts w:ascii="Times New Roman" w:hAnsi="Times New Roman"/>
          <w:sz w:val="24"/>
          <w:szCs w:val="24"/>
        </w:rPr>
      </w:pPr>
      <w:r w:rsidRPr="00C117AD">
        <w:rPr>
          <w:rFonts w:ascii="Times New Roman" w:hAnsi="Times New Roman"/>
          <w:sz w:val="24"/>
          <w:szCs w:val="24"/>
        </w:rPr>
        <w:t xml:space="preserve">Врз основа на достапните податоци од Централниот трговски регистар на </w:t>
      </w:r>
      <w:r w:rsidR="00236425" w:rsidRPr="00C117AD">
        <w:rPr>
          <w:rFonts w:ascii="Times New Roman" w:hAnsi="Times New Roman"/>
          <w:sz w:val="24"/>
          <w:szCs w:val="24"/>
        </w:rPr>
        <w:t xml:space="preserve">РСМ ќе биде извршена анализа на бројот на регистрирани ПДОО во периодот од 2021 до </w:t>
      </w:r>
      <w:r w:rsidR="00F76B88">
        <w:rPr>
          <w:rFonts w:ascii="Times New Roman" w:hAnsi="Times New Roman"/>
          <w:sz w:val="24"/>
          <w:szCs w:val="24"/>
        </w:rPr>
        <w:t xml:space="preserve">јули </w:t>
      </w:r>
      <w:r w:rsidR="00236425" w:rsidRPr="00C117AD">
        <w:rPr>
          <w:rFonts w:ascii="Times New Roman" w:hAnsi="Times New Roman"/>
          <w:sz w:val="24"/>
          <w:szCs w:val="24"/>
        </w:rPr>
        <w:t>2023, нивната дистрибуција по сектори и дејности и дистрибуцијата на ПДОО по статис</w:t>
      </w:r>
      <w:r w:rsidR="00743683" w:rsidRPr="00C117AD">
        <w:rPr>
          <w:rFonts w:ascii="Times New Roman" w:hAnsi="Times New Roman"/>
          <w:sz w:val="24"/>
          <w:szCs w:val="24"/>
        </w:rPr>
        <w:t>ти</w:t>
      </w:r>
      <w:r w:rsidR="00236425" w:rsidRPr="00C117AD">
        <w:rPr>
          <w:rFonts w:ascii="Times New Roman" w:hAnsi="Times New Roman"/>
          <w:sz w:val="24"/>
          <w:szCs w:val="24"/>
        </w:rPr>
        <w:t>чки реони.</w:t>
      </w:r>
      <w:r w:rsidRPr="00C117AD">
        <w:rPr>
          <w:rFonts w:ascii="Times New Roman" w:hAnsi="Times New Roman"/>
          <w:sz w:val="24"/>
          <w:szCs w:val="24"/>
        </w:rPr>
        <w:t xml:space="preserve"> </w:t>
      </w:r>
      <w:r w:rsidR="0097690D" w:rsidRPr="00C117AD">
        <w:rPr>
          <w:rFonts w:ascii="Times New Roman" w:hAnsi="Times New Roman"/>
          <w:sz w:val="24"/>
          <w:szCs w:val="24"/>
        </w:rPr>
        <w:t>Во трудот ќе биде извршена анализа на потенцијалот</w:t>
      </w:r>
      <w:r w:rsidR="00236425" w:rsidRPr="00C117AD">
        <w:rPr>
          <w:rFonts w:ascii="Times New Roman" w:hAnsi="Times New Roman"/>
          <w:sz w:val="24"/>
          <w:szCs w:val="24"/>
        </w:rPr>
        <w:t>, ризиците</w:t>
      </w:r>
      <w:r w:rsidR="0097690D" w:rsidRPr="00C117AD">
        <w:rPr>
          <w:rFonts w:ascii="Times New Roman" w:hAnsi="Times New Roman"/>
          <w:sz w:val="24"/>
          <w:szCs w:val="24"/>
        </w:rPr>
        <w:t xml:space="preserve"> и придобивките од користењето на </w:t>
      </w:r>
      <w:r w:rsidR="00236425" w:rsidRPr="00C117AD">
        <w:rPr>
          <w:rFonts w:ascii="Times New Roman" w:hAnsi="Times New Roman"/>
          <w:sz w:val="24"/>
          <w:szCs w:val="24"/>
        </w:rPr>
        <w:t>поедноставената форма на друштвото со ограничена одговорност.</w:t>
      </w:r>
      <w:r w:rsidR="00D26A91" w:rsidRPr="00C117AD">
        <w:rPr>
          <w:rFonts w:ascii="Times New Roman" w:hAnsi="Times New Roman"/>
          <w:sz w:val="24"/>
          <w:szCs w:val="24"/>
        </w:rPr>
        <w:t xml:space="preserve"> </w:t>
      </w:r>
    </w:p>
    <w:p w14:paraId="14DF9D70" w14:textId="4DB73CE9" w:rsidR="00C46854" w:rsidRPr="00C117AD" w:rsidRDefault="00C46854" w:rsidP="00D26A91">
      <w:pPr>
        <w:spacing w:after="0" w:line="240" w:lineRule="auto"/>
        <w:ind w:firstLine="720"/>
        <w:jc w:val="both"/>
        <w:rPr>
          <w:rFonts w:ascii="Times New Roman" w:hAnsi="Times New Roman"/>
          <w:sz w:val="24"/>
          <w:szCs w:val="24"/>
        </w:rPr>
      </w:pPr>
      <w:r w:rsidRPr="00C117AD">
        <w:rPr>
          <w:rFonts w:ascii="Times New Roman" w:hAnsi="Times New Roman"/>
          <w:b/>
          <w:bCs/>
          <w:sz w:val="24"/>
          <w:szCs w:val="24"/>
        </w:rPr>
        <w:t>Клучни зборови:</w:t>
      </w:r>
      <w:r w:rsidRPr="00C117AD">
        <w:rPr>
          <w:rFonts w:ascii="Times New Roman" w:hAnsi="Times New Roman"/>
          <w:sz w:val="24"/>
          <w:szCs w:val="24"/>
        </w:rPr>
        <w:t xml:space="preserve"> </w:t>
      </w:r>
      <w:r w:rsidR="00236425" w:rsidRPr="00C117AD">
        <w:rPr>
          <w:rFonts w:ascii="Times New Roman" w:hAnsi="Times New Roman"/>
          <w:sz w:val="24"/>
          <w:szCs w:val="24"/>
        </w:rPr>
        <w:t>трговски друштва, основање, основ</w:t>
      </w:r>
      <w:r w:rsidR="00457862">
        <w:rPr>
          <w:rFonts w:ascii="Times New Roman" w:hAnsi="Times New Roman"/>
          <w:sz w:val="24"/>
          <w:szCs w:val="24"/>
        </w:rPr>
        <w:t>на главнина</w:t>
      </w:r>
      <w:r w:rsidR="00236425" w:rsidRPr="00C117AD">
        <w:rPr>
          <w:rFonts w:ascii="Times New Roman" w:hAnsi="Times New Roman"/>
          <w:sz w:val="24"/>
          <w:szCs w:val="24"/>
        </w:rPr>
        <w:t>, 1 евро, дру</w:t>
      </w:r>
      <w:r w:rsidR="00304454" w:rsidRPr="00C117AD">
        <w:rPr>
          <w:rFonts w:ascii="Times New Roman" w:hAnsi="Times New Roman"/>
          <w:sz w:val="24"/>
          <w:szCs w:val="24"/>
        </w:rPr>
        <w:t>ш</w:t>
      </w:r>
      <w:r w:rsidR="00236425" w:rsidRPr="00C117AD">
        <w:rPr>
          <w:rFonts w:ascii="Times New Roman" w:hAnsi="Times New Roman"/>
          <w:sz w:val="24"/>
          <w:szCs w:val="24"/>
        </w:rPr>
        <w:t xml:space="preserve">тво со ограничена одговорност. </w:t>
      </w:r>
    </w:p>
    <w:p w14:paraId="2FCF4969" w14:textId="50FB436D" w:rsidR="00104CA7" w:rsidRPr="007B779C" w:rsidRDefault="00366562" w:rsidP="00244CEF">
      <w:pPr>
        <w:spacing w:after="0" w:line="240" w:lineRule="auto"/>
        <w:ind w:firstLine="720"/>
        <w:jc w:val="both"/>
        <w:rPr>
          <w:rFonts w:ascii="Times New Roman" w:hAnsi="Times New Roman"/>
          <w:color w:val="FF0000"/>
          <w:sz w:val="24"/>
          <w:szCs w:val="24"/>
          <w:lang w:val="en-US"/>
        </w:rPr>
      </w:pPr>
      <w:r w:rsidRPr="007B779C">
        <w:rPr>
          <w:rFonts w:ascii="Times New Roman" w:hAnsi="Times New Roman"/>
          <w:color w:val="FF0000"/>
          <w:sz w:val="24"/>
          <w:szCs w:val="24"/>
          <w:lang w:val="en-US"/>
        </w:rPr>
        <w:t xml:space="preserve"> </w:t>
      </w:r>
    </w:p>
    <w:p w14:paraId="3F92CBAF" w14:textId="77777777" w:rsidR="00F14F35" w:rsidRPr="00457862" w:rsidRDefault="00F14F35" w:rsidP="00D017EC">
      <w:pPr>
        <w:spacing w:after="0" w:line="240" w:lineRule="auto"/>
        <w:ind w:firstLine="720"/>
        <w:jc w:val="both"/>
        <w:rPr>
          <w:rFonts w:ascii="Times New Roman" w:eastAsiaTheme="minorHAnsi" w:hAnsi="Times New Roman"/>
          <w:sz w:val="24"/>
          <w:szCs w:val="24"/>
        </w:rPr>
      </w:pPr>
      <w:r w:rsidRPr="00457862">
        <w:rPr>
          <w:rFonts w:ascii="Times New Roman" w:hAnsi="Times New Roman"/>
          <w:b/>
          <w:bCs/>
          <w:sz w:val="24"/>
          <w:szCs w:val="24"/>
        </w:rPr>
        <w:t>Abstract</w:t>
      </w:r>
      <w:r w:rsidRPr="00457862">
        <w:rPr>
          <w:rFonts w:ascii="Times New Roman" w:hAnsi="Times New Roman"/>
          <w:sz w:val="24"/>
          <w:szCs w:val="24"/>
        </w:rPr>
        <w:t>:</w:t>
      </w:r>
    </w:p>
    <w:p w14:paraId="7D9CDD46" w14:textId="0862092B" w:rsidR="00F14F35" w:rsidRPr="00457862" w:rsidRDefault="00FD075C" w:rsidP="00D017EC">
      <w:pPr>
        <w:spacing w:after="0" w:line="240" w:lineRule="auto"/>
        <w:ind w:firstLine="720"/>
        <w:jc w:val="both"/>
        <w:rPr>
          <w:rFonts w:ascii="Times New Roman" w:hAnsi="Times New Roman"/>
          <w:sz w:val="24"/>
          <w:szCs w:val="24"/>
          <w:lang w:val="en-US"/>
        </w:rPr>
      </w:pPr>
      <w:r w:rsidRPr="00457862">
        <w:rPr>
          <w:rFonts w:ascii="Times New Roman" w:hAnsi="Times New Roman"/>
          <w:sz w:val="24"/>
          <w:szCs w:val="24"/>
          <w:lang w:val="en-US"/>
        </w:rPr>
        <w:t xml:space="preserve">Depend of the rights and </w:t>
      </w:r>
      <w:r w:rsidR="00457862" w:rsidRPr="00457862">
        <w:rPr>
          <w:rFonts w:ascii="Times New Roman" w:hAnsi="Times New Roman"/>
          <w:sz w:val="24"/>
          <w:szCs w:val="24"/>
          <w:lang w:val="en-US"/>
        </w:rPr>
        <w:t>obligations</w:t>
      </w:r>
      <w:r w:rsidRPr="00457862">
        <w:rPr>
          <w:rFonts w:ascii="Times New Roman" w:hAnsi="Times New Roman"/>
          <w:sz w:val="24"/>
          <w:szCs w:val="24"/>
          <w:lang w:val="en-US"/>
        </w:rPr>
        <w:t xml:space="preserve"> that the </w:t>
      </w:r>
      <w:r w:rsidR="004B020D" w:rsidRPr="00457862">
        <w:rPr>
          <w:rFonts w:ascii="Times New Roman" w:hAnsi="Times New Roman"/>
          <w:sz w:val="24"/>
          <w:szCs w:val="24"/>
          <w:lang w:val="en-US"/>
        </w:rPr>
        <w:t>founders</w:t>
      </w:r>
      <w:r w:rsidRPr="00457862">
        <w:rPr>
          <w:rFonts w:ascii="Times New Roman" w:hAnsi="Times New Roman"/>
          <w:sz w:val="24"/>
          <w:szCs w:val="24"/>
          <w:lang w:val="en-US"/>
        </w:rPr>
        <w:t xml:space="preserve"> have or will have, they are free to </w:t>
      </w:r>
      <w:r w:rsidR="00CB6DB9" w:rsidRPr="00457862">
        <w:rPr>
          <w:rFonts w:ascii="Times New Roman" w:hAnsi="Times New Roman"/>
          <w:sz w:val="24"/>
          <w:szCs w:val="24"/>
          <w:lang w:val="en-US"/>
        </w:rPr>
        <w:t>choose</w:t>
      </w:r>
      <w:r w:rsidRPr="00457862">
        <w:rPr>
          <w:rFonts w:ascii="Times New Roman" w:hAnsi="Times New Roman"/>
          <w:sz w:val="24"/>
          <w:szCs w:val="24"/>
          <w:lang w:val="en-US"/>
        </w:rPr>
        <w:t xml:space="preserve"> the </w:t>
      </w:r>
      <w:r w:rsidR="00CB6DB9" w:rsidRPr="00457862">
        <w:rPr>
          <w:rFonts w:ascii="Times New Roman" w:hAnsi="Times New Roman"/>
          <w:sz w:val="24"/>
          <w:szCs w:val="24"/>
          <w:lang w:val="en-US"/>
        </w:rPr>
        <w:t xml:space="preserve">commercial </w:t>
      </w:r>
      <w:r w:rsidRPr="00457862">
        <w:rPr>
          <w:rFonts w:ascii="Times New Roman" w:hAnsi="Times New Roman"/>
          <w:sz w:val="24"/>
          <w:szCs w:val="24"/>
          <w:lang w:val="en-US"/>
        </w:rPr>
        <w:t>entity from all</w:t>
      </w:r>
      <w:r w:rsidR="00CB6DB9" w:rsidRPr="00457862">
        <w:rPr>
          <w:rFonts w:ascii="Times New Roman" w:hAnsi="Times New Roman"/>
          <w:sz w:val="24"/>
          <w:szCs w:val="24"/>
          <w:lang w:val="en-US"/>
        </w:rPr>
        <w:t xml:space="preserve"> </w:t>
      </w:r>
      <w:r w:rsidR="001B5365">
        <w:rPr>
          <w:rFonts w:ascii="Times New Roman" w:hAnsi="Times New Roman"/>
          <w:sz w:val="24"/>
          <w:szCs w:val="24"/>
          <w:lang w:val="en-US"/>
        </w:rPr>
        <w:t xml:space="preserve">the </w:t>
      </w:r>
      <w:r w:rsidR="00CB6DB9" w:rsidRPr="00457862">
        <w:rPr>
          <w:rFonts w:ascii="Times New Roman" w:hAnsi="Times New Roman"/>
          <w:sz w:val="24"/>
          <w:szCs w:val="24"/>
          <w:lang w:val="en-US"/>
        </w:rPr>
        <w:t>commercial</w:t>
      </w:r>
      <w:r w:rsidRPr="00457862">
        <w:rPr>
          <w:rFonts w:ascii="Times New Roman" w:hAnsi="Times New Roman"/>
          <w:sz w:val="24"/>
          <w:szCs w:val="24"/>
          <w:lang w:val="en-US"/>
        </w:rPr>
        <w:t xml:space="preserve"> entity forms provided </w:t>
      </w:r>
      <w:r w:rsidR="004B020D" w:rsidRPr="00457862">
        <w:rPr>
          <w:rFonts w:ascii="Times New Roman" w:hAnsi="Times New Roman"/>
          <w:sz w:val="24"/>
          <w:szCs w:val="24"/>
          <w:lang w:val="en-US"/>
        </w:rPr>
        <w:t xml:space="preserve">by </w:t>
      </w:r>
      <w:r w:rsidRPr="00457862">
        <w:rPr>
          <w:rFonts w:ascii="Times New Roman" w:hAnsi="Times New Roman"/>
          <w:sz w:val="24"/>
          <w:szCs w:val="24"/>
          <w:lang w:val="en-US"/>
        </w:rPr>
        <w:t xml:space="preserve">the national law. The one of the most preferred </w:t>
      </w:r>
      <w:r w:rsidR="00CB6DB9" w:rsidRPr="00457862">
        <w:rPr>
          <w:rFonts w:ascii="Times New Roman" w:hAnsi="Times New Roman"/>
          <w:sz w:val="24"/>
          <w:szCs w:val="24"/>
          <w:lang w:val="en-US"/>
        </w:rPr>
        <w:t>commercial</w:t>
      </w:r>
      <w:r w:rsidRPr="00457862">
        <w:rPr>
          <w:rFonts w:ascii="Times New Roman" w:hAnsi="Times New Roman"/>
          <w:sz w:val="24"/>
          <w:szCs w:val="24"/>
          <w:lang w:val="en-US"/>
        </w:rPr>
        <w:t xml:space="preserve"> </w:t>
      </w:r>
      <w:r w:rsidR="00457862" w:rsidRPr="00457862">
        <w:rPr>
          <w:rFonts w:ascii="Times New Roman" w:hAnsi="Times New Roman"/>
          <w:sz w:val="24"/>
          <w:szCs w:val="24"/>
          <w:lang w:val="en-US"/>
        </w:rPr>
        <w:t>entities</w:t>
      </w:r>
      <w:r w:rsidRPr="00457862">
        <w:rPr>
          <w:rFonts w:ascii="Times New Roman" w:hAnsi="Times New Roman"/>
          <w:sz w:val="24"/>
          <w:szCs w:val="24"/>
          <w:lang w:val="en-US"/>
        </w:rPr>
        <w:t xml:space="preserve"> form in Macedonia is the Limited liability company. In accordance with the trend in the comparative law for the </w:t>
      </w:r>
      <w:r w:rsidR="00A128B2" w:rsidRPr="00457862">
        <w:rPr>
          <w:rFonts w:ascii="Times New Roman" w:hAnsi="Times New Roman"/>
          <w:sz w:val="24"/>
          <w:szCs w:val="24"/>
          <w:lang w:val="en-US"/>
        </w:rPr>
        <w:t>founders</w:t>
      </w:r>
      <w:r w:rsidRPr="00457862">
        <w:rPr>
          <w:rFonts w:ascii="Times New Roman" w:hAnsi="Times New Roman"/>
          <w:sz w:val="24"/>
          <w:szCs w:val="24"/>
          <w:lang w:val="en-US"/>
        </w:rPr>
        <w:t xml:space="preserve"> to establish a company with minim</w:t>
      </w:r>
      <w:r w:rsidR="00A128B2" w:rsidRPr="00457862">
        <w:rPr>
          <w:rFonts w:ascii="Times New Roman" w:hAnsi="Times New Roman"/>
          <w:sz w:val="24"/>
          <w:szCs w:val="24"/>
          <w:lang w:val="en-US"/>
        </w:rPr>
        <w:t xml:space="preserve">um </w:t>
      </w:r>
      <w:r w:rsidR="00CB6DB9" w:rsidRPr="00457862">
        <w:rPr>
          <w:rFonts w:ascii="Times New Roman" w:hAnsi="Times New Roman"/>
          <w:sz w:val="24"/>
          <w:szCs w:val="24"/>
          <w:lang w:val="en-US"/>
        </w:rPr>
        <w:t xml:space="preserve">basic </w:t>
      </w:r>
      <w:r w:rsidR="00A128B2" w:rsidRPr="00457862">
        <w:rPr>
          <w:rFonts w:ascii="Times New Roman" w:hAnsi="Times New Roman"/>
          <w:sz w:val="24"/>
          <w:szCs w:val="24"/>
          <w:lang w:val="en-US"/>
        </w:rPr>
        <w:t>capital</w:t>
      </w:r>
      <w:r w:rsidR="00304454" w:rsidRPr="00457862">
        <w:rPr>
          <w:rFonts w:ascii="Times New Roman" w:hAnsi="Times New Roman"/>
          <w:sz w:val="24"/>
          <w:szCs w:val="24"/>
          <w:lang w:val="en-US"/>
        </w:rPr>
        <w:t xml:space="preserve"> of only 1 euro, the amendments of Law </w:t>
      </w:r>
      <w:r w:rsidR="00CB6DB9" w:rsidRPr="00457862">
        <w:rPr>
          <w:rFonts w:ascii="Times New Roman" w:hAnsi="Times New Roman"/>
          <w:sz w:val="24"/>
          <w:szCs w:val="24"/>
          <w:lang w:val="en-US"/>
        </w:rPr>
        <w:t xml:space="preserve">on trade companies </w:t>
      </w:r>
      <w:r w:rsidR="00304454" w:rsidRPr="00457862">
        <w:rPr>
          <w:rFonts w:ascii="Times New Roman" w:hAnsi="Times New Roman"/>
          <w:sz w:val="24"/>
          <w:szCs w:val="24"/>
          <w:lang w:val="en-US"/>
        </w:rPr>
        <w:t xml:space="preserve">in Macedonia adopted in 2021 </w:t>
      </w:r>
      <w:r w:rsidR="00457862" w:rsidRPr="00457862">
        <w:rPr>
          <w:rFonts w:ascii="Times New Roman" w:hAnsi="Times New Roman"/>
          <w:sz w:val="24"/>
          <w:szCs w:val="24"/>
          <w:lang w:val="en-US"/>
        </w:rPr>
        <w:t>introduced</w:t>
      </w:r>
      <w:r w:rsidR="00304454" w:rsidRPr="00457862">
        <w:rPr>
          <w:rFonts w:ascii="Times New Roman" w:hAnsi="Times New Roman"/>
          <w:sz w:val="24"/>
          <w:szCs w:val="24"/>
          <w:lang w:val="en-US"/>
        </w:rPr>
        <w:t xml:space="preserve"> new kind of limited liability company -</w:t>
      </w:r>
      <w:r w:rsidR="00A128B2" w:rsidRPr="00457862">
        <w:rPr>
          <w:rFonts w:ascii="Times New Roman" w:hAnsi="Times New Roman"/>
          <w:sz w:val="24"/>
          <w:szCs w:val="24"/>
          <w:lang w:val="en-US"/>
        </w:rPr>
        <w:t xml:space="preserve"> </w:t>
      </w:r>
      <w:r w:rsidR="00304454" w:rsidRPr="00457862">
        <w:rPr>
          <w:rFonts w:ascii="Times New Roman" w:hAnsi="Times New Roman"/>
          <w:sz w:val="24"/>
          <w:szCs w:val="24"/>
          <w:lang w:val="en-US"/>
        </w:rPr>
        <w:t xml:space="preserve">the simplified </w:t>
      </w:r>
      <w:r w:rsidR="00304454" w:rsidRPr="00457862">
        <w:rPr>
          <w:rFonts w:ascii="Times New Roman" w:hAnsi="Times New Roman"/>
          <w:sz w:val="24"/>
          <w:szCs w:val="24"/>
          <w:lang w:val="en-US"/>
        </w:rPr>
        <w:t>limited liability company</w:t>
      </w:r>
      <w:r w:rsidR="00F14F35" w:rsidRPr="00457862">
        <w:rPr>
          <w:rFonts w:ascii="Times New Roman" w:hAnsi="Times New Roman"/>
          <w:sz w:val="24"/>
          <w:szCs w:val="24"/>
        </w:rPr>
        <w:t xml:space="preserve">. </w:t>
      </w:r>
      <w:bookmarkStart w:id="2" w:name="_Hlk141375305"/>
      <w:r w:rsidR="004B020D" w:rsidRPr="00457862">
        <w:rPr>
          <w:rFonts w:ascii="Times New Roman" w:hAnsi="Times New Roman"/>
          <w:sz w:val="24"/>
          <w:szCs w:val="24"/>
          <w:lang w:val="en-US"/>
        </w:rPr>
        <w:t xml:space="preserve">Hence, all interested natural persons for </w:t>
      </w:r>
      <w:r w:rsidR="001B5365">
        <w:rPr>
          <w:rFonts w:ascii="Times New Roman" w:hAnsi="Times New Roman"/>
          <w:sz w:val="24"/>
          <w:szCs w:val="24"/>
          <w:lang w:val="en-US"/>
        </w:rPr>
        <w:t>the</w:t>
      </w:r>
      <w:r w:rsidR="004B020D" w:rsidRPr="00457862">
        <w:rPr>
          <w:rFonts w:ascii="Times New Roman" w:hAnsi="Times New Roman"/>
          <w:sz w:val="24"/>
          <w:szCs w:val="24"/>
          <w:lang w:val="en-US"/>
        </w:rPr>
        <w:t xml:space="preserve"> first time have an opportunity to establish simpl</w:t>
      </w:r>
      <w:r w:rsidR="00457862" w:rsidRPr="00457862">
        <w:rPr>
          <w:rFonts w:ascii="Times New Roman" w:hAnsi="Times New Roman"/>
          <w:sz w:val="24"/>
          <w:szCs w:val="24"/>
          <w:lang w:val="en-US"/>
        </w:rPr>
        <w:t>ified</w:t>
      </w:r>
      <w:r w:rsidR="004B020D" w:rsidRPr="00457862">
        <w:rPr>
          <w:rFonts w:ascii="Times New Roman" w:hAnsi="Times New Roman"/>
          <w:sz w:val="24"/>
          <w:szCs w:val="24"/>
          <w:lang w:val="en-US"/>
        </w:rPr>
        <w:t xml:space="preserve"> limited liability company with minimum </w:t>
      </w:r>
      <w:r w:rsidR="00CB6DB9" w:rsidRPr="00457862">
        <w:rPr>
          <w:rFonts w:ascii="Times New Roman" w:hAnsi="Times New Roman"/>
          <w:sz w:val="24"/>
          <w:szCs w:val="24"/>
          <w:lang w:val="en-US"/>
        </w:rPr>
        <w:t>basic capital</w:t>
      </w:r>
      <w:r w:rsidR="004B020D" w:rsidRPr="00457862">
        <w:rPr>
          <w:rFonts w:ascii="Times New Roman" w:hAnsi="Times New Roman"/>
          <w:sz w:val="24"/>
          <w:szCs w:val="24"/>
          <w:lang w:val="en-US"/>
        </w:rPr>
        <w:t xml:space="preserve"> of 1 euro.</w:t>
      </w:r>
    </w:p>
    <w:bookmarkEnd w:id="2"/>
    <w:p w14:paraId="01C497F3" w14:textId="3136B097" w:rsidR="004B020D" w:rsidRPr="00457862" w:rsidRDefault="004B020D" w:rsidP="00D017EC">
      <w:pPr>
        <w:spacing w:after="0" w:line="240" w:lineRule="auto"/>
        <w:ind w:firstLine="720"/>
        <w:jc w:val="both"/>
        <w:rPr>
          <w:rFonts w:ascii="Times New Roman" w:hAnsi="Times New Roman"/>
          <w:sz w:val="24"/>
          <w:szCs w:val="24"/>
          <w:lang w:val="en-US"/>
        </w:rPr>
      </w:pPr>
      <w:r w:rsidRPr="00457862">
        <w:rPr>
          <w:rFonts w:ascii="Times New Roman" w:hAnsi="Times New Roman"/>
          <w:sz w:val="24"/>
          <w:szCs w:val="24"/>
          <w:lang w:val="en-US"/>
        </w:rPr>
        <w:t xml:space="preserve">In this paper will be made an analysis of the </w:t>
      </w:r>
      <w:r w:rsidR="00250E3B" w:rsidRPr="00457862">
        <w:rPr>
          <w:rFonts w:ascii="Times New Roman" w:hAnsi="Times New Roman"/>
          <w:sz w:val="24"/>
          <w:szCs w:val="24"/>
          <w:lang w:val="en-US"/>
        </w:rPr>
        <w:t xml:space="preserve">Macedonian </w:t>
      </w:r>
      <w:r w:rsidRPr="00457862">
        <w:rPr>
          <w:rFonts w:ascii="Times New Roman" w:hAnsi="Times New Roman"/>
          <w:sz w:val="24"/>
          <w:szCs w:val="24"/>
          <w:lang w:val="en-US"/>
        </w:rPr>
        <w:t>l</w:t>
      </w:r>
      <w:r w:rsidR="00250E3B" w:rsidRPr="00457862">
        <w:rPr>
          <w:rFonts w:ascii="Times New Roman" w:hAnsi="Times New Roman"/>
          <w:sz w:val="24"/>
          <w:szCs w:val="24"/>
          <w:lang w:val="en-US"/>
        </w:rPr>
        <w:t>egal</w:t>
      </w:r>
      <w:r w:rsidRPr="00457862">
        <w:rPr>
          <w:rFonts w:ascii="Times New Roman" w:hAnsi="Times New Roman"/>
          <w:sz w:val="24"/>
          <w:szCs w:val="24"/>
          <w:lang w:val="en-US"/>
        </w:rPr>
        <w:t xml:space="preserve"> norms </w:t>
      </w:r>
      <w:r w:rsidR="00250E3B" w:rsidRPr="00457862">
        <w:rPr>
          <w:rFonts w:ascii="Times New Roman" w:hAnsi="Times New Roman"/>
          <w:sz w:val="24"/>
          <w:szCs w:val="24"/>
          <w:lang w:val="en-US"/>
        </w:rPr>
        <w:t>for establishing simpl</w:t>
      </w:r>
      <w:r w:rsidR="00457862" w:rsidRPr="00457862">
        <w:rPr>
          <w:rFonts w:ascii="Times New Roman" w:hAnsi="Times New Roman"/>
          <w:sz w:val="24"/>
          <w:szCs w:val="24"/>
          <w:lang w:val="en-US"/>
        </w:rPr>
        <w:t>ified</w:t>
      </w:r>
      <w:r w:rsidR="00250E3B" w:rsidRPr="00457862">
        <w:rPr>
          <w:rFonts w:ascii="Times New Roman" w:hAnsi="Times New Roman"/>
          <w:sz w:val="24"/>
          <w:szCs w:val="24"/>
          <w:lang w:val="en-US"/>
        </w:rPr>
        <w:t xml:space="preserve"> </w:t>
      </w:r>
      <w:r w:rsidR="00250E3B" w:rsidRPr="00457862">
        <w:rPr>
          <w:rFonts w:ascii="Times New Roman" w:hAnsi="Times New Roman"/>
          <w:sz w:val="24"/>
          <w:szCs w:val="24"/>
          <w:lang w:val="en-US"/>
        </w:rPr>
        <w:t>limited liability company</w:t>
      </w:r>
      <w:r w:rsidR="00250E3B" w:rsidRPr="00457862">
        <w:rPr>
          <w:rFonts w:ascii="Times New Roman" w:hAnsi="Times New Roman"/>
          <w:sz w:val="24"/>
          <w:szCs w:val="24"/>
          <w:lang w:val="en-US"/>
        </w:rPr>
        <w:t xml:space="preserve">. </w:t>
      </w:r>
      <w:r w:rsidR="00457862" w:rsidRPr="00457862">
        <w:rPr>
          <w:rFonts w:ascii="Times New Roman" w:hAnsi="Times New Roman"/>
          <w:sz w:val="24"/>
          <w:szCs w:val="24"/>
          <w:lang w:val="en-US"/>
        </w:rPr>
        <w:t>Also,</w:t>
      </w:r>
      <w:r w:rsidR="00250E3B" w:rsidRPr="00457862">
        <w:rPr>
          <w:rFonts w:ascii="Times New Roman" w:hAnsi="Times New Roman"/>
          <w:sz w:val="24"/>
          <w:szCs w:val="24"/>
          <w:lang w:val="en-US"/>
        </w:rPr>
        <w:t xml:space="preserve"> will be made an analysis of the European </w:t>
      </w:r>
      <w:r w:rsidR="00457862" w:rsidRPr="00457862">
        <w:rPr>
          <w:rFonts w:ascii="Times New Roman" w:hAnsi="Times New Roman"/>
          <w:sz w:val="24"/>
          <w:szCs w:val="24"/>
          <w:lang w:val="en-US"/>
        </w:rPr>
        <w:t>comparative law</w:t>
      </w:r>
      <w:r w:rsidR="00250E3B" w:rsidRPr="00457862">
        <w:rPr>
          <w:rFonts w:ascii="Times New Roman" w:hAnsi="Times New Roman"/>
          <w:sz w:val="24"/>
          <w:szCs w:val="24"/>
          <w:lang w:val="en-US"/>
        </w:rPr>
        <w:t xml:space="preserve"> and the norms from West Balkan countries that are dedicated to the possibility to be established limited liability company with minimum </w:t>
      </w:r>
      <w:r w:rsidR="00460AA7" w:rsidRPr="00457862">
        <w:rPr>
          <w:rFonts w:ascii="Times New Roman" w:hAnsi="Times New Roman"/>
          <w:sz w:val="24"/>
          <w:szCs w:val="24"/>
          <w:lang w:val="en-US"/>
        </w:rPr>
        <w:t xml:space="preserve">basic </w:t>
      </w:r>
      <w:r w:rsidR="00250E3B" w:rsidRPr="00457862">
        <w:rPr>
          <w:rFonts w:ascii="Times New Roman" w:hAnsi="Times New Roman"/>
          <w:sz w:val="24"/>
          <w:szCs w:val="24"/>
          <w:lang w:val="en-US"/>
        </w:rPr>
        <w:t>capital.</w:t>
      </w:r>
    </w:p>
    <w:p w14:paraId="69029A32" w14:textId="66C3C972" w:rsidR="00250E3B" w:rsidRPr="00457862" w:rsidRDefault="00250E3B" w:rsidP="00D017EC">
      <w:pPr>
        <w:spacing w:after="0" w:line="240" w:lineRule="auto"/>
        <w:ind w:firstLine="720"/>
        <w:jc w:val="both"/>
        <w:rPr>
          <w:rFonts w:ascii="Times New Roman" w:hAnsi="Times New Roman"/>
          <w:sz w:val="24"/>
          <w:szCs w:val="24"/>
        </w:rPr>
      </w:pPr>
      <w:r w:rsidRPr="00457862">
        <w:rPr>
          <w:rFonts w:ascii="Times New Roman" w:hAnsi="Times New Roman"/>
          <w:sz w:val="24"/>
          <w:szCs w:val="24"/>
          <w:lang w:val="en-US"/>
        </w:rPr>
        <w:t>Based on the available data from Central registry of North Macedonia will be made</w:t>
      </w:r>
      <w:r w:rsidR="00457862" w:rsidRPr="00457862">
        <w:rPr>
          <w:rFonts w:ascii="Times New Roman" w:hAnsi="Times New Roman"/>
          <w:sz w:val="24"/>
          <w:szCs w:val="24"/>
          <w:lang w:val="en-US"/>
        </w:rPr>
        <w:t xml:space="preserve"> </w:t>
      </w:r>
      <w:r w:rsidR="00457862" w:rsidRPr="00457862">
        <w:rPr>
          <w:rFonts w:ascii="Times New Roman" w:hAnsi="Times New Roman"/>
          <w:sz w:val="24"/>
          <w:szCs w:val="24"/>
          <w:lang w:val="en-US"/>
        </w:rPr>
        <w:t>an analysis</w:t>
      </w:r>
      <w:r w:rsidRPr="00457862">
        <w:rPr>
          <w:rFonts w:ascii="Times New Roman" w:hAnsi="Times New Roman"/>
          <w:sz w:val="24"/>
          <w:szCs w:val="24"/>
          <w:lang w:val="en-US"/>
        </w:rPr>
        <w:t xml:space="preserve"> </w:t>
      </w:r>
      <w:r w:rsidR="00457862" w:rsidRPr="00457862">
        <w:rPr>
          <w:rFonts w:ascii="Times New Roman" w:hAnsi="Times New Roman"/>
          <w:sz w:val="24"/>
          <w:szCs w:val="24"/>
          <w:lang w:val="en-US"/>
        </w:rPr>
        <w:t>on</w:t>
      </w:r>
      <w:r w:rsidRPr="00457862">
        <w:rPr>
          <w:rFonts w:ascii="Times New Roman" w:hAnsi="Times New Roman"/>
          <w:sz w:val="24"/>
          <w:szCs w:val="24"/>
          <w:lang w:val="en-US"/>
        </w:rPr>
        <w:t xml:space="preserve"> the number of established </w:t>
      </w:r>
      <w:r w:rsidR="00F76B88">
        <w:rPr>
          <w:rFonts w:ascii="Times New Roman" w:hAnsi="Times New Roman"/>
          <w:sz w:val="24"/>
          <w:szCs w:val="24"/>
          <w:lang w:val="en-US"/>
        </w:rPr>
        <w:t>s</w:t>
      </w:r>
      <w:r w:rsidRPr="00457862">
        <w:rPr>
          <w:rFonts w:ascii="Times New Roman" w:hAnsi="Times New Roman"/>
          <w:sz w:val="24"/>
          <w:szCs w:val="24"/>
          <w:lang w:val="en-US"/>
        </w:rPr>
        <w:t>impl</w:t>
      </w:r>
      <w:r w:rsidR="00457862" w:rsidRPr="00457862">
        <w:rPr>
          <w:rFonts w:ascii="Times New Roman" w:hAnsi="Times New Roman"/>
          <w:sz w:val="24"/>
          <w:szCs w:val="24"/>
          <w:lang w:val="en-US"/>
        </w:rPr>
        <w:t>ified</w:t>
      </w:r>
      <w:r w:rsidRPr="00457862">
        <w:rPr>
          <w:rFonts w:ascii="Times New Roman" w:hAnsi="Times New Roman"/>
          <w:sz w:val="24"/>
          <w:szCs w:val="24"/>
          <w:lang w:val="en-US"/>
        </w:rPr>
        <w:t xml:space="preserve"> limited liability companies, their distribution into sectors and </w:t>
      </w:r>
      <w:r w:rsidR="00457862" w:rsidRPr="00457862">
        <w:rPr>
          <w:rFonts w:ascii="Times New Roman" w:hAnsi="Times New Roman"/>
          <w:sz w:val="24"/>
          <w:szCs w:val="24"/>
          <w:lang w:val="en-US"/>
        </w:rPr>
        <w:t>activities</w:t>
      </w:r>
      <w:r w:rsidRPr="00457862">
        <w:rPr>
          <w:rFonts w:ascii="Times New Roman" w:hAnsi="Times New Roman"/>
          <w:sz w:val="24"/>
          <w:szCs w:val="24"/>
          <w:lang w:val="en-US"/>
        </w:rPr>
        <w:t xml:space="preserve"> </w:t>
      </w:r>
      <w:r w:rsidR="00743683" w:rsidRPr="00457862">
        <w:rPr>
          <w:rFonts w:ascii="Times New Roman" w:hAnsi="Times New Roman"/>
          <w:sz w:val="24"/>
          <w:szCs w:val="24"/>
          <w:lang w:val="en-US"/>
        </w:rPr>
        <w:t>and into statistical re</w:t>
      </w:r>
      <w:r w:rsidR="00CB6DB9" w:rsidRPr="00457862">
        <w:rPr>
          <w:rFonts w:ascii="Times New Roman" w:hAnsi="Times New Roman"/>
          <w:sz w:val="24"/>
          <w:szCs w:val="24"/>
          <w:lang w:val="en-US"/>
        </w:rPr>
        <w:t>gi</w:t>
      </w:r>
      <w:r w:rsidR="00743683" w:rsidRPr="00457862">
        <w:rPr>
          <w:rFonts w:ascii="Times New Roman" w:hAnsi="Times New Roman"/>
          <w:sz w:val="24"/>
          <w:szCs w:val="24"/>
          <w:lang w:val="en-US"/>
        </w:rPr>
        <w:t>ons</w:t>
      </w:r>
      <w:r w:rsidR="00F76B88">
        <w:rPr>
          <w:rFonts w:ascii="Times New Roman" w:hAnsi="Times New Roman"/>
          <w:sz w:val="24"/>
          <w:szCs w:val="24"/>
          <w:lang w:val="en-US"/>
        </w:rPr>
        <w:t xml:space="preserve"> for the period between 2021 till July 2023</w:t>
      </w:r>
      <w:r w:rsidR="00743683" w:rsidRPr="00457862">
        <w:rPr>
          <w:rFonts w:ascii="Times New Roman" w:hAnsi="Times New Roman"/>
          <w:sz w:val="24"/>
          <w:szCs w:val="24"/>
          <w:lang w:val="en-US"/>
        </w:rPr>
        <w:t xml:space="preserve">. </w:t>
      </w:r>
      <w:r w:rsidR="00743683" w:rsidRPr="00457862">
        <w:rPr>
          <w:rFonts w:ascii="Times New Roman" w:hAnsi="Times New Roman"/>
          <w:sz w:val="24"/>
          <w:szCs w:val="24"/>
          <w:lang w:val="en-US"/>
        </w:rPr>
        <w:lastRenderedPageBreak/>
        <w:t>In this paper will be reviewed the potential, ris</w:t>
      </w:r>
      <w:r w:rsidR="00457862" w:rsidRPr="00457862">
        <w:rPr>
          <w:rFonts w:ascii="Times New Roman" w:hAnsi="Times New Roman"/>
          <w:sz w:val="24"/>
          <w:szCs w:val="24"/>
          <w:lang w:val="en-US"/>
        </w:rPr>
        <w:t>k</w:t>
      </w:r>
      <w:r w:rsidR="00743683" w:rsidRPr="00457862">
        <w:rPr>
          <w:rFonts w:ascii="Times New Roman" w:hAnsi="Times New Roman"/>
          <w:sz w:val="24"/>
          <w:szCs w:val="24"/>
          <w:lang w:val="en-US"/>
        </w:rPr>
        <w:t xml:space="preserve">s, and benefits of using </w:t>
      </w:r>
      <w:r w:rsidR="00457862" w:rsidRPr="00457862">
        <w:rPr>
          <w:rFonts w:ascii="Times New Roman" w:hAnsi="Times New Roman"/>
          <w:sz w:val="24"/>
          <w:szCs w:val="24"/>
          <w:lang w:val="en-US"/>
        </w:rPr>
        <w:t>simplified</w:t>
      </w:r>
      <w:r w:rsidR="00743683" w:rsidRPr="00457862">
        <w:rPr>
          <w:rFonts w:ascii="Times New Roman" w:hAnsi="Times New Roman"/>
          <w:sz w:val="24"/>
          <w:szCs w:val="24"/>
          <w:lang w:val="en-US"/>
        </w:rPr>
        <w:t xml:space="preserve"> limited liability companies</w:t>
      </w:r>
      <w:r w:rsidR="00457862" w:rsidRPr="00457862">
        <w:rPr>
          <w:rFonts w:ascii="Times New Roman" w:hAnsi="Times New Roman"/>
          <w:sz w:val="24"/>
          <w:szCs w:val="24"/>
          <w:lang w:val="en-US"/>
        </w:rPr>
        <w:t>.</w:t>
      </w:r>
    </w:p>
    <w:p w14:paraId="5C6EB5C8" w14:textId="1C84E5A3" w:rsidR="00C46854" w:rsidRPr="00457862" w:rsidRDefault="00C46854" w:rsidP="001D5B2F">
      <w:pPr>
        <w:spacing w:after="0" w:line="240" w:lineRule="auto"/>
        <w:ind w:firstLine="720"/>
        <w:jc w:val="both"/>
        <w:rPr>
          <w:rFonts w:ascii="Times New Roman" w:hAnsi="Times New Roman"/>
          <w:sz w:val="24"/>
          <w:szCs w:val="24"/>
          <w:lang w:val="en-US"/>
        </w:rPr>
      </w:pPr>
      <w:r w:rsidRPr="00457862">
        <w:rPr>
          <w:rFonts w:ascii="Times New Roman" w:hAnsi="Times New Roman"/>
          <w:b/>
          <w:bCs/>
          <w:sz w:val="24"/>
          <w:szCs w:val="24"/>
          <w:lang w:val="en-US"/>
        </w:rPr>
        <w:t>Key words:</w:t>
      </w:r>
      <w:r w:rsidRPr="00457862">
        <w:rPr>
          <w:rFonts w:ascii="Times New Roman" w:hAnsi="Times New Roman"/>
          <w:sz w:val="24"/>
          <w:szCs w:val="24"/>
          <w:lang w:val="en-US"/>
        </w:rPr>
        <w:t xml:space="preserve"> </w:t>
      </w:r>
      <w:r w:rsidR="00CB6DB9" w:rsidRPr="00457862">
        <w:rPr>
          <w:rFonts w:ascii="Times New Roman" w:hAnsi="Times New Roman"/>
          <w:sz w:val="24"/>
          <w:szCs w:val="24"/>
          <w:lang w:val="en-US"/>
        </w:rPr>
        <w:t>commercial companies</w:t>
      </w:r>
      <w:r w:rsidRPr="00457862">
        <w:rPr>
          <w:rFonts w:ascii="Times New Roman" w:hAnsi="Times New Roman"/>
          <w:sz w:val="24"/>
          <w:szCs w:val="24"/>
        </w:rPr>
        <w:t xml:space="preserve">, </w:t>
      </w:r>
      <w:r w:rsidR="004B020D" w:rsidRPr="00457862">
        <w:rPr>
          <w:rFonts w:ascii="Times New Roman" w:hAnsi="Times New Roman"/>
          <w:sz w:val="24"/>
          <w:szCs w:val="24"/>
          <w:lang w:val="en-US"/>
        </w:rPr>
        <w:t>establishing</w:t>
      </w:r>
      <w:r w:rsidRPr="00457862">
        <w:rPr>
          <w:rFonts w:ascii="Times New Roman" w:hAnsi="Times New Roman"/>
          <w:sz w:val="24"/>
          <w:szCs w:val="24"/>
        </w:rPr>
        <w:t xml:space="preserve">, </w:t>
      </w:r>
      <w:r w:rsidR="00457862" w:rsidRPr="00457862">
        <w:rPr>
          <w:rFonts w:ascii="Times New Roman" w:hAnsi="Times New Roman"/>
          <w:sz w:val="24"/>
          <w:szCs w:val="24"/>
          <w:lang w:val="en-US"/>
        </w:rPr>
        <w:t>minimal basic</w:t>
      </w:r>
      <w:r w:rsidR="004B020D" w:rsidRPr="00457862">
        <w:rPr>
          <w:rFonts w:ascii="Times New Roman" w:hAnsi="Times New Roman"/>
          <w:sz w:val="24"/>
          <w:szCs w:val="24"/>
          <w:lang w:val="en-US"/>
        </w:rPr>
        <w:t xml:space="preserve"> capital,</w:t>
      </w:r>
      <w:r w:rsidRPr="00457862">
        <w:rPr>
          <w:rFonts w:ascii="Times New Roman" w:hAnsi="Times New Roman"/>
          <w:sz w:val="24"/>
          <w:szCs w:val="24"/>
        </w:rPr>
        <w:t xml:space="preserve"> </w:t>
      </w:r>
      <w:r w:rsidR="00F76B88" w:rsidRPr="00457862">
        <w:rPr>
          <w:rFonts w:ascii="Times New Roman" w:hAnsi="Times New Roman"/>
          <w:sz w:val="24"/>
          <w:szCs w:val="24"/>
          <w:lang w:val="en-US"/>
        </w:rPr>
        <w:t>1-euro</w:t>
      </w:r>
      <w:r w:rsidR="004B020D" w:rsidRPr="00457862">
        <w:rPr>
          <w:rFonts w:ascii="Times New Roman" w:hAnsi="Times New Roman"/>
          <w:sz w:val="24"/>
          <w:szCs w:val="24"/>
          <w:lang w:val="en-US"/>
        </w:rPr>
        <w:t>, limited liability company</w:t>
      </w:r>
      <w:r w:rsidR="00457862" w:rsidRPr="00457862">
        <w:rPr>
          <w:rFonts w:ascii="Times New Roman" w:hAnsi="Times New Roman"/>
          <w:sz w:val="24"/>
          <w:szCs w:val="24"/>
          <w:lang w:val="en-US"/>
        </w:rPr>
        <w:t>.</w:t>
      </w:r>
    </w:p>
    <w:p w14:paraId="58855ACC" w14:textId="0EF93B8C" w:rsidR="00C46854" w:rsidRDefault="00C46854" w:rsidP="001D5B2F">
      <w:pPr>
        <w:spacing w:after="0" w:line="240" w:lineRule="auto"/>
        <w:ind w:firstLine="720"/>
        <w:jc w:val="both"/>
        <w:rPr>
          <w:rFonts w:ascii="Times New Roman" w:hAnsi="Times New Roman"/>
          <w:color w:val="000000"/>
          <w:sz w:val="24"/>
          <w:szCs w:val="24"/>
        </w:rPr>
      </w:pPr>
    </w:p>
    <w:bookmarkEnd w:id="1"/>
    <w:p w14:paraId="6A796970" w14:textId="4ECED5D6" w:rsidR="00C46854" w:rsidRDefault="00C46854" w:rsidP="001D5B2F">
      <w:pPr>
        <w:spacing w:after="0" w:line="240" w:lineRule="auto"/>
        <w:ind w:firstLine="720"/>
        <w:jc w:val="both"/>
        <w:rPr>
          <w:rFonts w:ascii="Times New Roman" w:hAnsi="Times New Roman"/>
          <w:color w:val="000000"/>
          <w:sz w:val="24"/>
          <w:szCs w:val="24"/>
        </w:rPr>
      </w:pPr>
    </w:p>
    <w:p w14:paraId="36CA2652" w14:textId="41248BAB" w:rsidR="003E38AB" w:rsidRPr="00244CEF" w:rsidRDefault="003E38AB" w:rsidP="00997A90">
      <w:pPr>
        <w:pStyle w:val="ListParagraph"/>
        <w:numPr>
          <w:ilvl w:val="0"/>
          <w:numId w:val="3"/>
        </w:numPr>
        <w:spacing w:after="0" w:line="240" w:lineRule="auto"/>
        <w:jc w:val="both"/>
        <w:rPr>
          <w:rFonts w:ascii="Times New Roman" w:hAnsi="Times New Roman"/>
          <w:b/>
          <w:bCs/>
          <w:color w:val="000000"/>
          <w:sz w:val="24"/>
          <w:szCs w:val="24"/>
        </w:rPr>
      </w:pPr>
      <w:r w:rsidRPr="00244CEF">
        <w:rPr>
          <w:rFonts w:ascii="Times New Roman" w:hAnsi="Times New Roman"/>
          <w:b/>
          <w:bCs/>
          <w:color w:val="000000"/>
          <w:sz w:val="24"/>
          <w:szCs w:val="24"/>
        </w:rPr>
        <w:t>Вовед</w:t>
      </w:r>
    </w:p>
    <w:p w14:paraId="38E272F8" w14:textId="76F13D09" w:rsidR="003745CA" w:rsidRDefault="003745CA" w:rsidP="001D5B2F">
      <w:pPr>
        <w:pStyle w:val="NormalWeb"/>
        <w:spacing w:before="0" w:beforeAutospacing="0" w:after="0" w:afterAutospacing="0"/>
        <w:ind w:firstLine="360"/>
        <w:jc w:val="both"/>
        <w:rPr>
          <w:lang w:val="mk-MK"/>
        </w:rPr>
      </w:pPr>
      <w:r w:rsidRPr="003745CA">
        <w:rPr>
          <w:lang w:val="mk-MK"/>
        </w:rPr>
        <w:t xml:space="preserve">Сржта на една национална економија ја сочинуваат </w:t>
      </w:r>
      <w:r>
        <w:rPr>
          <w:lang w:val="mk-MK"/>
        </w:rPr>
        <w:t>трговците (</w:t>
      </w:r>
      <w:r w:rsidRPr="003745CA">
        <w:rPr>
          <w:lang w:val="mk-MK"/>
        </w:rPr>
        <w:t>трговските друштва и трговците</w:t>
      </w:r>
      <w:r>
        <w:rPr>
          <w:lang w:val="mk-MK"/>
        </w:rPr>
        <w:t>-поединци)</w:t>
      </w:r>
      <w:r w:rsidRPr="003745CA">
        <w:rPr>
          <w:lang w:val="mk-MK"/>
        </w:rPr>
        <w:t xml:space="preserve"> кои самостојно, трајно вршат одредена дејност, се со цел остварување на добивка. </w:t>
      </w:r>
      <w:proofErr w:type="spellStart"/>
      <w:r w:rsidRPr="003745CA">
        <w:t>Трговското</w:t>
      </w:r>
      <w:proofErr w:type="spellEnd"/>
      <w:r w:rsidRPr="003745CA">
        <w:t xml:space="preserve"> </w:t>
      </w:r>
      <w:proofErr w:type="spellStart"/>
      <w:r w:rsidRPr="003745CA">
        <w:t>друштво</w:t>
      </w:r>
      <w:proofErr w:type="spellEnd"/>
      <w:r w:rsidRPr="003745CA">
        <w:t xml:space="preserve"> е </w:t>
      </w:r>
      <w:r>
        <w:rPr>
          <w:lang w:val="mk-MK"/>
        </w:rPr>
        <w:t xml:space="preserve">дефинирано како </w:t>
      </w:r>
      <w:proofErr w:type="spellStart"/>
      <w:r w:rsidRPr="003745CA">
        <w:t>правно</w:t>
      </w:r>
      <w:proofErr w:type="spellEnd"/>
      <w:r w:rsidRPr="003745CA">
        <w:t xml:space="preserve"> </w:t>
      </w:r>
      <w:proofErr w:type="spellStart"/>
      <w:r w:rsidRPr="003745CA">
        <w:t>лице</w:t>
      </w:r>
      <w:proofErr w:type="spellEnd"/>
      <w:r w:rsidRPr="003745CA">
        <w:t xml:space="preserve"> </w:t>
      </w:r>
      <w:proofErr w:type="spellStart"/>
      <w:r w:rsidRPr="003745CA">
        <w:t>во</w:t>
      </w:r>
      <w:proofErr w:type="spellEnd"/>
      <w:r w:rsidRPr="003745CA">
        <w:t xml:space="preserve"> </w:t>
      </w:r>
      <w:proofErr w:type="spellStart"/>
      <w:r w:rsidRPr="003745CA">
        <w:t>коешто</w:t>
      </w:r>
      <w:proofErr w:type="spellEnd"/>
      <w:r w:rsidRPr="003745CA">
        <w:t xml:space="preserve"> </w:t>
      </w:r>
      <w:proofErr w:type="spellStart"/>
      <w:r w:rsidRPr="003745CA">
        <w:t>едно</w:t>
      </w:r>
      <w:proofErr w:type="spellEnd"/>
      <w:r w:rsidRPr="003745CA">
        <w:t xml:space="preserve"> </w:t>
      </w:r>
      <w:proofErr w:type="spellStart"/>
      <w:r w:rsidRPr="003745CA">
        <w:t>или</w:t>
      </w:r>
      <w:proofErr w:type="spellEnd"/>
      <w:r w:rsidRPr="003745CA">
        <w:t xml:space="preserve"> </w:t>
      </w:r>
      <w:proofErr w:type="spellStart"/>
      <w:r w:rsidRPr="003745CA">
        <w:t>повеќе</w:t>
      </w:r>
      <w:proofErr w:type="spellEnd"/>
      <w:r w:rsidRPr="003745CA">
        <w:t xml:space="preserve"> </w:t>
      </w:r>
      <w:proofErr w:type="spellStart"/>
      <w:r w:rsidRPr="003745CA">
        <w:t>лица</w:t>
      </w:r>
      <w:proofErr w:type="spellEnd"/>
      <w:r w:rsidRPr="003745CA">
        <w:t xml:space="preserve"> </w:t>
      </w:r>
      <w:proofErr w:type="spellStart"/>
      <w:r w:rsidRPr="003745CA">
        <w:t>вложуваат</w:t>
      </w:r>
      <w:proofErr w:type="spellEnd"/>
      <w:r w:rsidRPr="003745CA">
        <w:t xml:space="preserve"> </w:t>
      </w:r>
      <w:proofErr w:type="spellStart"/>
      <w:r w:rsidRPr="003745CA">
        <w:t>пари</w:t>
      </w:r>
      <w:proofErr w:type="spellEnd"/>
      <w:r w:rsidRPr="003745CA">
        <w:t xml:space="preserve">, </w:t>
      </w:r>
      <w:proofErr w:type="spellStart"/>
      <w:r w:rsidRPr="003745CA">
        <w:t>ствари</w:t>
      </w:r>
      <w:proofErr w:type="spellEnd"/>
      <w:r w:rsidRPr="003745CA">
        <w:t xml:space="preserve"> </w:t>
      </w:r>
      <w:proofErr w:type="spellStart"/>
      <w:r w:rsidRPr="003745CA">
        <w:t>или</w:t>
      </w:r>
      <w:proofErr w:type="spellEnd"/>
      <w:r w:rsidRPr="003745CA">
        <w:t xml:space="preserve"> </w:t>
      </w:r>
      <w:proofErr w:type="spellStart"/>
      <w:r w:rsidRPr="003745CA">
        <w:t>права</w:t>
      </w:r>
      <w:proofErr w:type="spellEnd"/>
      <w:r w:rsidRPr="003745CA">
        <w:t xml:space="preserve"> </w:t>
      </w:r>
      <w:proofErr w:type="spellStart"/>
      <w:r w:rsidRPr="003745CA">
        <w:t>во</w:t>
      </w:r>
      <w:proofErr w:type="spellEnd"/>
      <w:r w:rsidRPr="003745CA">
        <w:t xml:space="preserve"> </w:t>
      </w:r>
      <w:proofErr w:type="spellStart"/>
      <w:r w:rsidRPr="003745CA">
        <w:t>имот</w:t>
      </w:r>
      <w:proofErr w:type="spellEnd"/>
      <w:r w:rsidRPr="003745CA">
        <w:t xml:space="preserve"> </w:t>
      </w:r>
      <w:proofErr w:type="spellStart"/>
      <w:r w:rsidRPr="003745CA">
        <w:t>што</w:t>
      </w:r>
      <w:proofErr w:type="spellEnd"/>
      <w:r w:rsidRPr="003745CA">
        <w:t xml:space="preserve"> </w:t>
      </w:r>
      <w:proofErr w:type="spellStart"/>
      <w:r w:rsidRPr="003745CA">
        <w:t>го</w:t>
      </w:r>
      <w:proofErr w:type="spellEnd"/>
      <w:r w:rsidRPr="003745CA">
        <w:t xml:space="preserve"> </w:t>
      </w:r>
      <w:proofErr w:type="spellStart"/>
      <w:r w:rsidRPr="003745CA">
        <w:t>користат</w:t>
      </w:r>
      <w:proofErr w:type="spellEnd"/>
      <w:r w:rsidRPr="003745CA">
        <w:t xml:space="preserve"> </w:t>
      </w:r>
      <w:proofErr w:type="spellStart"/>
      <w:r w:rsidRPr="003745CA">
        <w:t>за</w:t>
      </w:r>
      <w:proofErr w:type="spellEnd"/>
      <w:r w:rsidRPr="003745CA">
        <w:t xml:space="preserve"> </w:t>
      </w:r>
      <w:proofErr w:type="spellStart"/>
      <w:r w:rsidRPr="003745CA">
        <w:t>заедничко</w:t>
      </w:r>
      <w:proofErr w:type="spellEnd"/>
      <w:r w:rsidRPr="003745CA">
        <w:t xml:space="preserve"> </w:t>
      </w:r>
      <w:proofErr w:type="spellStart"/>
      <w:r w:rsidRPr="003745CA">
        <w:t>работење</w:t>
      </w:r>
      <w:proofErr w:type="spellEnd"/>
      <w:r w:rsidRPr="003745CA">
        <w:t xml:space="preserve"> и </w:t>
      </w:r>
      <w:proofErr w:type="spellStart"/>
      <w:r w:rsidRPr="003745CA">
        <w:t>заеднички</w:t>
      </w:r>
      <w:proofErr w:type="spellEnd"/>
      <w:r w:rsidRPr="003745CA">
        <w:t xml:space="preserve"> </w:t>
      </w:r>
      <w:proofErr w:type="spellStart"/>
      <w:r w:rsidRPr="003745CA">
        <w:t>ја</w:t>
      </w:r>
      <w:proofErr w:type="spellEnd"/>
      <w:r w:rsidRPr="003745CA">
        <w:t xml:space="preserve"> </w:t>
      </w:r>
      <w:proofErr w:type="spellStart"/>
      <w:r w:rsidRPr="003745CA">
        <w:t>делат</w:t>
      </w:r>
      <w:proofErr w:type="spellEnd"/>
      <w:r w:rsidRPr="003745CA">
        <w:t xml:space="preserve"> </w:t>
      </w:r>
      <w:proofErr w:type="spellStart"/>
      <w:r w:rsidRPr="003745CA">
        <w:t>добивката</w:t>
      </w:r>
      <w:proofErr w:type="spellEnd"/>
      <w:r w:rsidRPr="003745CA">
        <w:t xml:space="preserve"> и </w:t>
      </w:r>
      <w:proofErr w:type="spellStart"/>
      <w:r w:rsidRPr="003745CA">
        <w:t>загубата</w:t>
      </w:r>
      <w:proofErr w:type="spellEnd"/>
      <w:r w:rsidRPr="003745CA">
        <w:t xml:space="preserve"> </w:t>
      </w:r>
      <w:proofErr w:type="spellStart"/>
      <w:r w:rsidRPr="003745CA">
        <w:t>од</w:t>
      </w:r>
      <w:proofErr w:type="spellEnd"/>
      <w:r w:rsidRPr="003745CA">
        <w:t xml:space="preserve"> </w:t>
      </w:r>
      <w:proofErr w:type="spellStart"/>
      <w:r w:rsidRPr="003745CA">
        <w:t>работењето</w:t>
      </w:r>
      <w:proofErr w:type="spellEnd"/>
      <w:r w:rsidRPr="003745CA">
        <w:rPr>
          <w:lang w:val="mk-MK"/>
        </w:rPr>
        <w:t xml:space="preserve">. </w:t>
      </w:r>
      <w:r>
        <w:rPr>
          <w:lang w:val="mk-MK"/>
        </w:rPr>
        <w:t xml:space="preserve"> </w:t>
      </w:r>
    </w:p>
    <w:p w14:paraId="7F4B2A0F" w14:textId="77777777" w:rsidR="00070FC5" w:rsidRDefault="003745CA" w:rsidP="00070FC5">
      <w:pPr>
        <w:pStyle w:val="NormalWeb"/>
        <w:spacing w:before="0" w:beforeAutospacing="0" w:after="0" w:afterAutospacing="0"/>
        <w:ind w:firstLine="360"/>
        <w:jc w:val="both"/>
        <w:rPr>
          <w:lang w:val="mk-MK"/>
        </w:rPr>
      </w:pPr>
      <w:r>
        <w:rPr>
          <w:lang w:val="mk-MK"/>
        </w:rPr>
        <w:t>Одговорот на прашањата дали, кој, како и каква форма на трговско друштво ќе биде основано од страна на основачите ги дава секој законодавец во националното законодавство.</w:t>
      </w:r>
    </w:p>
    <w:p w14:paraId="4EE4933F" w14:textId="6667F4A6" w:rsidR="00070FC5" w:rsidRPr="006A0433" w:rsidRDefault="003745CA" w:rsidP="006466F2">
      <w:pPr>
        <w:pStyle w:val="NormalWeb"/>
        <w:spacing w:before="0" w:beforeAutospacing="0" w:after="0" w:afterAutospacing="0"/>
        <w:ind w:firstLine="360"/>
        <w:jc w:val="both"/>
      </w:pPr>
      <w:r w:rsidRPr="006A0433">
        <w:rPr>
          <w:lang w:val="mk-MK"/>
        </w:rPr>
        <w:t>Во Република Северна Македонија законодавецот тоа го прави со Законот за трговските друштва.</w:t>
      </w:r>
      <w:r w:rsidRPr="006A0433">
        <w:rPr>
          <w:rStyle w:val="FootnoteReference"/>
          <w:lang w:val="mk-MK"/>
        </w:rPr>
        <w:footnoteReference w:id="1"/>
      </w:r>
      <w:r w:rsidRPr="006A0433">
        <w:rPr>
          <w:lang w:val="mk-MK"/>
        </w:rPr>
        <w:t xml:space="preserve"> Според овој закон како основач на трговско друштво</w:t>
      </w:r>
      <w:r w:rsidR="00070FC5" w:rsidRPr="006A0433">
        <w:rPr>
          <w:lang w:val="mk-MK"/>
        </w:rPr>
        <w:t>, како содружник или како акционер може да се јават физички и правни лица, и тоа домашни или странски лица. Според законодавецот с</w:t>
      </w:r>
      <w:proofErr w:type="spellStart"/>
      <w:r w:rsidR="00070FC5" w:rsidRPr="006A0433">
        <w:t>транско</w:t>
      </w:r>
      <w:proofErr w:type="spellEnd"/>
      <w:r w:rsidR="00070FC5" w:rsidRPr="006A0433">
        <w:t xml:space="preserve"> </w:t>
      </w:r>
      <w:proofErr w:type="spellStart"/>
      <w:r w:rsidR="00070FC5" w:rsidRPr="006A0433">
        <w:t>лице</w:t>
      </w:r>
      <w:proofErr w:type="spellEnd"/>
      <w:r w:rsidR="00070FC5" w:rsidRPr="006A0433">
        <w:t xml:space="preserve"> </w:t>
      </w:r>
      <w:proofErr w:type="spellStart"/>
      <w:r w:rsidR="00070FC5" w:rsidRPr="006A0433">
        <w:t>може</w:t>
      </w:r>
      <w:proofErr w:type="spellEnd"/>
      <w:r w:rsidR="00070FC5" w:rsidRPr="006A0433">
        <w:t xml:space="preserve"> </w:t>
      </w:r>
      <w:proofErr w:type="spellStart"/>
      <w:r w:rsidR="00070FC5" w:rsidRPr="006A0433">
        <w:t>да</w:t>
      </w:r>
      <w:proofErr w:type="spellEnd"/>
      <w:r w:rsidR="00070FC5" w:rsidRPr="006A0433">
        <w:t xml:space="preserve"> </w:t>
      </w:r>
      <w:proofErr w:type="spellStart"/>
      <w:r w:rsidR="00070FC5" w:rsidRPr="006A0433">
        <w:t>стекнува</w:t>
      </w:r>
      <w:proofErr w:type="spellEnd"/>
      <w:r w:rsidR="00070FC5" w:rsidRPr="006A0433">
        <w:t xml:space="preserve"> </w:t>
      </w:r>
      <w:proofErr w:type="spellStart"/>
      <w:r w:rsidR="00070FC5" w:rsidRPr="006A0433">
        <w:t>удел</w:t>
      </w:r>
      <w:proofErr w:type="spellEnd"/>
      <w:r w:rsidR="00070FC5" w:rsidRPr="006A0433">
        <w:t xml:space="preserve"> </w:t>
      </w:r>
      <w:proofErr w:type="spellStart"/>
      <w:r w:rsidR="00070FC5" w:rsidRPr="006A0433">
        <w:t>или</w:t>
      </w:r>
      <w:proofErr w:type="spellEnd"/>
      <w:r w:rsidR="00070FC5" w:rsidRPr="006A0433">
        <w:t xml:space="preserve"> </w:t>
      </w:r>
      <w:proofErr w:type="spellStart"/>
      <w:r w:rsidR="00070FC5" w:rsidRPr="006A0433">
        <w:t>акции</w:t>
      </w:r>
      <w:proofErr w:type="spellEnd"/>
      <w:r w:rsidR="00070FC5" w:rsidRPr="006A0433">
        <w:t xml:space="preserve"> </w:t>
      </w:r>
      <w:proofErr w:type="spellStart"/>
      <w:r w:rsidR="00070FC5" w:rsidRPr="006A0433">
        <w:t>на</w:t>
      </w:r>
      <w:proofErr w:type="spellEnd"/>
      <w:r w:rsidR="00070FC5" w:rsidRPr="006A0433">
        <w:t xml:space="preserve"> </w:t>
      </w:r>
      <w:proofErr w:type="spellStart"/>
      <w:r w:rsidR="00070FC5" w:rsidRPr="006A0433">
        <w:t>начинот</w:t>
      </w:r>
      <w:proofErr w:type="spellEnd"/>
      <w:r w:rsidR="00070FC5" w:rsidRPr="006A0433">
        <w:t xml:space="preserve"> и </w:t>
      </w:r>
      <w:proofErr w:type="spellStart"/>
      <w:r w:rsidR="00070FC5" w:rsidRPr="006A0433">
        <w:t>под</w:t>
      </w:r>
      <w:proofErr w:type="spellEnd"/>
      <w:r w:rsidR="00070FC5" w:rsidRPr="006A0433">
        <w:t xml:space="preserve"> </w:t>
      </w:r>
      <w:proofErr w:type="spellStart"/>
      <w:r w:rsidR="00070FC5" w:rsidRPr="006A0433">
        <w:t>условите</w:t>
      </w:r>
      <w:proofErr w:type="spellEnd"/>
      <w:r w:rsidR="00070FC5" w:rsidRPr="006A0433">
        <w:t xml:space="preserve"> </w:t>
      </w:r>
      <w:proofErr w:type="spellStart"/>
      <w:r w:rsidR="00070FC5" w:rsidRPr="006A0433">
        <w:t>предвидени</w:t>
      </w:r>
      <w:proofErr w:type="spellEnd"/>
      <w:r w:rsidR="00070FC5" w:rsidRPr="006A0433">
        <w:t xml:space="preserve"> </w:t>
      </w:r>
      <w:proofErr w:type="spellStart"/>
      <w:r w:rsidR="00070FC5" w:rsidRPr="006A0433">
        <w:t>за</w:t>
      </w:r>
      <w:proofErr w:type="spellEnd"/>
      <w:r w:rsidR="00070FC5" w:rsidRPr="006A0433">
        <w:t xml:space="preserve"> </w:t>
      </w:r>
      <w:proofErr w:type="spellStart"/>
      <w:r w:rsidR="00070FC5" w:rsidRPr="006A0433">
        <w:t>државјаните</w:t>
      </w:r>
      <w:proofErr w:type="spellEnd"/>
      <w:r w:rsidR="00070FC5" w:rsidRPr="006A0433">
        <w:t xml:space="preserve"> </w:t>
      </w:r>
      <w:proofErr w:type="spellStart"/>
      <w:r w:rsidR="00070FC5" w:rsidRPr="006A0433">
        <w:t>на</w:t>
      </w:r>
      <w:proofErr w:type="spellEnd"/>
      <w:r w:rsidR="00070FC5" w:rsidRPr="006A0433">
        <w:t xml:space="preserve"> </w:t>
      </w:r>
      <w:proofErr w:type="spellStart"/>
      <w:r w:rsidR="00070FC5" w:rsidRPr="006A0433">
        <w:t>Република</w:t>
      </w:r>
      <w:proofErr w:type="spellEnd"/>
      <w:r w:rsidR="00070FC5" w:rsidRPr="006A0433">
        <w:t xml:space="preserve"> </w:t>
      </w:r>
      <w:r w:rsidR="006A0433" w:rsidRPr="006A0433">
        <w:rPr>
          <w:lang w:val="mk-MK"/>
        </w:rPr>
        <w:t xml:space="preserve">С. </w:t>
      </w:r>
      <w:proofErr w:type="spellStart"/>
      <w:r w:rsidR="00070FC5" w:rsidRPr="006A0433">
        <w:t>Македонија</w:t>
      </w:r>
      <w:proofErr w:type="spellEnd"/>
      <w:r w:rsidR="00070FC5" w:rsidRPr="006A0433">
        <w:t xml:space="preserve"> и </w:t>
      </w:r>
      <w:proofErr w:type="spellStart"/>
      <w:r w:rsidR="00070FC5" w:rsidRPr="006A0433">
        <w:t>за</w:t>
      </w:r>
      <w:proofErr w:type="spellEnd"/>
      <w:r w:rsidR="00070FC5" w:rsidRPr="006A0433">
        <w:t xml:space="preserve"> </w:t>
      </w:r>
      <w:proofErr w:type="spellStart"/>
      <w:r w:rsidR="00070FC5" w:rsidRPr="006A0433">
        <w:t>правните</w:t>
      </w:r>
      <w:proofErr w:type="spellEnd"/>
      <w:r w:rsidR="00070FC5" w:rsidRPr="006A0433">
        <w:t xml:space="preserve"> </w:t>
      </w:r>
      <w:proofErr w:type="spellStart"/>
      <w:r w:rsidR="00070FC5" w:rsidRPr="006A0433">
        <w:t>лица</w:t>
      </w:r>
      <w:proofErr w:type="spellEnd"/>
      <w:r w:rsidR="00070FC5" w:rsidRPr="006A0433">
        <w:t xml:space="preserve"> </w:t>
      </w:r>
      <w:proofErr w:type="spellStart"/>
      <w:r w:rsidR="00070FC5" w:rsidRPr="006A0433">
        <w:t>запишани</w:t>
      </w:r>
      <w:proofErr w:type="spellEnd"/>
      <w:r w:rsidR="00070FC5" w:rsidRPr="006A0433">
        <w:t xml:space="preserve"> </w:t>
      </w:r>
      <w:proofErr w:type="spellStart"/>
      <w:r w:rsidR="00070FC5" w:rsidRPr="006A0433">
        <w:t>во</w:t>
      </w:r>
      <w:proofErr w:type="spellEnd"/>
      <w:r w:rsidR="00070FC5" w:rsidRPr="006A0433">
        <w:t xml:space="preserve"> </w:t>
      </w:r>
      <w:proofErr w:type="spellStart"/>
      <w:r w:rsidR="00070FC5" w:rsidRPr="006A0433">
        <w:t>трговскиот</w:t>
      </w:r>
      <w:proofErr w:type="spellEnd"/>
      <w:r w:rsidR="00070FC5" w:rsidRPr="006A0433">
        <w:t xml:space="preserve"> </w:t>
      </w:r>
      <w:proofErr w:type="spellStart"/>
      <w:r w:rsidR="00070FC5" w:rsidRPr="006A0433">
        <w:t>регистар</w:t>
      </w:r>
      <w:proofErr w:type="spellEnd"/>
      <w:r w:rsidR="00070FC5" w:rsidRPr="006A0433">
        <w:t xml:space="preserve"> </w:t>
      </w:r>
      <w:proofErr w:type="spellStart"/>
      <w:r w:rsidR="00070FC5" w:rsidRPr="006A0433">
        <w:t>на</w:t>
      </w:r>
      <w:proofErr w:type="spellEnd"/>
      <w:r w:rsidR="00070FC5" w:rsidRPr="006A0433">
        <w:t xml:space="preserve"> </w:t>
      </w:r>
      <w:proofErr w:type="spellStart"/>
      <w:r w:rsidR="00070FC5" w:rsidRPr="006A0433">
        <w:t>територијата</w:t>
      </w:r>
      <w:proofErr w:type="spellEnd"/>
      <w:r w:rsidR="00070FC5" w:rsidRPr="006A0433">
        <w:t xml:space="preserve"> </w:t>
      </w:r>
      <w:proofErr w:type="spellStart"/>
      <w:r w:rsidR="00070FC5" w:rsidRPr="006A0433">
        <w:t>на</w:t>
      </w:r>
      <w:proofErr w:type="spellEnd"/>
      <w:r w:rsidR="00070FC5" w:rsidRPr="006A0433">
        <w:t xml:space="preserve"> </w:t>
      </w:r>
      <w:proofErr w:type="spellStart"/>
      <w:r w:rsidR="00070FC5" w:rsidRPr="006A0433">
        <w:t>Република</w:t>
      </w:r>
      <w:proofErr w:type="spellEnd"/>
      <w:r w:rsidR="00070FC5" w:rsidRPr="006A0433">
        <w:t xml:space="preserve"> </w:t>
      </w:r>
      <w:r w:rsidR="006A0433" w:rsidRPr="006A0433">
        <w:rPr>
          <w:lang w:val="mk-MK"/>
        </w:rPr>
        <w:t xml:space="preserve">С. </w:t>
      </w:r>
      <w:proofErr w:type="spellStart"/>
      <w:r w:rsidR="00070FC5" w:rsidRPr="006A0433">
        <w:t>Македонија</w:t>
      </w:r>
      <w:proofErr w:type="spellEnd"/>
      <w:r w:rsidR="00070FC5" w:rsidRPr="006A0433">
        <w:t xml:space="preserve">, </w:t>
      </w:r>
      <w:proofErr w:type="spellStart"/>
      <w:r w:rsidR="00070FC5" w:rsidRPr="006A0433">
        <w:t>освен</w:t>
      </w:r>
      <w:proofErr w:type="spellEnd"/>
      <w:r w:rsidR="00070FC5" w:rsidRPr="006A0433">
        <w:t xml:space="preserve"> </w:t>
      </w:r>
      <w:proofErr w:type="spellStart"/>
      <w:r w:rsidR="00070FC5" w:rsidRPr="006A0433">
        <w:t>ако</w:t>
      </w:r>
      <w:proofErr w:type="spellEnd"/>
      <w:r w:rsidR="00070FC5" w:rsidRPr="006A0433">
        <w:t xml:space="preserve"> </w:t>
      </w:r>
      <w:proofErr w:type="spellStart"/>
      <w:r w:rsidR="00070FC5" w:rsidRPr="006A0433">
        <w:t>со</w:t>
      </w:r>
      <w:proofErr w:type="spellEnd"/>
      <w:r w:rsidR="00070FC5" w:rsidRPr="006A0433">
        <w:t xml:space="preserve"> </w:t>
      </w:r>
      <w:proofErr w:type="spellStart"/>
      <w:r w:rsidR="00070FC5" w:rsidRPr="006A0433">
        <w:t>закон</w:t>
      </w:r>
      <w:proofErr w:type="spellEnd"/>
      <w:r w:rsidR="00070FC5" w:rsidRPr="006A0433">
        <w:t xml:space="preserve"> </w:t>
      </w:r>
      <w:proofErr w:type="spellStart"/>
      <w:r w:rsidR="00070FC5" w:rsidRPr="006A0433">
        <w:t>поинаку</w:t>
      </w:r>
      <w:proofErr w:type="spellEnd"/>
      <w:r w:rsidR="00070FC5" w:rsidRPr="006A0433">
        <w:t xml:space="preserve"> </w:t>
      </w:r>
      <w:proofErr w:type="spellStart"/>
      <w:r w:rsidR="00070FC5" w:rsidRPr="006A0433">
        <w:t>не</w:t>
      </w:r>
      <w:proofErr w:type="spellEnd"/>
      <w:r w:rsidR="00070FC5" w:rsidRPr="006A0433">
        <w:t xml:space="preserve"> е </w:t>
      </w:r>
      <w:proofErr w:type="spellStart"/>
      <w:r w:rsidR="00070FC5" w:rsidRPr="006A0433">
        <w:t>определено</w:t>
      </w:r>
      <w:proofErr w:type="spellEnd"/>
      <w:r w:rsidR="00070FC5" w:rsidRPr="006A0433">
        <w:t xml:space="preserve">. </w:t>
      </w:r>
      <w:proofErr w:type="spellStart"/>
      <w:r w:rsidR="00070FC5" w:rsidRPr="006A0433">
        <w:t>Учеството</w:t>
      </w:r>
      <w:proofErr w:type="spellEnd"/>
      <w:r w:rsidR="00070FC5" w:rsidRPr="006A0433">
        <w:t xml:space="preserve"> </w:t>
      </w:r>
      <w:proofErr w:type="spellStart"/>
      <w:r w:rsidR="00070FC5" w:rsidRPr="006A0433">
        <w:t>на</w:t>
      </w:r>
      <w:proofErr w:type="spellEnd"/>
      <w:r w:rsidR="00070FC5" w:rsidRPr="006A0433">
        <w:t xml:space="preserve"> </w:t>
      </w:r>
      <w:proofErr w:type="spellStart"/>
      <w:r w:rsidR="00070FC5" w:rsidRPr="006A0433">
        <w:t>странско</w:t>
      </w:r>
      <w:proofErr w:type="spellEnd"/>
      <w:r w:rsidR="00070FC5" w:rsidRPr="006A0433">
        <w:t xml:space="preserve"> </w:t>
      </w:r>
      <w:proofErr w:type="spellStart"/>
      <w:r w:rsidR="00070FC5" w:rsidRPr="006A0433">
        <w:t>лице</w:t>
      </w:r>
      <w:proofErr w:type="spellEnd"/>
      <w:r w:rsidR="00070FC5" w:rsidRPr="006A0433">
        <w:t xml:space="preserve"> </w:t>
      </w:r>
      <w:proofErr w:type="spellStart"/>
      <w:r w:rsidR="00070FC5" w:rsidRPr="006A0433">
        <w:t>во</w:t>
      </w:r>
      <w:proofErr w:type="spellEnd"/>
      <w:r w:rsidR="00070FC5" w:rsidRPr="006A0433">
        <w:t xml:space="preserve"> </w:t>
      </w:r>
      <w:proofErr w:type="spellStart"/>
      <w:r w:rsidR="00070FC5" w:rsidRPr="006A0433">
        <w:t>новоосновано</w:t>
      </w:r>
      <w:proofErr w:type="spellEnd"/>
      <w:r w:rsidR="00070FC5" w:rsidRPr="006A0433">
        <w:t xml:space="preserve"> и </w:t>
      </w:r>
      <w:proofErr w:type="spellStart"/>
      <w:r w:rsidR="00070FC5" w:rsidRPr="006A0433">
        <w:t>во</w:t>
      </w:r>
      <w:proofErr w:type="spellEnd"/>
      <w:r w:rsidR="00070FC5" w:rsidRPr="006A0433">
        <w:t xml:space="preserve"> </w:t>
      </w:r>
      <w:proofErr w:type="spellStart"/>
      <w:r w:rsidR="00070FC5" w:rsidRPr="006A0433">
        <w:t>постојно</w:t>
      </w:r>
      <w:proofErr w:type="spellEnd"/>
      <w:r w:rsidR="00070FC5" w:rsidRPr="006A0433">
        <w:t xml:space="preserve"> </w:t>
      </w:r>
      <w:proofErr w:type="spellStart"/>
      <w:r w:rsidR="00070FC5" w:rsidRPr="006A0433">
        <w:t>трговско</w:t>
      </w:r>
      <w:proofErr w:type="spellEnd"/>
      <w:r w:rsidR="00070FC5" w:rsidRPr="006A0433">
        <w:t xml:space="preserve"> </w:t>
      </w:r>
      <w:proofErr w:type="spellStart"/>
      <w:r w:rsidR="00070FC5" w:rsidRPr="006A0433">
        <w:t>друштво</w:t>
      </w:r>
      <w:proofErr w:type="spellEnd"/>
      <w:r w:rsidR="00070FC5" w:rsidRPr="006A0433">
        <w:t xml:space="preserve"> </w:t>
      </w:r>
      <w:proofErr w:type="spellStart"/>
      <w:r w:rsidR="00070FC5" w:rsidRPr="006A0433">
        <w:t>не</w:t>
      </w:r>
      <w:proofErr w:type="spellEnd"/>
      <w:r w:rsidR="00070FC5" w:rsidRPr="006A0433">
        <w:t xml:space="preserve"> е </w:t>
      </w:r>
      <w:proofErr w:type="spellStart"/>
      <w:r w:rsidR="00070FC5" w:rsidRPr="006A0433">
        <w:t>ограничено</w:t>
      </w:r>
      <w:proofErr w:type="spellEnd"/>
      <w:r w:rsidR="00070FC5" w:rsidRPr="006A0433">
        <w:t xml:space="preserve">, </w:t>
      </w:r>
      <w:proofErr w:type="spellStart"/>
      <w:r w:rsidR="00070FC5" w:rsidRPr="006A0433">
        <w:t>освен</w:t>
      </w:r>
      <w:proofErr w:type="spellEnd"/>
      <w:r w:rsidR="00070FC5" w:rsidRPr="006A0433">
        <w:t xml:space="preserve"> </w:t>
      </w:r>
      <w:proofErr w:type="spellStart"/>
      <w:r w:rsidR="00070FC5" w:rsidRPr="006A0433">
        <w:t>ако</w:t>
      </w:r>
      <w:proofErr w:type="spellEnd"/>
      <w:r w:rsidR="00070FC5" w:rsidRPr="006A0433">
        <w:t xml:space="preserve"> </w:t>
      </w:r>
      <w:proofErr w:type="spellStart"/>
      <w:r w:rsidR="00070FC5" w:rsidRPr="006A0433">
        <w:t>со</w:t>
      </w:r>
      <w:proofErr w:type="spellEnd"/>
      <w:r w:rsidR="00070FC5" w:rsidRPr="006A0433">
        <w:t xml:space="preserve"> </w:t>
      </w:r>
      <w:proofErr w:type="spellStart"/>
      <w:r w:rsidR="00070FC5" w:rsidRPr="006A0433">
        <w:t>друг</w:t>
      </w:r>
      <w:proofErr w:type="spellEnd"/>
      <w:r w:rsidR="00070FC5" w:rsidRPr="006A0433">
        <w:t xml:space="preserve"> </w:t>
      </w:r>
      <w:proofErr w:type="spellStart"/>
      <w:r w:rsidR="00070FC5" w:rsidRPr="006A0433">
        <w:t>закон</w:t>
      </w:r>
      <w:proofErr w:type="spellEnd"/>
      <w:r w:rsidR="00070FC5" w:rsidRPr="006A0433">
        <w:t xml:space="preserve"> </w:t>
      </w:r>
      <w:proofErr w:type="spellStart"/>
      <w:r w:rsidR="00070FC5" w:rsidRPr="006A0433">
        <w:t>поинаку</w:t>
      </w:r>
      <w:proofErr w:type="spellEnd"/>
      <w:r w:rsidR="00070FC5" w:rsidRPr="006A0433">
        <w:t xml:space="preserve"> </w:t>
      </w:r>
      <w:proofErr w:type="spellStart"/>
      <w:r w:rsidR="00070FC5" w:rsidRPr="006A0433">
        <w:t>не</w:t>
      </w:r>
      <w:proofErr w:type="spellEnd"/>
      <w:r w:rsidR="00070FC5" w:rsidRPr="006A0433">
        <w:t xml:space="preserve"> е </w:t>
      </w:r>
      <w:proofErr w:type="spellStart"/>
      <w:r w:rsidR="00070FC5" w:rsidRPr="006A0433">
        <w:t>определено</w:t>
      </w:r>
      <w:proofErr w:type="spellEnd"/>
      <w:r w:rsidR="00070FC5" w:rsidRPr="006A0433">
        <w:t>.</w:t>
      </w:r>
    </w:p>
    <w:p w14:paraId="1D1F8642" w14:textId="77777777" w:rsidR="0030057C" w:rsidRPr="006A0433" w:rsidRDefault="0030057C" w:rsidP="001D5B2F">
      <w:pPr>
        <w:pStyle w:val="NormalWeb"/>
        <w:spacing w:before="0" w:beforeAutospacing="0" w:after="0" w:afterAutospacing="0"/>
        <w:ind w:firstLine="360"/>
        <w:jc w:val="both"/>
        <w:rPr>
          <w:lang w:val="mk-MK"/>
        </w:rPr>
      </w:pPr>
    </w:p>
    <w:p w14:paraId="7F948276" w14:textId="75267333" w:rsidR="00224A7D" w:rsidRPr="006A0433" w:rsidRDefault="0030057C" w:rsidP="001D5B2F">
      <w:pPr>
        <w:pStyle w:val="NormalWeb"/>
        <w:spacing w:before="0" w:beforeAutospacing="0" w:after="0" w:afterAutospacing="0"/>
        <w:ind w:firstLine="360"/>
        <w:jc w:val="both"/>
        <w:rPr>
          <w:lang w:val="mk-MK"/>
        </w:rPr>
      </w:pPr>
      <w:r w:rsidRPr="006A0433">
        <w:rPr>
          <w:lang w:val="mk-MK"/>
        </w:rPr>
        <w:t>2</w:t>
      </w:r>
      <w:r w:rsidRPr="006A0433">
        <w:rPr>
          <w:b/>
          <w:bCs/>
          <w:lang w:val="mk-MK"/>
        </w:rPr>
        <w:t xml:space="preserve">. </w:t>
      </w:r>
      <w:r w:rsidR="00224A7D" w:rsidRPr="006A0433">
        <w:rPr>
          <w:b/>
          <w:bCs/>
          <w:lang w:val="mk-MK"/>
        </w:rPr>
        <w:t>Видови на трговски друштва според македонскиот законодавец</w:t>
      </w:r>
    </w:p>
    <w:p w14:paraId="002A3483" w14:textId="77777777" w:rsidR="0030057C" w:rsidRPr="006A0433" w:rsidRDefault="0030057C" w:rsidP="001D5B2F">
      <w:pPr>
        <w:pStyle w:val="NormalWeb"/>
        <w:spacing w:before="0" w:beforeAutospacing="0" w:after="0" w:afterAutospacing="0"/>
        <w:ind w:firstLine="360"/>
        <w:jc w:val="both"/>
        <w:rPr>
          <w:lang w:val="mk-MK"/>
        </w:rPr>
      </w:pPr>
    </w:p>
    <w:p w14:paraId="36E68DE4" w14:textId="49DCC566" w:rsidR="0030057C" w:rsidRPr="006A0433" w:rsidRDefault="0030057C" w:rsidP="0030057C">
      <w:pPr>
        <w:pStyle w:val="NormalWeb"/>
        <w:spacing w:before="0" w:beforeAutospacing="0" w:after="0" w:afterAutospacing="0"/>
        <w:ind w:firstLine="360"/>
        <w:jc w:val="both"/>
        <w:rPr>
          <w:lang w:val="mk-MK"/>
        </w:rPr>
      </w:pPr>
      <w:r w:rsidRPr="006A0433">
        <w:rPr>
          <w:lang w:val="mk-MK"/>
        </w:rPr>
        <w:t>Според законодавецот, во Република Северна Македонија трговско друштво</w:t>
      </w:r>
      <w:r w:rsidRPr="006A0433">
        <w:t xml:space="preserve">, </w:t>
      </w:r>
      <w:proofErr w:type="spellStart"/>
      <w:r w:rsidRPr="006A0433">
        <w:t>без</w:t>
      </w:r>
      <w:proofErr w:type="spellEnd"/>
      <w:r w:rsidRPr="006A0433">
        <w:t xml:space="preserve"> </w:t>
      </w:r>
      <w:proofErr w:type="spellStart"/>
      <w:r w:rsidRPr="006A0433">
        <w:t>оглед</w:t>
      </w:r>
      <w:proofErr w:type="spellEnd"/>
      <w:r w:rsidRPr="006A0433">
        <w:t xml:space="preserve"> </w:t>
      </w:r>
      <w:proofErr w:type="spellStart"/>
      <w:r w:rsidRPr="006A0433">
        <w:t>на</w:t>
      </w:r>
      <w:proofErr w:type="spellEnd"/>
      <w:r w:rsidRPr="006A0433">
        <w:t xml:space="preserve"> </w:t>
      </w:r>
      <w:proofErr w:type="spellStart"/>
      <w:r w:rsidRPr="006A0433">
        <w:t>тоа</w:t>
      </w:r>
      <w:proofErr w:type="spellEnd"/>
      <w:r w:rsidRPr="006A0433">
        <w:t xml:space="preserve"> </w:t>
      </w:r>
      <w:proofErr w:type="spellStart"/>
      <w:r w:rsidRPr="006A0433">
        <w:t>дали</w:t>
      </w:r>
      <w:proofErr w:type="spellEnd"/>
      <w:r w:rsidRPr="006A0433">
        <w:t xml:space="preserve"> </w:t>
      </w:r>
      <w:proofErr w:type="spellStart"/>
      <w:r w:rsidRPr="006A0433">
        <w:t>врши</w:t>
      </w:r>
      <w:proofErr w:type="spellEnd"/>
      <w:r w:rsidRPr="006A0433">
        <w:t xml:space="preserve"> </w:t>
      </w:r>
      <w:proofErr w:type="spellStart"/>
      <w:r w:rsidRPr="006A0433">
        <w:t>трговска</w:t>
      </w:r>
      <w:proofErr w:type="spellEnd"/>
      <w:r w:rsidRPr="006A0433">
        <w:t xml:space="preserve"> </w:t>
      </w:r>
      <w:proofErr w:type="spellStart"/>
      <w:r w:rsidRPr="006A0433">
        <w:t>или</w:t>
      </w:r>
      <w:proofErr w:type="spellEnd"/>
      <w:r w:rsidRPr="006A0433">
        <w:t xml:space="preserve"> </w:t>
      </w:r>
      <w:proofErr w:type="spellStart"/>
      <w:r w:rsidRPr="006A0433">
        <w:t>некоја</w:t>
      </w:r>
      <w:proofErr w:type="spellEnd"/>
      <w:r w:rsidRPr="006A0433">
        <w:t xml:space="preserve"> </w:t>
      </w:r>
      <w:proofErr w:type="spellStart"/>
      <w:r w:rsidRPr="006A0433">
        <w:t>друга</w:t>
      </w:r>
      <w:proofErr w:type="spellEnd"/>
      <w:r w:rsidRPr="006A0433">
        <w:t xml:space="preserve"> </w:t>
      </w:r>
      <w:proofErr w:type="spellStart"/>
      <w:r w:rsidRPr="006A0433">
        <w:t>дејност</w:t>
      </w:r>
      <w:proofErr w:type="spellEnd"/>
      <w:r w:rsidRPr="006A0433">
        <w:rPr>
          <w:lang w:val="mk-MK"/>
        </w:rPr>
        <w:t xml:space="preserve"> може да биде основано во некоја од следните форми:</w:t>
      </w:r>
    </w:p>
    <w:p w14:paraId="45DE2205" w14:textId="77777777" w:rsidR="0030057C" w:rsidRPr="006A0433" w:rsidRDefault="0030057C" w:rsidP="0030057C">
      <w:pPr>
        <w:pStyle w:val="NormalWeb"/>
        <w:numPr>
          <w:ilvl w:val="0"/>
          <w:numId w:val="6"/>
        </w:numPr>
        <w:spacing w:before="0" w:beforeAutospacing="0" w:after="0" w:afterAutospacing="0"/>
        <w:jc w:val="both"/>
        <w:rPr>
          <w:lang w:val="mk-MK"/>
        </w:rPr>
      </w:pPr>
      <w:r w:rsidRPr="006A0433">
        <w:rPr>
          <w:lang w:val="mk-MK"/>
        </w:rPr>
        <w:t>Јавно трговско друштво,</w:t>
      </w:r>
    </w:p>
    <w:p w14:paraId="75CBEA83" w14:textId="77777777" w:rsidR="0030057C" w:rsidRPr="006A0433" w:rsidRDefault="0030057C" w:rsidP="0030057C">
      <w:pPr>
        <w:pStyle w:val="NormalWeb"/>
        <w:numPr>
          <w:ilvl w:val="0"/>
          <w:numId w:val="6"/>
        </w:numPr>
        <w:spacing w:before="0" w:beforeAutospacing="0" w:after="0" w:afterAutospacing="0"/>
        <w:jc w:val="both"/>
        <w:rPr>
          <w:lang w:val="mk-MK"/>
        </w:rPr>
      </w:pPr>
      <w:r w:rsidRPr="006A0433">
        <w:rPr>
          <w:lang w:val="mk-MK"/>
        </w:rPr>
        <w:t>Командитно друштво,</w:t>
      </w:r>
    </w:p>
    <w:p w14:paraId="2AF0957C" w14:textId="358DC20E" w:rsidR="0030057C" w:rsidRPr="006A0433" w:rsidRDefault="0030057C" w:rsidP="0030057C">
      <w:pPr>
        <w:pStyle w:val="NormalWeb"/>
        <w:numPr>
          <w:ilvl w:val="0"/>
          <w:numId w:val="6"/>
        </w:numPr>
        <w:spacing w:before="0" w:beforeAutospacing="0" w:after="0" w:afterAutospacing="0"/>
        <w:jc w:val="both"/>
        <w:rPr>
          <w:lang w:val="mk-MK"/>
        </w:rPr>
      </w:pPr>
      <w:r w:rsidRPr="006A0433">
        <w:rPr>
          <w:lang w:val="mk-MK"/>
        </w:rPr>
        <w:t>Друштво со ограничена одговорност</w:t>
      </w:r>
      <w:r w:rsidR="00601FD8" w:rsidRPr="006A0433">
        <w:rPr>
          <w:lang w:val="mk-MK"/>
        </w:rPr>
        <w:t>,</w:t>
      </w:r>
    </w:p>
    <w:p w14:paraId="6AA36D1E" w14:textId="77777777" w:rsidR="0030057C" w:rsidRPr="006A0433" w:rsidRDefault="0030057C" w:rsidP="0030057C">
      <w:pPr>
        <w:pStyle w:val="NormalWeb"/>
        <w:numPr>
          <w:ilvl w:val="0"/>
          <w:numId w:val="6"/>
        </w:numPr>
        <w:spacing w:before="0" w:beforeAutospacing="0" w:after="0" w:afterAutospacing="0"/>
        <w:jc w:val="both"/>
        <w:rPr>
          <w:lang w:val="mk-MK"/>
        </w:rPr>
      </w:pPr>
      <w:r w:rsidRPr="006A0433">
        <w:rPr>
          <w:lang w:val="mk-MK"/>
        </w:rPr>
        <w:t xml:space="preserve">Акционерско друштво и </w:t>
      </w:r>
    </w:p>
    <w:p w14:paraId="1A9E0526" w14:textId="77777777" w:rsidR="0030057C" w:rsidRPr="006A0433" w:rsidRDefault="0030057C" w:rsidP="0030057C">
      <w:pPr>
        <w:pStyle w:val="NormalWeb"/>
        <w:numPr>
          <w:ilvl w:val="0"/>
          <w:numId w:val="6"/>
        </w:numPr>
        <w:spacing w:before="0" w:beforeAutospacing="0" w:after="0" w:afterAutospacing="0"/>
        <w:jc w:val="both"/>
        <w:rPr>
          <w:lang w:val="mk-MK"/>
        </w:rPr>
      </w:pPr>
      <w:r w:rsidRPr="006A0433">
        <w:rPr>
          <w:lang w:val="mk-MK"/>
        </w:rPr>
        <w:t>Командитно друштво со акции.</w:t>
      </w:r>
    </w:p>
    <w:p w14:paraId="3B382FD6" w14:textId="311CB0EE" w:rsidR="0030057C" w:rsidRPr="00807201" w:rsidRDefault="0030057C" w:rsidP="0030057C">
      <w:pPr>
        <w:pStyle w:val="NormalWeb"/>
        <w:spacing w:before="0" w:beforeAutospacing="0" w:after="0" w:afterAutospacing="0"/>
        <w:ind w:firstLine="360"/>
        <w:jc w:val="both"/>
        <w:rPr>
          <w:lang w:val="mk-MK"/>
        </w:rPr>
      </w:pPr>
      <w:r w:rsidRPr="006A0433">
        <w:rPr>
          <w:lang w:val="mk-MK"/>
        </w:rPr>
        <w:t>При основањето на трговското друштво основачите слободно ја избираат формата под која ќе биде регистрирано друштвото, освен ако нешто друго не е определено со закон. Вакви исклучоци каде законодавецот ја утврдува формата на трговското друштво за вршење на некоја дејност од Националната класификација на дејности</w:t>
      </w:r>
      <w:r w:rsidR="005A5486">
        <w:rPr>
          <w:rStyle w:val="FootnoteReference"/>
          <w:lang w:val="mk-MK"/>
        </w:rPr>
        <w:footnoteReference w:id="2"/>
      </w:r>
      <w:r w:rsidRPr="006A0433">
        <w:rPr>
          <w:lang w:val="mk-MK"/>
        </w:rPr>
        <w:t xml:space="preserve"> се среќава во </w:t>
      </w:r>
      <w:r w:rsidRPr="006A0433">
        <w:rPr>
          <w:lang w:val="mk-MK"/>
        </w:rPr>
        <w:lastRenderedPageBreak/>
        <w:t>Законот за банки</w:t>
      </w:r>
      <w:r w:rsidR="006A0433">
        <w:rPr>
          <w:lang w:val="mk-MK"/>
        </w:rPr>
        <w:t>те</w:t>
      </w:r>
      <w:r w:rsidR="006A0433">
        <w:rPr>
          <w:rStyle w:val="FootnoteReference"/>
          <w:lang w:val="mk-MK"/>
        </w:rPr>
        <w:footnoteReference w:id="3"/>
      </w:r>
      <w:r w:rsidRPr="006A0433">
        <w:rPr>
          <w:lang w:val="mk-MK"/>
        </w:rPr>
        <w:t xml:space="preserve">, Законот за </w:t>
      </w:r>
      <w:r w:rsidR="006A0433">
        <w:rPr>
          <w:lang w:val="mk-MK"/>
        </w:rPr>
        <w:t xml:space="preserve">супервизија на </w:t>
      </w:r>
      <w:r w:rsidRPr="006A0433">
        <w:rPr>
          <w:lang w:val="mk-MK"/>
        </w:rPr>
        <w:t>осигурување</w:t>
      </w:r>
      <w:r w:rsidR="006A0433">
        <w:rPr>
          <w:rStyle w:val="FootnoteReference"/>
          <w:lang w:val="mk-MK"/>
        </w:rPr>
        <w:footnoteReference w:id="4"/>
      </w:r>
      <w:r w:rsidRPr="006A0433">
        <w:rPr>
          <w:lang w:val="mk-MK"/>
        </w:rPr>
        <w:t>, Законот за лизинг</w:t>
      </w:r>
      <w:r w:rsidR="006A0433">
        <w:rPr>
          <w:rStyle w:val="FootnoteReference"/>
          <w:lang w:val="mk-MK"/>
        </w:rPr>
        <w:footnoteReference w:id="5"/>
      </w:r>
      <w:r w:rsidRPr="006A0433">
        <w:rPr>
          <w:lang w:val="mk-MK"/>
        </w:rPr>
        <w:t xml:space="preserve"> итн</w:t>
      </w:r>
      <w:r w:rsidR="00620CAE" w:rsidRPr="00620CAE">
        <w:rPr>
          <w:lang w:val="mk-MK"/>
        </w:rPr>
        <w:t xml:space="preserve">. </w:t>
      </w:r>
      <w:proofErr w:type="spellStart"/>
      <w:r w:rsidR="00620CAE" w:rsidRPr="00620CAE">
        <w:t>Во</w:t>
      </w:r>
      <w:proofErr w:type="spellEnd"/>
      <w:r w:rsidR="00620CAE" w:rsidRPr="00620CAE">
        <w:t xml:space="preserve"> </w:t>
      </w:r>
      <w:proofErr w:type="spellStart"/>
      <w:r w:rsidR="00620CAE" w:rsidRPr="00620CAE">
        <w:t>зависност</w:t>
      </w:r>
      <w:proofErr w:type="spellEnd"/>
      <w:r w:rsidR="00620CAE" w:rsidRPr="00620CAE">
        <w:t xml:space="preserve"> </w:t>
      </w:r>
      <w:proofErr w:type="spellStart"/>
      <w:r w:rsidR="00620CAE" w:rsidRPr="00620CAE">
        <w:t>од</w:t>
      </w:r>
      <w:proofErr w:type="spellEnd"/>
      <w:r w:rsidR="00620CAE" w:rsidRPr="00620CAE">
        <w:t xml:space="preserve"> </w:t>
      </w:r>
      <w:proofErr w:type="spellStart"/>
      <w:r w:rsidR="00620CAE" w:rsidRPr="00620CAE">
        <w:t>правата</w:t>
      </w:r>
      <w:proofErr w:type="spellEnd"/>
      <w:r w:rsidR="00620CAE" w:rsidRPr="00620CAE">
        <w:t xml:space="preserve"> и </w:t>
      </w:r>
      <w:proofErr w:type="spellStart"/>
      <w:r w:rsidR="00620CAE" w:rsidRPr="00620CAE">
        <w:t>обврските</w:t>
      </w:r>
      <w:proofErr w:type="spellEnd"/>
      <w:r w:rsidR="00620CAE" w:rsidRPr="00620CAE">
        <w:t xml:space="preserve"> </w:t>
      </w:r>
      <w:proofErr w:type="spellStart"/>
      <w:r w:rsidR="00620CAE" w:rsidRPr="00620CAE">
        <w:t>кои</w:t>
      </w:r>
      <w:proofErr w:type="spellEnd"/>
      <w:r w:rsidR="00620CAE" w:rsidRPr="00620CAE">
        <w:t xml:space="preserve"> </w:t>
      </w:r>
      <w:proofErr w:type="spellStart"/>
      <w:r w:rsidR="00620CAE" w:rsidRPr="00620CAE">
        <w:t>ги</w:t>
      </w:r>
      <w:proofErr w:type="spellEnd"/>
      <w:r w:rsidR="00620CAE" w:rsidRPr="00620CAE">
        <w:t xml:space="preserve"> </w:t>
      </w:r>
      <w:proofErr w:type="spellStart"/>
      <w:r w:rsidR="00620CAE" w:rsidRPr="00620CAE">
        <w:t>имаат</w:t>
      </w:r>
      <w:proofErr w:type="spellEnd"/>
      <w:r w:rsidR="00620CAE" w:rsidRPr="00620CAE">
        <w:t xml:space="preserve"> </w:t>
      </w:r>
      <w:proofErr w:type="spellStart"/>
      <w:r w:rsidR="00620CAE" w:rsidRPr="00620CAE">
        <w:t>или</w:t>
      </w:r>
      <w:proofErr w:type="spellEnd"/>
      <w:r w:rsidR="00620CAE" w:rsidRPr="00620CAE">
        <w:t xml:space="preserve"> </w:t>
      </w:r>
      <w:proofErr w:type="spellStart"/>
      <w:r w:rsidR="00620CAE" w:rsidRPr="00620CAE">
        <w:t>ќе</w:t>
      </w:r>
      <w:proofErr w:type="spellEnd"/>
      <w:r w:rsidR="00620CAE" w:rsidRPr="00620CAE">
        <w:t xml:space="preserve"> </w:t>
      </w:r>
      <w:proofErr w:type="spellStart"/>
      <w:r w:rsidR="00620CAE" w:rsidRPr="00620CAE">
        <w:t>ги</w:t>
      </w:r>
      <w:proofErr w:type="spellEnd"/>
      <w:r w:rsidR="00620CAE" w:rsidRPr="00620CAE">
        <w:t xml:space="preserve"> </w:t>
      </w:r>
      <w:proofErr w:type="spellStart"/>
      <w:r w:rsidR="00620CAE" w:rsidRPr="00620CAE">
        <w:t>имаат</w:t>
      </w:r>
      <w:proofErr w:type="spellEnd"/>
      <w:r w:rsidR="00620CAE" w:rsidRPr="00620CAE">
        <w:t xml:space="preserve">, </w:t>
      </w:r>
      <w:proofErr w:type="spellStart"/>
      <w:r w:rsidR="00620CAE" w:rsidRPr="00620CAE">
        <w:t>основачите</w:t>
      </w:r>
      <w:proofErr w:type="spellEnd"/>
      <w:r w:rsidR="00620CAE" w:rsidRPr="00620CAE">
        <w:t xml:space="preserve"> </w:t>
      </w:r>
      <w:proofErr w:type="spellStart"/>
      <w:r w:rsidR="00620CAE" w:rsidRPr="00620CAE">
        <w:t>на</w:t>
      </w:r>
      <w:proofErr w:type="spellEnd"/>
      <w:r w:rsidR="00620CAE" w:rsidRPr="00620CAE">
        <w:t xml:space="preserve"> </w:t>
      </w:r>
      <w:proofErr w:type="spellStart"/>
      <w:r w:rsidR="00620CAE" w:rsidRPr="00620CAE">
        <w:t>трговските</w:t>
      </w:r>
      <w:proofErr w:type="spellEnd"/>
      <w:r w:rsidR="00620CAE" w:rsidRPr="00620CAE">
        <w:t xml:space="preserve"> </w:t>
      </w:r>
      <w:proofErr w:type="spellStart"/>
      <w:r w:rsidR="00620CAE" w:rsidRPr="00620CAE">
        <w:t>друштва</w:t>
      </w:r>
      <w:proofErr w:type="spellEnd"/>
      <w:r w:rsidR="00620CAE" w:rsidRPr="00620CAE">
        <w:t xml:space="preserve"> </w:t>
      </w:r>
      <w:proofErr w:type="spellStart"/>
      <w:r w:rsidR="00620CAE" w:rsidRPr="00620CAE">
        <w:t>слободно</w:t>
      </w:r>
      <w:proofErr w:type="spellEnd"/>
      <w:r w:rsidR="00620CAE" w:rsidRPr="00620CAE">
        <w:t xml:space="preserve"> </w:t>
      </w:r>
      <w:proofErr w:type="spellStart"/>
      <w:r w:rsidR="00620CAE" w:rsidRPr="00620CAE">
        <w:t>ја</w:t>
      </w:r>
      <w:proofErr w:type="spellEnd"/>
      <w:r w:rsidR="00620CAE" w:rsidRPr="00620CAE">
        <w:t xml:space="preserve"> </w:t>
      </w:r>
      <w:proofErr w:type="spellStart"/>
      <w:r w:rsidR="00620CAE" w:rsidRPr="00620CAE">
        <w:t>избираат</w:t>
      </w:r>
      <w:proofErr w:type="spellEnd"/>
      <w:r w:rsidR="00620CAE" w:rsidRPr="00620CAE">
        <w:t xml:space="preserve"> </w:t>
      </w:r>
      <w:proofErr w:type="spellStart"/>
      <w:r w:rsidR="00620CAE" w:rsidRPr="00620CAE">
        <w:t>формата</w:t>
      </w:r>
      <w:proofErr w:type="spellEnd"/>
      <w:r w:rsidR="00620CAE" w:rsidRPr="00620CAE">
        <w:t xml:space="preserve"> </w:t>
      </w:r>
      <w:proofErr w:type="spellStart"/>
      <w:r w:rsidR="00620CAE" w:rsidRPr="00620CAE">
        <w:t>на</w:t>
      </w:r>
      <w:proofErr w:type="spellEnd"/>
      <w:r w:rsidR="00620CAE" w:rsidRPr="00620CAE">
        <w:t xml:space="preserve"> </w:t>
      </w:r>
      <w:proofErr w:type="spellStart"/>
      <w:r w:rsidR="00620CAE" w:rsidRPr="00620CAE">
        <w:t>трговско</w:t>
      </w:r>
      <w:proofErr w:type="spellEnd"/>
      <w:r w:rsidR="00620CAE" w:rsidRPr="00620CAE">
        <w:t xml:space="preserve"> </w:t>
      </w:r>
      <w:proofErr w:type="spellStart"/>
      <w:r w:rsidR="00620CAE" w:rsidRPr="00620CAE">
        <w:t>друштво</w:t>
      </w:r>
      <w:proofErr w:type="spellEnd"/>
      <w:r w:rsidR="00620CAE" w:rsidRPr="00620CAE">
        <w:t xml:space="preserve"> </w:t>
      </w:r>
      <w:proofErr w:type="spellStart"/>
      <w:r w:rsidR="00620CAE" w:rsidRPr="00620CAE">
        <w:t>од</w:t>
      </w:r>
      <w:proofErr w:type="spellEnd"/>
      <w:r w:rsidR="00620CAE" w:rsidRPr="00620CAE">
        <w:t xml:space="preserve"> </w:t>
      </w:r>
      <w:proofErr w:type="spellStart"/>
      <w:r w:rsidR="00620CAE" w:rsidRPr="00620CAE">
        <w:t>законски</w:t>
      </w:r>
      <w:proofErr w:type="spellEnd"/>
      <w:r w:rsidR="00620CAE" w:rsidRPr="00620CAE">
        <w:t xml:space="preserve"> </w:t>
      </w:r>
      <w:proofErr w:type="spellStart"/>
      <w:r w:rsidR="00620CAE" w:rsidRPr="00620CAE">
        <w:t>предвидените</w:t>
      </w:r>
      <w:proofErr w:type="spellEnd"/>
      <w:r w:rsidR="00620CAE" w:rsidRPr="00620CAE">
        <w:t xml:space="preserve"> </w:t>
      </w:r>
      <w:proofErr w:type="spellStart"/>
      <w:r w:rsidR="00620CAE" w:rsidRPr="00807201">
        <w:t>форми</w:t>
      </w:r>
      <w:proofErr w:type="spellEnd"/>
      <w:r w:rsidR="00620CAE" w:rsidRPr="00807201">
        <w:t xml:space="preserve"> </w:t>
      </w:r>
      <w:proofErr w:type="spellStart"/>
      <w:r w:rsidR="00620CAE" w:rsidRPr="00807201">
        <w:t>на</w:t>
      </w:r>
      <w:proofErr w:type="spellEnd"/>
      <w:r w:rsidR="00620CAE" w:rsidRPr="00807201">
        <w:t xml:space="preserve"> </w:t>
      </w:r>
      <w:proofErr w:type="spellStart"/>
      <w:r w:rsidR="00620CAE" w:rsidRPr="00807201">
        <w:t>трговски</w:t>
      </w:r>
      <w:proofErr w:type="spellEnd"/>
      <w:r w:rsidR="00620CAE" w:rsidRPr="00807201">
        <w:t xml:space="preserve"> </w:t>
      </w:r>
      <w:proofErr w:type="spellStart"/>
      <w:r w:rsidR="00620CAE" w:rsidRPr="00807201">
        <w:t>друштва</w:t>
      </w:r>
      <w:proofErr w:type="spellEnd"/>
      <w:r w:rsidR="00620CAE" w:rsidRPr="00807201">
        <w:t>.</w:t>
      </w:r>
    </w:p>
    <w:p w14:paraId="2CD987F3" w14:textId="2846A56A" w:rsidR="0030057C" w:rsidRPr="00807201" w:rsidRDefault="00601FD8" w:rsidP="0030057C">
      <w:pPr>
        <w:pStyle w:val="NormalWeb"/>
        <w:spacing w:before="0" w:beforeAutospacing="0" w:after="0" w:afterAutospacing="0"/>
        <w:ind w:firstLine="360"/>
        <w:jc w:val="both"/>
        <w:rPr>
          <w:lang w:val="mk-MK"/>
        </w:rPr>
      </w:pPr>
      <w:r w:rsidRPr="00807201">
        <w:rPr>
          <w:lang w:val="mk-MK"/>
        </w:rPr>
        <w:t xml:space="preserve">Во </w:t>
      </w:r>
      <w:r w:rsidR="005A5486" w:rsidRPr="00807201">
        <w:rPr>
          <w:lang w:val="mk-MK"/>
        </w:rPr>
        <w:t>правната</w:t>
      </w:r>
      <w:r w:rsidR="0019245C" w:rsidRPr="00807201">
        <w:rPr>
          <w:lang w:val="mk-MK"/>
        </w:rPr>
        <w:t xml:space="preserve"> </w:t>
      </w:r>
      <w:r w:rsidRPr="00807201">
        <w:rPr>
          <w:lang w:val="mk-MK"/>
        </w:rPr>
        <w:t>теорија</w:t>
      </w:r>
      <w:r w:rsidR="005A5486" w:rsidRPr="00807201">
        <w:rPr>
          <w:lang w:val="mk-MK"/>
        </w:rPr>
        <w:t xml:space="preserve"> и научна мисла</w:t>
      </w:r>
      <w:r w:rsidRPr="00807201">
        <w:rPr>
          <w:lang w:val="mk-MK"/>
        </w:rPr>
        <w:t xml:space="preserve"> постојат различни класификации и поделби на трговските друштва според одредени критериуми и начела според кои истите се основаат, ја вршат предвидената дејност, се управувани и застапувани, нивните содружници или акционери одговараат за обврските за време или по престанувањето на трговското друштво итн.</w:t>
      </w:r>
    </w:p>
    <w:p w14:paraId="0774F36C" w14:textId="5CF5CA78" w:rsidR="00807201" w:rsidRPr="00807201" w:rsidRDefault="00010AB9" w:rsidP="00457862">
      <w:pPr>
        <w:spacing w:after="0" w:line="240" w:lineRule="auto"/>
        <w:ind w:firstLine="360"/>
        <w:jc w:val="both"/>
        <w:rPr>
          <w:rFonts w:ascii="Times New Roman" w:hAnsi="Times New Roman"/>
          <w:sz w:val="24"/>
          <w:szCs w:val="24"/>
        </w:rPr>
      </w:pPr>
      <w:r w:rsidRPr="00807201">
        <w:rPr>
          <w:rFonts w:ascii="Times New Roman" w:hAnsi="Times New Roman"/>
          <w:sz w:val="24"/>
          <w:szCs w:val="24"/>
        </w:rPr>
        <w:t xml:space="preserve">Една од најшироко распространетите е </w:t>
      </w:r>
      <w:r w:rsidR="005A5486" w:rsidRPr="00807201">
        <w:rPr>
          <w:rFonts w:ascii="Times New Roman" w:hAnsi="Times New Roman"/>
          <w:sz w:val="24"/>
          <w:szCs w:val="24"/>
        </w:rPr>
        <w:t>класичната теорија</w:t>
      </w:r>
      <w:r w:rsidR="0019245C" w:rsidRPr="00807201">
        <w:rPr>
          <w:rFonts w:ascii="Times New Roman" w:hAnsi="Times New Roman"/>
          <w:sz w:val="24"/>
          <w:szCs w:val="24"/>
        </w:rPr>
        <w:t xml:space="preserve"> </w:t>
      </w:r>
      <w:r w:rsidRPr="00807201">
        <w:rPr>
          <w:rFonts w:ascii="Times New Roman" w:hAnsi="Times New Roman"/>
          <w:sz w:val="24"/>
          <w:szCs w:val="24"/>
        </w:rPr>
        <w:t xml:space="preserve">според која </w:t>
      </w:r>
      <w:r w:rsidR="0019245C" w:rsidRPr="00807201">
        <w:rPr>
          <w:rFonts w:ascii="Times New Roman" w:hAnsi="Times New Roman"/>
          <w:sz w:val="24"/>
          <w:szCs w:val="24"/>
        </w:rPr>
        <w:t>трговските друштва се делат</w:t>
      </w:r>
      <w:r w:rsidR="005A5486" w:rsidRPr="00807201">
        <w:rPr>
          <w:rFonts w:ascii="Times New Roman" w:hAnsi="Times New Roman"/>
          <w:sz w:val="24"/>
          <w:szCs w:val="24"/>
        </w:rPr>
        <w:t xml:space="preserve"> </w:t>
      </w:r>
      <w:r w:rsidRPr="00807201">
        <w:rPr>
          <w:rFonts w:ascii="Times New Roman" w:hAnsi="Times New Roman"/>
          <w:sz w:val="24"/>
          <w:szCs w:val="24"/>
        </w:rPr>
        <w:t xml:space="preserve">на персонални друштва и </w:t>
      </w:r>
      <w:r w:rsidR="00457862">
        <w:rPr>
          <w:rFonts w:ascii="Times New Roman" w:hAnsi="Times New Roman"/>
          <w:sz w:val="24"/>
          <w:szCs w:val="24"/>
        </w:rPr>
        <w:t xml:space="preserve">на </w:t>
      </w:r>
      <w:r w:rsidRPr="00807201">
        <w:rPr>
          <w:rFonts w:ascii="Times New Roman" w:hAnsi="Times New Roman"/>
          <w:sz w:val="24"/>
          <w:szCs w:val="24"/>
        </w:rPr>
        <w:t>друштва на капиталот. Персоналните друштва ги карактеризираат персоналните својства на нивните членови (меѓусебни релации, лично познавање, меѓусебна доверба итн.), неограничената одговорност на членовите за обврските на друштвото, личното управување од страна на членовите на друштвата итн.</w:t>
      </w:r>
      <w:r w:rsidR="00807201" w:rsidRPr="00807201">
        <w:rPr>
          <w:rFonts w:ascii="Times New Roman" w:hAnsi="Times New Roman"/>
          <w:sz w:val="24"/>
          <w:szCs w:val="24"/>
        </w:rPr>
        <w:t xml:space="preserve"> </w:t>
      </w:r>
      <w:r w:rsidR="00807201" w:rsidRPr="00807201">
        <w:rPr>
          <w:rFonts w:ascii="Times New Roman" w:hAnsi="Times New Roman"/>
          <w:sz w:val="24"/>
          <w:szCs w:val="24"/>
        </w:rPr>
        <w:t xml:space="preserve">Иако според ЗТД за персоналните друштва не е </w:t>
      </w:r>
      <w:r w:rsidR="00807201" w:rsidRPr="000E60DE">
        <w:rPr>
          <w:rFonts w:ascii="Times New Roman" w:hAnsi="Times New Roman"/>
          <w:sz w:val="24"/>
          <w:szCs w:val="24"/>
        </w:rPr>
        <w:t xml:space="preserve">потребно во трговскиот регистар да се запишува нивниот влог, ниту пак е ограничена минималната висина на влогот и основачкиот капитал, сепак доверителите на персоналните </w:t>
      </w:r>
      <w:r w:rsidR="00807201" w:rsidRPr="00807201">
        <w:rPr>
          <w:rFonts w:ascii="Times New Roman" w:hAnsi="Times New Roman"/>
          <w:sz w:val="24"/>
          <w:szCs w:val="24"/>
        </w:rPr>
        <w:t>трговски друштва имаат можност да ги подмират нивните побарувања од имотот на основачите кои одговараат лично и неограничено со сиот свој имот и солидарно со другите содружници.</w:t>
      </w:r>
      <w:r w:rsidRPr="00807201">
        <w:rPr>
          <w:rFonts w:ascii="Times New Roman" w:hAnsi="Times New Roman"/>
          <w:sz w:val="24"/>
          <w:szCs w:val="24"/>
        </w:rPr>
        <w:t xml:space="preserve"> Во персонални трговски друштва обично се сметат: јавното трговско друштво и командитното друштво. Кај друштвата на капиталот, спротивно од персоналните, не доминираат елементите „</w:t>
      </w:r>
      <w:proofErr w:type="spellStart"/>
      <w:r w:rsidRPr="00807201">
        <w:rPr>
          <w:rFonts w:ascii="Times New Roman" w:hAnsi="Times New Roman"/>
          <w:sz w:val="24"/>
          <w:szCs w:val="24"/>
          <w:lang w:val="en-US"/>
        </w:rPr>
        <w:t>intuitu</w:t>
      </w:r>
      <w:proofErr w:type="spellEnd"/>
      <w:r w:rsidRPr="00807201">
        <w:rPr>
          <w:rFonts w:ascii="Times New Roman" w:hAnsi="Times New Roman"/>
          <w:sz w:val="24"/>
          <w:szCs w:val="24"/>
          <w:lang w:val="en-US"/>
        </w:rPr>
        <w:t xml:space="preserve"> personae</w:t>
      </w:r>
      <w:r w:rsidRPr="00807201">
        <w:rPr>
          <w:rFonts w:ascii="Times New Roman" w:hAnsi="Times New Roman"/>
          <w:sz w:val="24"/>
          <w:szCs w:val="24"/>
        </w:rPr>
        <w:t>“, туки преовладува интересот за стекнување поголем капитал за основање на друштво, без оглед на личните својства на другите членови на друштвото. Содружниците и акционерите не одговараат лично и неограничено за обврските на друштвото, исто така органите на управување не мора да бидат избрани од редот на акционерите или содружниците</w:t>
      </w:r>
      <w:r w:rsidR="000E315F" w:rsidRPr="00807201">
        <w:rPr>
          <w:rFonts w:ascii="Times New Roman" w:hAnsi="Times New Roman"/>
          <w:sz w:val="24"/>
          <w:szCs w:val="24"/>
        </w:rPr>
        <w:t>. Пример за друштва на капиталот се акционерските друштва, командитните друштва со акции и друштвата со ограничена одговорност</w:t>
      </w:r>
      <w:r w:rsidR="000E315F" w:rsidRPr="00807201">
        <w:rPr>
          <w:rStyle w:val="FootnoteReference"/>
          <w:rFonts w:ascii="Times New Roman" w:hAnsi="Times New Roman"/>
          <w:sz w:val="24"/>
          <w:szCs w:val="24"/>
        </w:rPr>
        <w:footnoteReference w:id="6"/>
      </w:r>
      <w:r w:rsidR="000E315F" w:rsidRPr="00807201">
        <w:rPr>
          <w:rFonts w:ascii="Times New Roman" w:hAnsi="Times New Roman"/>
          <w:sz w:val="24"/>
          <w:szCs w:val="24"/>
        </w:rPr>
        <w:t>.</w:t>
      </w:r>
      <w:r w:rsidRPr="00807201">
        <w:rPr>
          <w:rFonts w:ascii="Times New Roman" w:hAnsi="Times New Roman"/>
          <w:sz w:val="24"/>
          <w:szCs w:val="24"/>
        </w:rPr>
        <w:t xml:space="preserve"> </w:t>
      </w:r>
      <w:r w:rsidR="00807201" w:rsidRPr="00807201">
        <w:rPr>
          <w:rFonts w:ascii="Times New Roman" w:hAnsi="Times New Roman"/>
          <w:sz w:val="24"/>
          <w:szCs w:val="24"/>
        </w:rPr>
        <w:t xml:space="preserve"> Бидејќи </w:t>
      </w:r>
      <w:r w:rsidR="00807201" w:rsidRPr="00807201">
        <w:rPr>
          <w:rFonts w:ascii="Times New Roman" w:hAnsi="Times New Roman"/>
          <w:sz w:val="24"/>
          <w:szCs w:val="24"/>
        </w:rPr>
        <w:t>содружниците, односно акционерите не одговараат за обврските на друштвото</w:t>
      </w:r>
      <w:r w:rsidR="00807201" w:rsidRPr="00807201">
        <w:rPr>
          <w:rFonts w:ascii="Times New Roman" w:hAnsi="Times New Roman"/>
          <w:sz w:val="24"/>
          <w:szCs w:val="24"/>
        </w:rPr>
        <w:t>, д</w:t>
      </w:r>
      <w:r w:rsidR="00807201" w:rsidRPr="00807201">
        <w:rPr>
          <w:rFonts w:ascii="Times New Roman" w:hAnsi="Times New Roman"/>
          <w:sz w:val="24"/>
          <w:szCs w:val="24"/>
        </w:rPr>
        <w:t>оверителите на друштвото на капитал</w:t>
      </w:r>
      <w:r w:rsidR="00807201" w:rsidRPr="00807201">
        <w:rPr>
          <w:rFonts w:ascii="Times New Roman" w:hAnsi="Times New Roman"/>
          <w:sz w:val="24"/>
          <w:szCs w:val="24"/>
        </w:rPr>
        <w:t xml:space="preserve"> се заштитени на тој начин што за подмирување на нивните побарувањ</w:t>
      </w:r>
      <w:r w:rsidR="0093297F">
        <w:rPr>
          <w:rFonts w:ascii="Times New Roman" w:hAnsi="Times New Roman"/>
          <w:sz w:val="24"/>
          <w:szCs w:val="24"/>
        </w:rPr>
        <w:t>а</w:t>
      </w:r>
      <w:r w:rsidR="00807201" w:rsidRPr="00807201">
        <w:rPr>
          <w:rFonts w:ascii="Times New Roman" w:hAnsi="Times New Roman"/>
          <w:sz w:val="24"/>
          <w:szCs w:val="24"/>
        </w:rPr>
        <w:t xml:space="preserve"> после исц</w:t>
      </w:r>
      <w:r w:rsidR="008C5E1F">
        <w:rPr>
          <w:rFonts w:ascii="Times New Roman" w:hAnsi="Times New Roman"/>
          <w:sz w:val="24"/>
          <w:szCs w:val="24"/>
        </w:rPr>
        <w:t>р</w:t>
      </w:r>
      <w:r w:rsidR="00807201" w:rsidRPr="00807201">
        <w:rPr>
          <w:rFonts w:ascii="Times New Roman" w:hAnsi="Times New Roman"/>
          <w:sz w:val="24"/>
          <w:szCs w:val="24"/>
        </w:rPr>
        <w:t>пувањето на имотот на друштвото</w:t>
      </w:r>
      <w:r w:rsidR="008C5E1F">
        <w:rPr>
          <w:rFonts w:ascii="Times New Roman" w:hAnsi="Times New Roman"/>
          <w:sz w:val="24"/>
          <w:szCs w:val="24"/>
        </w:rPr>
        <w:t xml:space="preserve"> според редоследот наведен во чл</w:t>
      </w:r>
      <w:r w:rsidR="0093297F">
        <w:rPr>
          <w:rFonts w:ascii="Times New Roman" w:hAnsi="Times New Roman"/>
          <w:sz w:val="24"/>
          <w:szCs w:val="24"/>
        </w:rPr>
        <w:t>.</w:t>
      </w:r>
      <w:r w:rsidR="008C5E1F">
        <w:rPr>
          <w:rFonts w:ascii="Times New Roman" w:hAnsi="Times New Roman"/>
          <w:sz w:val="24"/>
          <w:szCs w:val="24"/>
        </w:rPr>
        <w:t xml:space="preserve"> 484 од ЗТД,</w:t>
      </w:r>
      <w:r w:rsidR="00807201" w:rsidRPr="00807201">
        <w:rPr>
          <w:rFonts w:ascii="Times New Roman" w:hAnsi="Times New Roman"/>
          <w:sz w:val="24"/>
          <w:szCs w:val="24"/>
        </w:rPr>
        <w:t xml:space="preserve"> им стои на располагање основачкиот капитал кој во принцип е</w:t>
      </w:r>
      <w:r w:rsidR="00807201" w:rsidRPr="00807201">
        <w:rPr>
          <w:rFonts w:ascii="Times New Roman" w:hAnsi="Times New Roman"/>
          <w:sz w:val="24"/>
          <w:szCs w:val="24"/>
        </w:rPr>
        <w:t xml:space="preserve"> повисок</w:t>
      </w:r>
      <w:r w:rsidR="00807201" w:rsidRPr="00807201">
        <w:rPr>
          <w:rFonts w:ascii="Times New Roman" w:hAnsi="Times New Roman"/>
          <w:sz w:val="24"/>
          <w:szCs w:val="24"/>
        </w:rPr>
        <w:t xml:space="preserve"> и е најчесто создаден со окрупнување на </w:t>
      </w:r>
      <w:r w:rsidR="00807201" w:rsidRPr="00807201">
        <w:rPr>
          <w:rFonts w:ascii="Times New Roman" w:hAnsi="Times New Roman"/>
          <w:sz w:val="24"/>
          <w:szCs w:val="24"/>
        </w:rPr>
        <w:t>влогови</w:t>
      </w:r>
      <w:r w:rsidR="00807201" w:rsidRPr="00807201">
        <w:rPr>
          <w:rFonts w:ascii="Times New Roman" w:hAnsi="Times New Roman"/>
          <w:sz w:val="24"/>
          <w:szCs w:val="24"/>
        </w:rPr>
        <w:t>те</w:t>
      </w:r>
      <w:r w:rsidR="00807201" w:rsidRPr="00807201">
        <w:rPr>
          <w:rFonts w:ascii="Times New Roman" w:hAnsi="Times New Roman"/>
          <w:sz w:val="24"/>
          <w:szCs w:val="24"/>
        </w:rPr>
        <w:t xml:space="preserve"> на повеќе лица.</w:t>
      </w:r>
    </w:p>
    <w:p w14:paraId="6841AE17" w14:textId="2CAB3600" w:rsidR="005A5486" w:rsidRPr="000E315F" w:rsidRDefault="005A5486" w:rsidP="0030057C">
      <w:pPr>
        <w:pStyle w:val="NormalWeb"/>
        <w:spacing w:before="0" w:beforeAutospacing="0" w:after="0" w:afterAutospacing="0"/>
        <w:ind w:firstLine="360"/>
        <w:jc w:val="both"/>
        <w:rPr>
          <w:lang w:val="mk-MK"/>
        </w:rPr>
      </w:pPr>
    </w:p>
    <w:p w14:paraId="759004F2" w14:textId="77777777" w:rsidR="0030057C" w:rsidRDefault="0030057C" w:rsidP="0030057C">
      <w:pPr>
        <w:pStyle w:val="NormalWeb"/>
        <w:spacing w:before="0" w:beforeAutospacing="0" w:after="0" w:afterAutospacing="0"/>
        <w:ind w:firstLine="360"/>
        <w:jc w:val="both"/>
        <w:rPr>
          <w:lang w:val="mk-MK"/>
        </w:rPr>
      </w:pPr>
    </w:p>
    <w:p w14:paraId="59EC64CD" w14:textId="0644E1E9" w:rsidR="00AC10A8" w:rsidRDefault="00AC10A8" w:rsidP="0030057C">
      <w:pPr>
        <w:pStyle w:val="NormalWeb"/>
        <w:spacing w:before="0" w:beforeAutospacing="0" w:after="0" w:afterAutospacing="0"/>
        <w:ind w:firstLine="360"/>
        <w:jc w:val="both"/>
        <w:rPr>
          <w:b/>
          <w:bCs/>
          <w:lang w:val="mk-MK"/>
        </w:rPr>
      </w:pPr>
      <w:r w:rsidRPr="00AC10A8">
        <w:rPr>
          <w:b/>
          <w:bCs/>
          <w:lang w:val="mk-MK"/>
        </w:rPr>
        <w:t>3. Поедноставено друштво со ограничена одговорност</w:t>
      </w:r>
    </w:p>
    <w:p w14:paraId="4F2515E3" w14:textId="77777777" w:rsidR="0093297F" w:rsidRPr="00AC10A8" w:rsidRDefault="0093297F" w:rsidP="0030057C">
      <w:pPr>
        <w:pStyle w:val="NormalWeb"/>
        <w:spacing w:before="0" w:beforeAutospacing="0" w:after="0" w:afterAutospacing="0"/>
        <w:ind w:firstLine="360"/>
        <w:jc w:val="both"/>
        <w:rPr>
          <w:b/>
          <w:bCs/>
          <w:lang w:val="mk-MK"/>
        </w:rPr>
      </w:pPr>
    </w:p>
    <w:p w14:paraId="46DD1723" w14:textId="536DAFF2" w:rsidR="000E315F" w:rsidRPr="00620CAE" w:rsidRDefault="006F558E" w:rsidP="0030057C">
      <w:pPr>
        <w:pStyle w:val="NormalWeb"/>
        <w:spacing w:before="0" w:beforeAutospacing="0" w:after="0" w:afterAutospacing="0"/>
        <w:ind w:firstLine="360"/>
        <w:jc w:val="both"/>
        <w:rPr>
          <w:lang w:val="mk-MK"/>
        </w:rPr>
      </w:pPr>
      <w:r w:rsidRPr="00B85E4B">
        <w:rPr>
          <w:lang w:val="mk-MK"/>
        </w:rPr>
        <w:t>Едно од друштвата на капиталот е д</w:t>
      </w:r>
      <w:r w:rsidR="000E315F" w:rsidRPr="00B85E4B">
        <w:rPr>
          <w:lang w:val="mk-MK"/>
        </w:rPr>
        <w:t>руштв</w:t>
      </w:r>
      <w:r w:rsidRPr="00B85E4B">
        <w:rPr>
          <w:lang w:val="mk-MK"/>
        </w:rPr>
        <w:t>ото</w:t>
      </w:r>
      <w:r w:rsidR="000E315F" w:rsidRPr="00B85E4B">
        <w:rPr>
          <w:lang w:val="mk-MK"/>
        </w:rPr>
        <w:t xml:space="preserve"> со ограничена одговороност</w:t>
      </w:r>
      <w:r w:rsidRPr="00B85E4B">
        <w:rPr>
          <w:lang w:val="mk-MK"/>
        </w:rPr>
        <w:t xml:space="preserve"> кое</w:t>
      </w:r>
      <w:r w:rsidR="000E315F" w:rsidRPr="00B85E4B">
        <w:rPr>
          <w:lang w:val="mk-MK"/>
        </w:rPr>
        <w:t xml:space="preserve"> според Законот за трговски друштва</w:t>
      </w:r>
      <w:r w:rsidRPr="00B85E4B">
        <w:rPr>
          <w:lang w:val="en-US"/>
        </w:rPr>
        <w:t xml:space="preserve"> </w:t>
      </w:r>
      <w:r w:rsidRPr="00B85E4B">
        <w:rPr>
          <w:lang w:val="mk-MK"/>
        </w:rPr>
        <w:t xml:space="preserve">може да биде основано </w:t>
      </w:r>
      <w:proofErr w:type="spellStart"/>
      <w:r w:rsidR="00B85E4B" w:rsidRPr="00B85E4B">
        <w:t>од</w:t>
      </w:r>
      <w:proofErr w:type="spellEnd"/>
      <w:r w:rsidR="00B85E4B" w:rsidRPr="00B85E4B">
        <w:t xml:space="preserve"> </w:t>
      </w:r>
      <w:proofErr w:type="spellStart"/>
      <w:r w:rsidR="00B85E4B" w:rsidRPr="00B85E4B">
        <w:t>едно</w:t>
      </w:r>
      <w:proofErr w:type="spellEnd"/>
      <w:r w:rsidR="00B85E4B" w:rsidRPr="00B85E4B">
        <w:t xml:space="preserve"> </w:t>
      </w:r>
      <w:proofErr w:type="spellStart"/>
      <w:r w:rsidR="00B85E4B" w:rsidRPr="00B85E4B">
        <w:t>или</w:t>
      </w:r>
      <w:proofErr w:type="spellEnd"/>
      <w:r w:rsidR="00B85E4B" w:rsidRPr="00B85E4B">
        <w:t xml:space="preserve"> </w:t>
      </w:r>
      <w:proofErr w:type="spellStart"/>
      <w:r w:rsidR="00B85E4B" w:rsidRPr="00B85E4B">
        <w:t>од</w:t>
      </w:r>
      <w:proofErr w:type="spellEnd"/>
      <w:r w:rsidR="00B85E4B" w:rsidRPr="00B85E4B">
        <w:t xml:space="preserve"> </w:t>
      </w:r>
      <w:proofErr w:type="spellStart"/>
      <w:r w:rsidR="00B85E4B" w:rsidRPr="00B85E4B">
        <w:t>повеќе</w:t>
      </w:r>
      <w:proofErr w:type="spellEnd"/>
      <w:r w:rsidR="00B85E4B" w:rsidRPr="00B85E4B">
        <w:t xml:space="preserve"> </w:t>
      </w:r>
      <w:proofErr w:type="spellStart"/>
      <w:r w:rsidR="00B85E4B" w:rsidRPr="00B85E4B">
        <w:t>физички</w:t>
      </w:r>
      <w:proofErr w:type="spellEnd"/>
      <w:r w:rsidR="00B85E4B" w:rsidRPr="00B85E4B">
        <w:t xml:space="preserve"> и </w:t>
      </w:r>
      <w:proofErr w:type="spellStart"/>
      <w:r w:rsidR="00B85E4B" w:rsidRPr="00B85E4B">
        <w:t>правни</w:t>
      </w:r>
      <w:proofErr w:type="spellEnd"/>
      <w:r w:rsidR="00B85E4B" w:rsidRPr="00B85E4B">
        <w:t xml:space="preserve"> </w:t>
      </w:r>
      <w:proofErr w:type="spellStart"/>
      <w:r w:rsidR="00B85E4B" w:rsidRPr="00B85E4B">
        <w:t>лица</w:t>
      </w:r>
      <w:proofErr w:type="spellEnd"/>
      <w:r w:rsidR="00B85E4B" w:rsidRPr="00B85E4B">
        <w:rPr>
          <w:lang w:val="mk-MK"/>
        </w:rPr>
        <w:t>, но не повеќе од 50 лица, со минимална основна главнина од 5.000 евра в</w:t>
      </w:r>
      <w:r w:rsidR="00B85E4B" w:rsidRPr="00B85E4B">
        <w:t xml:space="preserve">о </w:t>
      </w:r>
      <w:proofErr w:type="spellStart"/>
      <w:r w:rsidR="00B85E4B" w:rsidRPr="00B85E4B">
        <w:t>денарска</w:t>
      </w:r>
      <w:proofErr w:type="spellEnd"/>
      <w:r w:rsidR="00B85E4B" w:rsidRPr="00B85E4B">
        <w:t xml:space="preserve"> </w:t>
      </w:r>
      <w:proofErr w:type="spellStart"/>
      <w:r w:rsidR="00B85E4B" w:rsidRPr="00B85E4B">
        <w:t>противвредност</w:t>
      </w:r>
      <w:proofErr w:type="spellEnd"/>
      <w:r w:rsidR="00B85E4B" w:rsidRPr="00B85E4B">
        <w:t xml:space="preserve">, </w:t>
      </w:r>
      <w:proofErr w:type="spellStart"/>
      <w:r w:rsidR="00B85E4B" w:rsidRPr="00B85E4B">
        <w:t>според</w:t>
      </w:r>
      <w:proofErr w:type="spellEnd"/>
      <w:r w:rsidR="00B85E4B" w:rsidRPr="00B85E4B">
        <w:t xml:space="preserve"> </w:t>
      </w:r>
      <w:proofErr w:type="spellStart"/>
      <w:r w:rsidR="00B85E4B" w:rsidRPr="00B85E4B">
        <w:t>средниот</w:t>
      </w:r>
      <w:proofErr w:type="spellEnd"/>
      <w:r w:rsidR="00B85E4B" w:rsidRPr="00B85E4B">
        <w:t xml:space="preserve"> </w:t>
      </w:r>
      <w:proofErr w:type="spellStart"/>
      <w:r w:rsidR="00B85E4B" w:rsidRPr="00B85E4B">
        <w:t>курс</w:t>
      </w:r>
      <w:proofErr w:type="spellEnd"/>
      <w:r w:rsidR="00B85E4B" w:rsidRPr="00B85E4B">
        <w:t xml:space="preserve"> </w:t>
      </w:r>
      <w:proofErr w:type="spellStart"/>
      <w:r w:rsidR="00B85E4B" w:rsidRPr="00B85E4B">
        <w:t>на</w:t>
      </w:r>
      <w:proofErr w:type="spellEnd"/>
      <w:r w:rsidR="00B85E4B" w:rsidRPr="00B85E4B">
        <w:t xml:space="preserve"> </w:t>
      </w:r>
      <w:proofErr w:type="spellStart"/>
      <w:r w:rsidR="00B85E4B" w:rsidRPr="00B85E4B">
        <w:t>таа</w:t>
      </w:r>
      <w:proofErr w:type="spellEnd"/>
      <w:r w:rsidR="00B85E4B" w:rsidRPr="00B85E4B">
        <w:t xml:space="preserve"> </w:t>
      </w:r>
      <w:proofErr w:type="spellStart"/>
      <w:r w:rsidR="00B85E4B" w:rsidRPr="00B85E4B">
        <w:t>валута</w:t>
      </w:r>
      <w:proofErr w:type="spellEnd"/>
      <w:r w:rsidR="00B85E4B" w:rsidRPr="00B85E4B">
        <w:t xml:space="preserve"> </w:t>
      </w:r>
      <w:proofErr w:type="spellStart"/>
      <w:r w:rsidR="00B85E4B" w:rsidRPr="00B85E4B">
        <w:t>којшто</w:t>
      </w:r>
      <w:proofErr w:type="spellEnd"/>
      <w:r w:rsidR="00B85E4B" w:rsidRPr="00B85E4B">
        <w:t xml:space="preserve"> е </w:t>
      </w:r>
      <w:proofErr w:type="spellStart"/>
      <w:r w:rsidR="00B85E4B" w:rsidRPr="00B85E4B">
        <w:t>објавен</w:t>
      </w:r>
      <w:proofErr w:type="spellEnd"/>
      <w:r w:rsidR="00B85E4B" w:rsidRPr="00B85E4B">
        <w:t xml:space="preserve"> </w:t>
      </w:r>
      <w:proofErr w:type="spellStart"/>
      <w:r w:rsidR="00B85E4B" w:rsidRPr="00B85E4B">
        <w:t>од</w:t>
      </w:r>
      <w:proofErr w:type="spellEnd"/>
      <w:r w:rsidR="00B85E4B" w:rsidRPr="00B85E4B">
        <w:t xml:space="preserve"> </w:t>
      </w:r>
      <w:proofErr w:type="spellStart"/>
      <w:r w:rsidR="00B85E4B" w:rsidRPr="00B85E4B">
        <w:t>Народната</w:t>
      </w:r>
      <w:proofErr w:type="spellEnd"/>
      <w:r w:rsidR="00B85E4B" w:rsidRPr="00B85E4B">
        <w:t xml:space="preserve"> </w:t>
      </w:r>
      <w:proofErr w:type="spellStart"/>
      <w:r w:rsidR="00B85E4B" w:rsidRPr="00B85E4B">
        <w:t>банка</w:t>
      </w:r>
      <w:proofErr w:type="spellEnd"/>
      <w:r w:rsidR="00B85E4B" w:rsidRPr="00B85E4B">
        <w:t xml:space="preserve"> </w:t>
      </w:r>
      <w:proofErr w:type="spellStart"/>
      <w:r w:rsidR="00B85E4B" w:rsidRPr="00B85E4B">
        <w:t>на</w:t>
      </w:r>
      <w:proofErr w:type="spellEnd"/>
      <w:r w:rsidR="00B85E4B" w:rsidRPr="00B85E4B">
        <w:t xml:space="preserve"> </w:t>
      </w:r>
      <w:proofErr w:type="spellStart"/>
      <w:r w:rsidR="00B85E4B" w:rsidRPr="00B85E4B">
        <w:t>Република</w:t>
      </w:r>
      <w:proofErr w:type="spellEnd"/>
      <w:r w:rsidR="00B85E4B" w:rsidRPr="00B85E4B">
        <w:t xml:space="preserve"> </w:t>
      </w:r>
      <w:proofErr w:type="spellStart"/>
      <w:r w:rsidR="00B85E4B" w:rsidRPr="00B85E4B">
        <w:t>Македонија</w:t>
      </w:r>
      <w:proofErr w:type="spellEnd"/>
      <w:r w:rsidR="00B85E4B" w:rsidRPr="00B85E4B">
        <w:t xml:space="preserve"> </w:t>
      </w:r>
      <w:proofErr w:type="spellStart"/>
      <w:r w:rsidR="00B85E4B" w:rsidRPr="00B85E4B">
        <w:t>на</w:t>
      </w:r>
      <w:proofErr w:type="spellEnd"/>
      <w:r w:rsidR="00B85E4B" w:rsidRPr="00B85E4B">
        <w:t xml:space="preserve"> </w:t>
      </w:r>
      <w:proofErr w:type="spellStart"/>
      <w:r w:rsidR="00B85E4B" w:rsidRPr="00B85E4B">
        <w:t>денот</w:t>
      </w:r>
      <w:proofErr w:type="spellEnd"/>
      <w:r w:rsidR="00B85E4B" w:rsidRPr="00B85E4B">
        <w:t xml:space="preserve"> </w:t>
      </w:r>
      <w:proofErr w:type="spellStart"/>
      <w:r w:rsidR="00B85E4B" w:rsidRPr="00B85E4B">
        <w:t>на</w:t>
      </w:r>
      <w:proofErr w:type="spellEnd"/>
      <w:r w:rsidR="00B85E4B" w:rsidRPr="00B85E4B">
        <w:t xml:space="preserve"> </w:t>
      </w:r>
      <w:proofErr w:type="spellStart"/>
      <w:r w:rsidR="00B85E4B" w:rsidRPr="00B85E4B">
        <w:t>уплатата</w:t>
      </w:r>
      <w:proofErr w:type="spellEnd"/>
      <w:r w:rsidR="00B85E4B" w:rsidRPr="00B85E4B">
        <w:t xml:space="preserve">, </w:t>
      </w:r>
      <w:proofErr w:type="spellStart"/>
      <w:r w:rsidR="00B85E4B" w:rsidRPr="00B85E4B">
        <w:t>освен</w:t>
      </w:r>
      <w:proofErr w:type="spellEnd"/>
      <w:r w:rsidR="00B85E4B" w:rsidRPr="00B85E4B">
        <w:t xml:space="preserve"> </w:t>
      </w:r>
      <w:proofErr w:type="spellStart"/>
      <w:r w:rsidR="00B85E4B" w:rsidRPr="00B85E4B">
        <w:t>ако</w:t>
      </w:r>
      <w:proofErr w:type="spellEnd"/>
      <w:r w:rsidR="00B85E4B" w:rsidRPr="00B85E4B">
        <w:t xml:space="preserve"> </w:t>
      </w:r>
      <w:proofErr w:type="spellStart"/>
      <w:r w:rsidR="00B85E4B" w:rsidRPr="00B85E4B">
        <w:t>основачите</w:t>
      </w:r>
      <w:proofErr w:type="spellEnd"/>
      <w:r w:rsidR="00B85E4B" w:rsidRPr="00B85E4B">
        <w:t xml:space="preserve"> </w:t>
      </w:r>
      <w:proofErr w:type="spellStart"/>
      <w:r w:rsidR="00B85E4B" w:rsidRPr="00B85E4B">
        <w:t>не</w:t>
      </w:r>
      <w:proofErr w:type="spellEnd"/>
      <w:r w:rsidR="00B85E4B" w:rsidRPr="00B85E4B">
        <w:t xml:space="preserve"> </w:t>
      </w:r>
      <w:proofErr w:type="spellStart"/>
      <w:r w:rsidR="00B85E4B" w:rsidRPr="00B85E4B">
        <w:t>се</w:t>
      </w:r>
      <w:proofErr w:type="spellEnd"/>
      <w:r w:rsidR="00B85E4B" w:rsidRPr="00B85E4B">
        <w:t xml:space="preserve"> </w:t>
      </w:r>
      <w:proofErr w:type="spellStart"/>
      <w:r w:rsidR="00B85E4B" w:rsidRPr="00B85E4B">
        <w:t>договориле</w:t>
      </w:r>
      <w:proofErr w:type="spellEnd"/>
      <w:r w:rsidR="00B85E4B" w:rsidRPr="00B85E4B">
        <w:t xml:space="preserve"> </w:t>
      </w:r>
      <w:proofErr w:type="spellStart"/>
      <w:r w:rsidR="00B85E4B" w:rsidRPr="00B85E4B">
        <w:t>тоа</w:t>
      </w:r>
      <w:proofErr w:type="spellEnd"/>
      <w:r w:rsidR="00B85E4B" w:rsidRPr="00B85E4B">
        <w:t xml:space="preserve"> </w:t>
      </w:r>
      <w:proofErr w:type="spellStart"/>
      <w:r w:rsidR="00B85E4B" w:rsidRPr="00B85E4B">
        <w:t>да</w:t>
      </w:r>
      <w:proofErr w:type="spellEnd"/>
      <w:r w:rsidR="00B85E4B" w:rsidRPr="00B85E4B">
        <w:t xml:space="preserve"> </w:t>
      </w:r>
      <w:proofErr w:type="spellStart"/>
      <w:r w:rsidR="00B85E4B" w:rsidRPr="00B85E4B">
        <w:t>биде</w:t>
      </w:r>
      <w:proofErr w:type="spellEnd"/>
      <w:r w:rsidR="00B85E4B" w:rsidRPr="00B85E4B">
        <w:t xml:space="preserve"> </w:t>
      </w:r>
      <w:proofErr w:type="spellStart"/>
      <w:r w:rsidR="00B85E4B" w:rsidRPr="00B85E4B">
        <w:t>денот</w:t>
      </w:r>
      <w:proofErr w:type="spellEnd"/>
      <w:r w:rsidR="00B85E4B" w:rsidRPr="00B85E4B">
        <w:t xml:space="preserve"> </w:t>
      </w:r>
      <w:proofErr w:type="spellStart"/>
      <w:r w:rsidR="00B85E4B" w:rsidRPr="00B85E4B">
        <w:t>на</w:t>
      </w:r>
      <w:proofErr w:type="spellEnd"/>
      <w:r w:rsidR="00B85E4B" w:rsidRPr="00B85E4B">
        <w:t xml:space="preserve"> </w:t>
      </w:r>
      <w:proofErr w:type="spellStart"/>
      <w:r w:rsidR="00B85E4B" w:rsidRPr="00B85E4B">
        <w:t>потпишувањето</w:t>
      </w:r>
      <w:proofErr w:type="spellEnd"/>
      <w:r w:rsidR="00B85E4B" w:rsidRPr="00B85E4B">
        <w:t xml:space="preserve"> </w:t>
      </w:r>
      <w:proofErr w:type="spellStart"/>
      <w:r w:rsidR="00B85E4B" w:rsidRPr="00B85E4B">
        <w:t>на</w:t>
      </w:r>
      <w:proofErr w:type="spellEnd"/>
      <w:r w:rsidR="00B85E4B" w:rsidRPr="00B85E4B">
        <w:t xml:space="preserve"> </w:t>
      </w:r>
      <w:proofErr w:type="spellStart"/>
      <w:r w:rsidR="00B85E4B" w:rsidRPr="00B85E4B">
        <w:t>договорот</w:t>
      </w:r>
      <w:proofErr w:type="spellEnd"/>
      <w:r w:rsidR="00B85E4B" w:rsidRPr="00B85E4B">
        <w:t xml:space="preserve"> </w:t>
      </w:r>
      <w:proofErr w:type="spellStart"/>
      <w:r w:rsidR="00B85E4B" w:rsidRPr="00B85E4B">
        <w:t>за</w:t>
      </w:r>
      <w:proofErr w:type="spellEnd"/>
      <w:r w:rsidR="00B85E4B" w:rsidRPr="00B85E4B">
        <w:t xml:space="preserve"> </w:t>
      </w:r>
      <w:proofErr w:type="spellStart"/>
      <w:r w:rsidR="00B85E4B" w:rsidRPr="00B85E4B">
        <w:t>друштвото</w:t>
      </w:r>
      <w:proofErr w:type="spellEnd"/>
      <w:r w:rsidR="00B85E4B" w:rsidRPr="00B85E4B">
        <w:t xml:space="preserve">, </w:t>
      </w:r>
      <w:proofErr w:type="spellStart"/>
      <w:r w:rsidR="00B85E4B" w:rsidRPr="00B85E4B">
        <w:t>односно</w:t>
      </w:r>
      <w:proofErr w:type="spellEnd"/>
      <w:r w:rsidR="00B85E4B" w:rsidRPr="00B85E4B">
        <w:t xml:space="preserve"> </w:t>
      </w:r>
      <w:proofErr w:type="spellStart"/>
      <w:r w:rsidR="00B85E4B" w:rsidRPr="00B85E4B">
        <w:t>на</w:t>
      </w:r>
      <w:proofErr w:type="spellEnd"/>
      <w:r w:rsidR="00B85E4B" w:rsidRPr="00B85E4B">
        <w:t xml:space="preserve"> </w:t>
      </w:r>
      <w:proofErr w:type="spellStart"/>
      <w:r w:rsidR="00B85E4B" w:rsidRPr="00B85E4B">
        <w:t>изјавата</w:t>
      </w:r>
      <w:proofErr w:type="spellEnd"/>
      <w:r w:rsidR="00B85E4B" w:rsidRPr="00B85E4B">
        <w:t xml:space="preserve"> </w:t>
      </w:r>
      <w:proofErr w:type="spellStart"/>
      <w:r w:rsidR="00B85E4B" w:rsidRPr="00B85E4B">
        <w:t>за</w:t>
      </w:r>
      <w:proofErr w:type="spellEnd"/>
      <w:r w:rsidR="00B85E4B" w:rsidRPr="00B85E4B">
        <w:t xml:space="preserve"> </w:t>
      </w:r>
      <w:proofErr w:type="spellStart"/>
      <w:r w:rsidR="00B85E4B" w:rsidRPr="00B85E4B">
        <w:t>основање</w:t>
      </w:r>
      <w:proofErr w:type="spellEnd"/>
      <w:r w:rsidR="00B85E4B" w:rsidRPr="00B85E4B">
        <w:t xml:space="preserve"> </w:t>
      </w:r>
      <w:proofErr w:type="spellStart"/>
      <w:r w:rsidR="00B85E4B" w:rsidRPr="00B85E4B">
        <w:t>на</w:t>
      </w:r>
      <w:proofErr w:type="spellEnd"/>
      <w:r w:rsidR="00B85E4B" w:rsidRPr="00B85E4B">
        <w:t xml:space="preserve"> </w:t>
      </w:r>
      <w:proofErr w:type="spellStart"/>
      <w:r w:rsidR="00B85E4B" w:rsidRPr="00B85E4B">
        <w:t>друштвото</w:t>
      </w:r>
      <w:proofErr w:type="spellEnd"/>
      <w:r w:rsidR="00620CAE">
        <w:rPr>
          <w:lang w:val="mk-MK"/>
        </w:rPr>
        <w:t>.</w:t>
      </w:r>
    </w:p>
    <w:p w14:paraId="6B3A1B87" w14:textId="317DEC40" w:rsidR="007449F1" w:rsidRDefault="0030057C" w:rsidP="0030057C">
      <w:pPr>
        <w:pStyle w:val="NormalWeb"/>
        <w:spacing w:before="0" w:beforeAutospacing="0" w:after="0" w:afterAutospacing="0"/>
        <w:ind w:firstLine="360"/>
        <w:jc w:val="both"/>
        <w:rPr>
          <w:lang w:val="mk-MK"/>
        </w:rPr>
      </w:pPr>
      <w:r w:rsidRPr="00AC10A8">
        <w:rPr>
          <w:lang w:val="mk-MK"/>
        </w:rPr>
        <w:t xml:space="preserve">Со </w:t>
      </w:r>
      <w:r w:rsidR="00AC10A8" w:rsidRPr="00AC10A8">
        <w:rPr>
          <w:lang w:val="mk-MK"/>
        </w:rPr>
        <w:t xml:space="preserve">Законот за изменување и дополнување </w:t>
      </w:r>
      <w:r w:rsidRPr="00AC10A8">
        <w:rPr>
          <w:lang w:val="mk-MK"/>
        </w:rPr>
        <w:t xml:space="preserve">на Законот за трговските друштва од </w:t>
      </w:r>
      <w:r w:rsidR="00AC10A8" w:rsidRPr="00AC10A8">
        <w:rPr>
          <w:lang w:val="mk-MK"/>
        </w:rPr>
        <w:t>16.9.2021 година</w:t>
      </w:r>
      <w:r w:rsidR="00AC10A8" w:rsidRPr="00AC10A8">
        <w:rPr>
          <w:rStyle w:val="FootnoteReference"/>
          <w:lang w:val="mk-MK"/>
        </w:rPr>
        <w:footnoteReference w:id="7"/>
      </w:r>
      <w:r w:rsidR="00AC10A8" w:rsidRPr="00AC10A8">
        <w:rPr>
          <w:lang w:val="mk-MK"/>
        </w:rPr>
        <w:t xml:space="preserve"> </w:t>
      </w:r>
      <w:r w:rsidRPr="00AC10A8">
        <w:rPr>
          <w:lang w:val="mk-MK"/>
        </w:rPr>
        <w:t xml:space="preserve">за прв пат во македонското право беше предвидена можност друштвото со ограничена одговорност </w:t>
      </w:r>
      <w:proofErr w:type="spellStart"/>
      <w:r w:rsidRPr="00AC10A8">
        <w:t>кое</w:t>
      </w:r>
      <w:proofErr w:type="spellEnd"/>
      <w:r w:rsidRPr="00AC10A8">
        <w:t xml:space="preserve"> </w:t>
      </w:r>
      <w:proofErr w:type="spellStart"/>
      <w:r w:rsidRPr="00AC10A8">
        <w:t>има</w:t>
      </w:r>
      <w:proofErr w:type="spellEnd"/>
      <w:r w:rsidRPr="00AC10A8">
        <w:t xml:space="preserve"> </w:t>
      </w:r>
      <w:proofErr w:type="spellStart"/>
      <w:r w:rsidRPr="00AC10A8">
        <w:t>најмногу</w:t>
      </w:r>
      <w:proofErr w:type="spellEnd"/>
      <w:r w:rsidRPr="00AC10A8">
        <w:t xml:space="preserve"> </w:t>
      </w:r>
      <w:proofErr w:type="spellStart"/>
      <w:r w:rsidRPr="00AC10A8">
        <w:t>тројца</w:t>
      </w:r>
      <w:proofErr w:type="spellEnd"/>
      <w:r w:rsidRPr="00AC10A8">
        <w:t xml:space="preserve"> </w:t>
      </w:r>
      <w:proofErr w:type="spellStart"/>
      <w:r w:rsidRPr="00AC10A8">
        <w:t>основачи</w:t>
      </w:r>
      <w:proofErr w:type="spellEnd"/>
      <w:r w:rsidRPr="00AC10A8">
        <w:t xml:space="preserve"> </w:t>
      </w:r>
      <w:proofErr w:type="spellStart"/>
      <w:r w:rsidRPr="00AC10A8">
        <w:t>како</w:t>
      </w:r>
      <w:proofErr w:type="spellEnd"/>
      <w:r w:rsidRPr="00AC10A8">
        <w:t xml:space="preserve"> </w:t>
      </w:r>
      <w:proofErr w:type="spellStart"/>
      <w:r w:rsidRPr="00AC10A8">
        <w:t>физички</w:t>
      </w:r>
      <w:proofErr w:type="spellEnd"/>
      <w:r w:rsidRPr="00AC10A8">
        <w:t xml:space="preserve"> </w:t>
      </w:r>
      <w:proofErr w:type="spellStart"/>
      <w:r w:rsidRPr="00AC10A8">
        <w:t>лица</w:t>
      </w:r>
      <w:proofErr w:type="spellEnd"/>
      <w:r w:rsidRPr="00AC10A8">
        <w:t xml:space="preserve">, </w:t>
      </w:r>
      <w:proofErr w:type="spellStart"/>
      <w:r w:rsidRPr="00AC10A8">
        <w:t>од</w:t>
      </w:r>
      <w:proofErr w:type="spellEnd"/>
      <w:r w:rsidRPr="00AC10A8">
        <w:t xml:space="preserve"> </w:t>
      </w:r>
      <w:proofErr w:type="spellStart"/>
      <w:r w:rsidRPr="00AC10A8">
        <w:t>кои</w:t>
      </w:r>
      <w:proofErr w:type="spellEnd"/>
      <w:r w:rsidRPr="00AC10A8">
        <w:t xml:space="preserve"> </w:t>
      </w:r>
      <w:proofErr w:type="spellStart"/>
      <w:r w:rsidRPr="00AC10A8">
        <w:t>еден</w:t>
      </w:r>
      <w:proofErr w:type="spellEnd"/>
      <w:r w:rsidRPr="00AC10A8">
        <w:t xml:space="preserve"> е </w:t>
      </w:r>
      <w:proofErr w:type="spellStart"/>
      <w:r w:rsidRPr="00AC10A8">
        <w:t>управител</w:t>
      </w:r>
      <w:proofErr w:type="spellEnd"/>
      <w:r w:rsidRPr="00AC10A8">
        <w:t xml:space="preserve">, </w:t>
      </w:r>
      <w:r w:rsidRPr="00AC10A8">
        <w:rPr>
          <w:lang w:val="mk-MK"/>
        </w:rPr>
        <w:t xml:space="preserve">да </w:t>
      </w:r>
      <w:proofErr w:type="spellStart"/>
      <w:r w:rsidRPr="00AC10A8">
        <w:t>може</w:t>
      </w:r>
      <w:proofErr w:type="spellEnd"/>
      <w:r w:rsidRPr="00AC10A8">
        <w:t xml:space="preserve"> </w:t>
      </w:r>
      <w:proofErr w:type="spellStart"/>
      <w:r w:rsidRPr="00AC10A8">
        <w:t>да</w:t>
      </w:r>
      <w:proofErr w:type="spellEnd"/>
      <w:r w:rsidRPr="00AC10A8">
        <w:t xml:space="preserve"> </w:t>
      </w:r>
      <w:proofErr w:type="spellStart"/>
      <w:r w:rsidRPr="00AC10A8">
        <w:t>се</w:t>
      </w:r>
      <w:proofErr w:type="spellEnd"/>
      <w:r w:rsidRPr="00AC10A8">
        <w:t xml:space="preserve"> </w:t>
      </w:r>
      <w:proofErr w:type="spellStart"/>
      <w:r w:rsidRPr="00AC10A8">
        <w:t>основа</w:t>
      </w:r>
      <w:proofErr w:type="spellEnd"/>
      <w:r w:rsidRPr="00AC10A8">
        <w:t xml:space="preserve"> </w:t>
      </w:r>
      <w:proofErr w:type="spellStart"/>
      <w:r w:rsidRPr="00AC10A8">
        <w:t>како</w:t>
      </w:r>
      <w:proofErr w:type="spellEnd"/>
      <w:r w:rsidRPr="00AC10A8">
        <w:t xml:space="preserve"> </w:t>
      </w:r>
      <w:proofErr w:type="spellStart"/>
      <w:r w:rsidRPr="00AC10A8">
        <w:t>поедноставено</w:t>
      </w:r>
      <w:proofErr w:type="spellEnd"/>
      <w:r w:rsidRPr="00AC10A8">
        <w:t xml:space="preserve"> </w:t>
      </w:r>
      <w:proofErr w:type="spellStart"/>
      <w:r w:rsidRPr="00AC10A8">
        <w:t>друштво</w:t>
      </w:r>
      <w:proofErr w:type="spellEnd"/>
      <w:r w:rsidRPr="00AC10A8">
        <w:t xml:space="preserve"> </w:t>
      </w:r>
      <w:proofErr w:type="spellStart"/>
      <w:r w:rsidRPr="00AC10A8">
        <w:t>со</w:t>
      </w:r>
      <w:proofErr w:type="spellEnd"/>
      <w:r w:rsidRPr="00AC10A8">
        <w:t xml:space="preserve"> </w:t>
      </w:r>
      <w:proofErr w:type="spellStart"/>
      <w:r w:rsidRPr="00AC10A8">
        <w:t>ограничена</w:t>
      </w:r>
      <w:proofErr w:type="spellEnd"/>
      <w:r w:rsidRPr="00AC10A8">
        <w:t xml:space="preserve"> </w:t>
      </w:r>
      <w:proofErr w:type="spellStart"/>
      <w:r w:rsidRPr="00AC10A8">
        <w:t>одговорност</w:t>
      </w:r>
      <w:proofErr w:type="spellEnd"/>
      <w:r w:rsidRPr="00AC10A8">
        <w:t>.</w:t>
      </w:r>
      <w:r w:rsidRPr="00AC10A8">
        <w:rPr>
          <w:lang w:val="mk-MK"/>
        </w:rPr>
        <w:t xml:space="preserve"> </w:t>
      </w:r>
      <w:r w:rsidR="00AC10A8" w:rsidRPr="00AC10A8">
        <w:rPr>
          <w:lang w:val="mk-MK"/>
        </w:rPr>
        <w:t>Поедноставеното друштво со ограничена одговорност во неговата фирма ја содржи ознаката ПДОО. Според Законот за трговските друштва, чл. 172-а, н</w:t>
      </w:r>
      <w:proofErr w:type="spellStart"/>
      <w:r w:rsidR="00AC10A8" w:rsidRPr="00AC10A8">
        <w:t>ајмалиот</w:t>
      </w:r>
      <w:proofErr w:type="spellEnd"/>
      <w:r w:rsidR="00AC10A8" w:rsidRPr="00AC10A8">
        <w:t xml:space="preserve"> </w:t>
      </w:r>
      <w:proofErr w:type="spellStart"/>
      <w:r w:rsidR="00AC10A8" w:rsidRPr="00AC10A8">
        <w:t>износ</w:t>
      </w:r>
      <w:proofErr w:type="spellEnd"/>
      <w:r w:rsidR="00AC10A8" w:rsidRPr="00AC10A8">
        <w:t xml:space="preserve"> </w:t>
      </w:r>
      <w:proofErr w:type="spellStart"/>
      <w:r w:rsidR="00AC10A8" w:rsidRPr="00AC10A8">
        <w:t>на</w:t>
      </w:r>
      <w:proofErr w:type="spellEnd"/>
      <w:r w:rsidR="00AC10A8" w:rsidRPr="00AC10A8">
        <w:t xml:space="preserve"> </w:t>
      </w:r>
      <w:proofErr w:type="spellStart"/>
      <w:r w:rsidR="00AC10A8" w:rsidRPr="00AC10A8">
        <w:t>основната</w:t>
      </w:r>
      <w:proofErr w:type="spellEnd"/>
      <w:r w:rsidR="00AC10A8" w:rsidRPr="00AC10A8">
        <w:t xml:space="preserve"> </w:t>
      </w:r>
      <w:proofErr w:type="spellStart"/>
      <w:r w:rsidR="00AC10A8" w:rsidRPr="00AC10A8">
        <w:t>главнина</w:t>
      </w:r>
      <w:proofErr w:type="spellEnd"/>
      <w:r w:rsidR="00AC10A8" w:rsidRPr="00AC10A8">
        <w:t xml:space="preserve"> </w:t>
      </w:r>
      <w:proofErr w:type="spellStart"/>
      <w:r w:rsidR="00AC10A8" w:rsidRPr="00AC10A8">
        <w:t>на</w:t>
      </w:r>
      <w:proofErr w:type="spellEnd"/>
      <w:r w:rsidR="00AC10A8" w:rsidRPr="00AC10A8">
        <w:t xml:space="preserve"> </w:t>
      </w:r>
      <w:proofErr w:type="spellStart"/>
      <w:r w:rsidR="00AC10A8" w:rsidRPr="00AC10A8">
        <w:t>поедноставеното</w:t>
      </w:r>
      <w:proofErr w:type="spellEnd"/>
      <w:r w:rsidR="00AC10A8" w:rsidRPr="00AC10A8">
        <w:t xml:space="preserve"> </w:t>
      </w:r>
      <w:proofErr w:type="spellStart"/>
      <w:r w:rsidR="00AC10A8" w:rsidRPr="00AC10A8">
        <w:t>друштво</w:t>
      </w:r>
      <w:proofErr w:type="spellEnd"/>
      <w:r w:rsidR="00AC10A8" w:rsidRPr="00AC10A8">
        <w:t xml:space="preserve"> </w:t>
      </w:r>
      <w:proofErr w:type="spellStart"/>
      <w:r w:rsidR="00AC10A8" w:rsidRPr="00AC10A8">
        <w:t>со</w:t>
      </w:r>
      <w:proofErr w:type="spellEnd"/>
      <w:r w:rsidR="00AC10A8" w:rsidRPr="00AC10A8">
        <w:t xml:space="preserve"> </w:t>
      </w:r>
      <w:proofErr w:type="spellStart"/>
      <w:r w:rsidR="00AC10A8" w:rsidRPr="00AC10A8">
        <w:t>ограничена</w:t>
      </w:r>
      <w:proofErr w:type="spellEnd"/>
      <w:r w:rsidR="00AC10A8" w:rsidRPr="00AC10A8">
        <w:t xml:space="preserve"> </w:t>
      </w:r>
      <w:proofErr w:type="spellStart"/>
      <w:r w:rsidR="00AC10A8" w:rsidRPr="00AC10A8">
        <w:t>одговорност</w:t>
      </w:r>
      <w:proofErr w:type="spellEnd"/>
      <w:r w:rsidR="00AC10A8" w:rsidRPr="00AC10A8">
        <w:t xml:space="preserve"> е 1 </w:t>
      </w:r>
      <w:proofErr w:type="spellStart"/>
      <w:r w:rsidR="00AC10A8" w:rsidRPr="00AC10A8">
        <w:t>евро</w:t>
      </w:r>
      <w:proofErr w:type="spellEnd"/>
      <w:r w:rsidR="00AC10A8" w:rsidRPr="00AC10A8">
        <w:t xml:space="preserve"> </w:t>
      </w:r>
      <w:proofErr w:type="spellStart"/>
      <w:r w:rsidR="00AC10A8" w:rsidRPr="00AC10A8">
        <w:t>во</w:t>
      </w:r>
      <w:proofErr w:type="spellEnd"/>
      <w:r w:rsidR="00AC10A8" w:rsidRPr="00AC10A8">
        <w:t xml:space="preserve"> </w:t>
      </w:r>
      <w:proofErr w:type="spellStart"/>
      <w:r w:rsidR="00AC10A8" w:rsidRPr="00AC10A8">
        <w:t>денарска</w:t>
      </w:r>
      <w:proofErr w:type="spellEnd"/>
      <w:r w:rsidR="00AC10A8" w:rsidRPr="00AC10A8">
        <w:t xml:space="preserve"> </w:t>
      </w:r>
      <w:proofErr w:type="spellStart"/>
      <w:r w:rsidR="00AC10A8" w:rsidRPr="00AC10A8">
        <w:t>противвредност</w:t>
      </w:r>
      <w:proofErr w:type="spellEnd"/>
      <w:r w:rsidR="00AC10A8" w:rsidRPr="00AC10A8">
        <w:t xml:space="preserve"> </w:t>
      </w:r>
      <w:proofErr w:type="spellStart"/>
      <w:r w:rsidR="00AC10A8" w:rsidRPr="00AC10A8">
        <w:t>според</w:t>
      </w:r>
      <w:proofErr w:type="spellEnd"/>
      <w:r w:rsidR="00AC10A8" w:rsidRPr="00AC10A8">
        <w:t xml:space="preserve"> </w:t>
      </w:r>
      <w:proofErr w:type="spellStart"/>
      <w:r w:rsidR="00AC10A8" w:rsidRPr="00AC10A8">
        <w:t>средниот</w:t>
      </w:r>
      <w:proofErr w:type="spellEnd"/>
      <w:r w:rsidR="00AC10A8" w:rsidRPr="00AC10A8">
        <w:t xml:space="preserve"> </w:t>
      </w:r>
      <w:proofErr w:type="spellStart"/>
      <w:r w:rsidR="00AC10A8" w:rsidRPr="00AC10A8">
        <w:t>курс</w:t>
      </w:r>
      <w:proofErr w:type="spellEnd"/>
      <w:r w:rsidR="00AC10A8" w:rsidRPr="00AC10A8">
        <w:t xml:space="preserve"> </w:t>
      </w:r>
      <w:proofErr w:type="spellStart"/>
      <w:r w:rsidR="00AC10A8" w:rsidRPr="00AC10A8">
        <w:t>на</w:t>
      </w:r>
      <w:proofErr w:type="spellEnd"/>
      <w:r w:rsidR="00AC10A8" w:rsidRPr="00AC10A8">
        <w:t xml:space="preserve"> </w:t>
      </w:r>
      <w:proofErr w:type="spellStart"/>
      <w:r w:rsidR="00AC10A8" w:rsidRPr="00AC10A8">
        <w:t>Народната</w:t>
      </w:r>
      <w:proofErr w:type="spellEnd"/>
      <w:r w:rsidR="00AC10A8" w:rsidRPr="00AC10A8">
        <w:t xml:space="preserve"> </w:t>
      </w:r>
      <w:proofErr w:type="spellStart"/>
      <w:r w:rsidR="00AC10A8" w:rsidRPr="00AC10A8">
        <w:t>банка</w:t>
      </w:r>
      <w:proofErr w:type="spellEnd"/>
      <w:r w:rsidR="00AC10A8" w:rsidRPr="00AC10A8">
        <w:t xml:space="preserve"> </w:t>
      </w:r>
      <w:proofErr w:type="spellStart"/>
      <w:r w:rsidR="00AC10A8" w:rsidRPr="00AC10A8">
        <w:t>на</w:t>
      </w:r>
      <w:proofErr w:type="spellEnd"/>
      <w:r w:rsidR="00AC10A8" w:rsidRPr="00AC10A8">
        <w:t xml:space="preserve"> </w:t>
      </w:r>
      <w:proofErr w:type="spellStart"/>
      <w:r w:rsidR="00AC10A8" w:rsidRPr="00AC10A8">
        <w:t>Република</w:t>
      </w:r>
      <w:proofErr w:type="spellEnd"/>
      <w:r w:rsidR="00AC10A8" w:rsidRPr="00AC10A8">
        <w:t xml:space="preserve"> </w:t>
      </w:r>
      <w:proofErr w:type="spellStart"/>
      <w:r w:rsidR="00AC10A8" w:rsidRPr="00AC10A8">
        <w:t>Северна</w:t>
      </w:r>
      <w:proofErr w:type="spellEnd"/>
      <w:r w:rsidR="00AC10A8" w:rsidRPr="00AC10A8">
        <w:t xml:space="preserve"> </w:t>
      </w:r>
      <w:proofErr w:type="spellStart"/>
      <w:r w:rsidR="00AC10A8" w:rsidRPr="00AC10A8">
        <w:t>Македонија</w:t>
      </w:r>
      <w:proofErr w:type="spellEnd"/>
      <w:r w:rsidR="00AC10A8" w:rsidRPr="00AC10A8">
        <w:t xml:space="preserve"> </w:t>
      </w:r>
      <w:proofErr w:type="spellStart"/>
      <w:r w:rsidR="00AC10A8" w:rsidRPr="00AC10A8">
        <w:t>на</w:t>
      </w:r>
      <w:proofErr w:type="spellEnd"/>
      <w:r w:rsidR="00AC10A8" w:rsidRPr="00AC10A8">
        <w:t xml:space="preserve"> </w:t>
      </w:r>
      <w:proofErr w:type="spellStart"/>
      <w:r w:rsidR="00AC10A8" w:rsidRPr="00AC10A8">
        <w:t>денот</w:t>
      </w:r>
      <w:proofErr w:type="spellEnd"/>
      <w:r w:rsidR="00AC10A8" w:rsidRPr="00AC10A8">
        <w:t xml:space="preserve"> </w:t>
      </w:r>
      <w:proofErr w:type="spellStart"/>
      <w:r w:rsidR="00AC10A8" w:rsidRPr="00AC10A8">
        <w:t>на</w:t>
      </w:r>
      <w:proofErr w:type="spellEnd"/>
      <w:r w:rsidR="00AC10A8" w:rsidRPr="00AC10A8">
        <w:t xml:space="preserve"> </w:t>
      </w:r>
      <w:proofErr w:type="spellStart"/>
      <w:r w:rsidR="00AC10A8" w:rsidRPr="00AC10A8">
        <w:t>уплатата</w:t>
      </w:r>
      <w:proofErr w:type="spellEnd"/>
      <w:r w:rsidR="00AC10A8" w:rsidRPr="00AC10A8">
        <w:t xml:space="preserve">, </w:t>
      </w:r>
      <w:proofErr w:type="spellStart"/>
      <w:r w:rsidR="00AC10A8" w:rsidRPr="00AC10A8">
        <w:t>освен</w:t>
      </w:r>
      <w:proofErr w:type="spellEnd"/>
      <w:r w:rsidR="00AC10A8" w:rsidRPr="00AC10A8">
        <w:t xml:space="preserve"> </w:t>
      </w:r>
      <w:proofErr w:type="spellStart"/>
      <w:r w:rsidR="00AC10A8" w:rsidRPr="00AC10A8">
        <w:t>ако</w:t>
      </w:r>
      <w:proofErr w:type="spellEnd"/>
      <w:r w:rsidR="00AC10A8" w:rsidRPr="00AC10A8">
        <w:t xml:space="preserve"> </w:t>
      </w:r>
      <w:proofErr w:type="spellStart"/>
      <w:r w:rsidR="00AC10A8" w:rsidRPr="00AC10A8">
        <w:t>основачите</w:t>
      </w:r>
      <w:proofErr w:type="spellEnd"/>
      <w:r w:rsidR="00AC10A8" w:rsidRPr="00AC10A8">
        <w:t xml:space="preserve"> </w:t>
      </w:r>
      <w:proofErr w:type="spellStart"/>
      <w:r w:rsidR="00AC10A8" w:rsidRPr="00AC10A8">
        <w:t>не</w:t>
      </w:r>
      <w:proofErr w:type="spellEnd"/>
      <w:r w:rsidR="00AC10A8" w:rsidRPr="00AC10A8">
        <w:t xml:space="preserve"> </w:t>
      </w:r>
      <w:proofErr w:type="spellStart"/>
      <w:r w:rsidR="00AC10A8" w:rsidRPr="00AC10A8">
        <w:t>се</w:t>
      </w:r>
      <w:proofErr w:type="spellEnd"/>
      <w:r w:rsidR="00AC10A8" w:rsidRPr="00AC10A8">
        <w:t xml:space="preserve"> </w:t>
      </w:r>
      <w:proofErr w:type="spellStart"/>
      <w:r w:rsidR="00AC10A8" w:rsidRPr="00AC10A8">
        <w:t>договориле</w:t>
      </w:r>
      <w:proofErr w:type="spellEnd"/>
      <w:r w:rsidR="00AC10A8" w:rsidRPr="00AC10A8">
        <w:t xml:space="preserve"> </w:t>
      </w:r>
      <w:proofErr w:type="spellStart"/>
      <w:r w:rsidR="00AC10A8" w:rsidRPr="00AC10A8">
        <w:t>тоа</w:t>
      </w:r>
      <w:proofErr w:type="spellEnd"/>
      <w:r w:rsidR="00AC10A8" w:rsidRPr="00AC10A8">
        <w:t xml:space="preserve"> </w:t>
      </w:r>
      <w:proofErr w:type="spellStart"/>
      <w:r w:rsidR="00AC10A8" w:rsidRPr="00AC10A8">
        <w:t>да</w:t>
      </w:r>
      <w:proofErr w:type="spellEnd"/>
      <w:r w:rsidR="00AC10A8" w:rsidRPr="00AC10A8">
        <w:t xml:space="preserve"> </w:t>
      </w:r>
      <w:proofErr w:type="spellStart"/>
      <w:r w:rsidR="00AC10A8" w:rsidRPr="00AC10A8">
        <w:t>биде</w:t>
      </w:r>
      <w:proofErr w:type="spellEnd"/>
      <w:r w:rsidR="00AC10A8" w:rsidRPr="00AC10A8">
        <w:t xml:space="preserve"> </w:t>
      </w:r>
      <w:proofErr w:type="spellStart"/>
      <w:r w:rsidR="00AC10A8" w:rsidRPr="00AC10A8">
        <w:t>денот</w:t>
      </w:r>
      <w:proofErr w:type="spellEnd"/>
      <w:r w:rsidR="00AC10A8" w:rsidRPr="00AC10A8">
        <w:t xml:space="preserve"> </w:t>
      </w:r>
      <w:proofErr w:type="spellStart"/>
      <w:r w:rsidR="00AC10A8" w:rsidRPr="00AC10A8">
        <w:t>на</w:t>
      </w:r>
      <w:proofErr w:type="spellEnd"/>
      <w:r w:rsidR="00AC10A8" w:rsidRPr="00AC10A8">
        <w:t xml:space="preserve"> </w:t>
      </w:r>
      <w:proofErr w:type="spellStart"/>
      <w:r w:rsidR="00AC10A8" w:rsidRPr="00AC10A8">
        <w:t>потпишување</w:t>
      </w:r>
      <w:proofErr w:type="spellEnd"/>
      <w:r w:rsidR="00AC10A8" w:rsidRPr="00AC10A8">
        <w:t xml:space="preserve"> </w:t>
      </w:r>
      <w:proofErr w:type="spellStart"/>
      <w:r w:rsidR="00AC10A8" w:rsidRPr="00AC10A8">
        <w:t>на</w:t>
      </w:r>
      <w:proofErr w:type="spellEnd"/>
      <w:r w:rsidR="00AC10A8" w:rsidRPr="00AC10A8">
        <w:t xml:space="preserve"> </w:t>
      </w:r>
      <w:proofErr w:type="spellStart"/>
      <w:r w:rsidR="00AC10A8" w:rsidRPr="00AC10A8">
        <w:t>основачкиот</w:t>
      </w:r>
      <w:proofErr w:type="spellEnd"/>
      <w:r w:rsidR="00AC10A8" w:rsidRPr="00AC10A8">
        <w:t xml:space="preserve"> </w:t>
      </w:r>
      <w:proofErr w:type="spellStart"/>
      <w:r w:rsidR="00AC10A8" w:rsidRPr="00AC10A8">
        <w:t>акт</w:t>
      </w:r>
      <w:proofErr w:type="spellEnd"/>
      <w:r w:rsidR="00AC10A8" w:rsidRPr="00AC10A8">
        <w:t xml:space="preserve"> </w:t>
      </w:r>
      <w:proofErr w:type="spellStart"/>
      <w:r w:rsidR="00AC10A8" w:rsidRPr="00AC10A8">
        <w:t>на</w:t>
      </w:r>
      <w:proofErr w:type="spellEnd"/>
      <w:r w:rsidR="00AC10A8" w:rsidRPr="00AC10A8">
        <w:t xml:space="preserve"> </w:t>
      </w:r>
      <w:proofErr w:type="spellStart"/>
      <w:r w:rsidR="00AC10A8" w:rsidRPr="00AC10A8">
        <w:t>друштвото</w:t>
      </w:r>
      <w:proofErr w:type="spellEnd"/>
      <w:r w:rsidR="00AC10A8" w:rsidRPr="00AC10A8">
        <w:t xml:space="preserve">. </w:t>
      </w:r>
      <w:proofErr w:type="spellStart"/>
      <w:r w:rsidR="00AC10A8" w:rsidRPr="00AC10A8">
        <w:t>Најмалиот</w:t>
      </w:r>
      <w:proofErr w:type="spellEnd"/>
      <w:r w:rsidR="00AC10A8" w:rsidRPr="00AC10A8">
        <w:t xml:space="preserve"> </w:t>
      </w:r>
      <w:proofErr w:type="spellStart"/>
      <w:r w:rsidR="00AC10A8" w:rsidRPr="00AC10A8">
        <w:t>номинален</w:t>
      </w:r>
      <w:proofErr w:type="spellEnd"/>
      <w:r w:rsidR="00AC10A8" w:rsidRPr="00AC10A8">
        <w:t xml:space="preserve"> </w:t>
      </w:r>
      <w:proofErr w:type="spellStart"/>
      <w:r w:rsidR="00AC10A8" w:rsidRPr="00AC10A8">
        <w:t>износ</w:t>
      </w:r>
      <w:proofErr w:type="spellEnd"/>
      <w:r w:rsidR="00AC10A8" w:rsidRPr="00AC10A8">
        <w:t xml:space="preserve"> </w:t>
      </w:r>
      <w:proofErr w:type="spellStart"/>
      <w:r w:rsidR="00AC10A8" w:rsidRPr="00AC10A8">
        <w:t>на</w:t>
      </w:r>
      <w:proofErr w:type="spellEnd"/>
      <w:r w:rsidR="00AC10A8" w:rsidRPr="00AC10A8">
        <w:t xml:space="preserve"> </w:t>
      </w:r>
      <w:proofErr w:type="spellStart"/>
      <w:r w:rsidR="00AC10A8" w:rsidRPr="00AC10A8">
        <w:t>деловниот</w:t>
      </w:r>
      <w:proofErr w:type="spellEnd"/>
      <w:r w:rsidR="00AC10A8" w:rsidRPr="00AC10A8">
        <w:t xml:space="preserve"> </w:t>
      </w:r>
      <w:proofErr w:type="spellStart"/>
      <w:r w:rsidR="00AC10A8" w:rsidRPr="00AC10A8">
        <w:t>удел</w:t>
      </w:r>
      <w:proofErr w:type="spellEnd"/>
      <w:r w:rsidR="00AC10A8" w:rsidRPr="00AC10A8">
        <w:t xml:space="preserve"> е 10 </w:t>
      </w:r>
      <w:proofErr w:type="spellStart"/>
      <w:r w:rsidR="00AC10A8" w:rsidRPr="00AC10A8">
        <w:t>центи</w:t>
      </w:r>
      <w:proofErr w:type="spellEnd"/>
      <w:r w:rsidR="00AC10A8" w:rsidRPr="00AC10A8">
        <w:t xml:space="preserve"> </w:t>
      </w:r>
      <w:proofErr w:type="spellStart"/>
      <w:r w:rsidR="00AC10A8" w:rsidRPr="00AC10A8">
        <w:t>во</w:t>
      </w:r>
      <w:proofErr w:type="spellEnd"/>
      <w:r w:rsidR="00AC10A8" w:rsidRPr="00AC10A8">
        <w:t xml:space="preserve"> </w:t>
      </w:r>
      <w:proofErr w:type="spellStart"/>
      <w:r w:rsidR="00AC10A8" w:rsidRPr="00AC10A8">
        <w:t>денарска</w:t>
      </w:r>
      <w:proofErr w:type="spellEnd"/>
      <w:r w:rsidR="00AC10A8" w:rsidRPr="00AC10A8">
        <w:t xml:space="preserve"> </w:t>
      </w:r>
      <w:proofErr w:type="spellStart"/>
      <w:r w:rsidR="00AC10A8" w:rsidRPr="00AC10A8">
        <w:t>противвредност</w:t>
      </w:r>
      <w:proofErr w:type="spellEnd"/>
      <w:r w:rsidR="00AC10A8" w:rsidRPr="00AC10A8">
        <w:t xml:space="preserve"> </w:t>
      </w:r>
      <w:proofErr w:type="spellStart"/>
      <w:r w:rsidR="00AC10A8" w:rsidRPr="00AC10A8">
        <w:t>според</w:t>
      </w:r>
      <w:proofErr w:type="spellEnd"/>
      <w:r w:rsidR="00AC10A8" w:rsidRPr="00AC10A8">
        <w:t xml:space="preserve"> </w:t>
      </w:r>
      <w:proofErr w:type="spellStart"/>
      <w:r w:rsidR="00AC10A8" w:rsidRPr="00AC10A8">
        <w:t>средниот</w:t>
      </w:r>
      <w:proofErr w:type="spellEnd"/>
      <w:r w:rsidR="00AC10A8" w:rsidRPr="00AC10A8">
        <w:t xml:space="preserve"> </w:t>
      </w:r>
      <w:proofErr w:type="spellStart"/>
      <w:r w:rsidR="00AC10A8" w:rsidRPr="00AC10A8">
        <w:t>курс</w:t>
      </w:r>
      <w:proofErr w:type="spellEnd"/>
      <w:r w:rsidR="00AC10A8" w:rsidRPr="00AC10A8">
        <w:t xml:space="preserve"> </w:t>
      </w:r>
      <w:proofErr w:type="spellStart"/>
      <w:r w:rsidR="00AC10A8" w:rsidRPr="00AC10A8">
        <w:t>на</w:t>
      </w:r>
      <w:proofErr w:type="spellEnd"/>
      <w:r w:rsidR="00AC10A8" w:rsidRPr="00AC10A8">
        <w:t xml:space="preserve"> </w:t>
      </w:r>
      <w:proofErr w:type="spellStart"/>
      <w:r w:rsidR="00AC10A8" w:rsidRPr="00AC10A8">
        <w:t>Народната</w:t>
      </w:r>
      <w:proofErr w:type="spellEnd"/>
      <w:r w:rsidR="00AC10A8" w:rsidRPr="00AC10A8">
        <w:t xml:space="preserve"> </w:t>
      </w:r>
      <w:proofErr w:type="spellStart"/>
      <w:r w:rsidR="00AC10A8" w:rsidRPr="00AC10A8">
        <w:t>банка</w:t>
      </w:r>
      <w:proofErr w:type="spellEnd"/>
      <w:r w:rsidR="00AC10A8" w:rsidRPr="00AC10A8">
        <w:t xml:space="preserve"> </w:t>
      </w:r>
      <w:proofErr w:type="spellStart"/>
      <w:r w:rsidR="00AC10A8" w:rsidRPr="00AC10A8">
        <w:t>на</w:t>
      </w:r>
      <w:proofErr w:type="spellEnd"/>
      <w:r w:rsidR="00AC10A8" w:rsidRPr="00AC10A8">
        <w:t xml:space="preserve"> </w:t>
      </w:r>
      <w:proofErr w:type="spellStart"/>
      <w:r w:rsidR="00AC10A8" w:rsidRPr="00AC10A8">
        <w:t>Република</w:t>
      </w:r>
      <w:proofErr w:type="spellEnd"/>
      <w:r w:rsidR="00AC10A8" w:rsidRPr="00AC10A8">
        <w:t xml:space="preserve"> </w:t>
      </w:r>
      <w:proofErr w:type="spellStart"/>
      <w:r w:rsidR="00AC10A8" w:rsidRPr="00AC10A8">
        <w:t>Северна</w:t>
      </w:r>
      <w:proofErr w:type="spellEnd"/>
      <w:r w:rsidR="00AC10A8" w:rsidRPr="00AC10A8">
        <w:t xml:space="preserve"> </w:t>
      </w:r>
      <w:proofErr w:type="spellStart"/>
      <w:r w:rsidR="00AC10A8" w:rsidRPr="00AC10A8">
        <w:t>Македонија</w:t>
      </w:r>
      <w:proofErr w:type="spellEnd"/>
      <w:r w:rsidR="00AC10A8" w:rsidRPr="00AC10A8">
        <w:t xml:space="preserve"> </w:t>
      </w:r>
      <w:proofErr w:type="spellStart"/>
      <w:r w:rsidR="00AC10A8" w:rsidRPr="00AC10A8">
        <w:t>на</w:t>
      </w:r>
      <w:proofErr w:type="spellEnd"/>
      <w:r w:rsidR="00AC10A8" w:rsidRPr="00AC10A8">
        <w:t xml:space="preserve"> </w:t>
      </w:r>
      <w:proofErr w:type="spellStart"/>
      <w:r w:rsidR="00AC10A8" w:rsidRPr="00AC10A8">
        <w:t>денот</w:t>
      </w:r>
      <w:proofErr w:type="spellEnd"/>
      <w:r w:rsidR="00AC10A8" w:rsidRPr="00AC10A8">
        <w:t xml:space="preserve"> </w:t>
      </w:r>
      <w:proofErr w:type="spellStart"/>
      <w:r w:rsidR="00AC10A8" w:rsidRPr="00AC10A8">
        <w:t>на</w:t>
      </w:r>
      <w:proofErr w:type="spellEnd"/>
      <w:r w:rsidR="00AC10A8" w:rsidRPr="00AC10A8">
        <w:t xml:space="preserve"> </w:t>
      </w:r>
      <w:proofErr w:type="spellStart"/>
      <w:r w:rsidR="00AC10A8" w:rsidRPr="00AC10A8">
        <w:t>уплатата</w:t>
      </w:r>
      <w:proofErr w:type="spellEnd"/>
      <w:r w:rsidR="00AC10A8" w:rsidRPr="00AC10A8">
        <w:t xml:space="preserve">, </w:t>
      </w:r>
      <w:proofErr w:type="spellStart"/>
      <w:r w:rsidR="00AC10A8" w:rsidRPr="00AC10A8">
        <w:t>освен</w:t>
      </w:r>
      <w:proofErr w:type="spellEnd"/>
      <w:r w:rsidR="00AC10A8" w:rsidRPr="00AC10A8">
        <w:t xml:space="preserve"> </w:t>
      </w:r>
      <w:proofErr w:type="spellStart"/>
      <w:r w:rsidR="00AC10A8" w:rsidRPr="00AC10A8">
        <w:t>ако</w:t>
      </w:r>
      <w:proofErr w:type="spellEnd"/>
      <w:r w:rsidR="00AC10A8" w:rsidRPr="00AC10A8">
        <w:t xml:space="preserve"> </w:t>
      </w:r>
      <w:proofErr w:type="spellStart"/>
      <w:r w:rsidR="00AC10A8" w:rsidRPr="00AC10A8">
        <w:t>основачите</w:t>
      </w:r>
      <w:proofErr w:type="spellEnd"/>
      <w:r w:rsidR="00AC10A8" w:rsidRPr="00AC10A8">
        <w:t xml:space="preserve"> </w:t>
      </w:r>
      <w:proofErr w:type="spellStart"/>
      <w:r w:rsidR="00AC10A8" w:rsidRPr="00AC10A8">
        <w:t>не</w:t>
      </w:r>
      <w:proofErr w:type="spellEnd"/>
      <w:r w:rsidR="00AC10A8" w:rsidRPr="00AC10A8">
        <w:t xml:space="preserve"> </w:t>
      </w:r>
      <w:proofErr w:type="spellStart"/>
      <w:r w:rsidR="00AC10A8" w:rsidRPr="00AC10A8">
        <w:t>се</w:t>
      </w:r>
      <w:proofErr w:type="spellEnd"/>
      <w:r w:rsidR="00AC10A8" w:rsidRPr="00AC10A8">
        <w:t xml:space="preserve"> </w:t>
      </w:r>
      <w:proofErr w:type="spellStart"/>
      <w:r w:rsidR="00AC10A8" w:rsidRPr="00AC10A8">
        <w:t>договориле</w:t>
      </w:r>
      <w:proofErr w:type="spellEnd"/>
      <w:r w:rsidR="00AC10A8" w:rsidRPr="00AC10A8">
        <w:t xml:space="preserve"> </w:t>
      </w:r>
      <w:proofErr w:type="spellStart"/>
      <w:r w:rsidR="00AC10A8" w:rsidRPr="00AC10A8">
        <w:t>тоа</w:t>
      </w:r>
      <w:proofErr w:type="spellEnd"/>
      <w:r w:rsidR="00AC10A8" w:rsidRPr="00AC10A8">
        <w:t xml:space="preserve"> </w:t>
      </w:r>
      <w:proofErr w:type="spellStart"/>
      <w:r w:rsidR="00AC10A8" w:rsidRPr="00AC10A8">
        <w:t>да</w:t>
      </w:r>
      <w:proofErr w:type="spellEnd"/>
      <w:r w:rsidR="00AC10A8" w:rsidRPr="00AC10A8">
        <w:t xml:space="preserve"> </w:t>
      </w:r>
      <w:proofErr w:type="spellStart"/>
      <w:r w:rsidR="00AC10A8" w:rsidRPr="00AC10A8">
        <w:t>биде</w:t>
      </w:r>
      <w:proofErr w:type="spellEnd"/>
      <w:r w:rsidR="00AC10A8" w:rsidRPr="00AC10A8">
        <w:t xml:space="preserve"> </w:t>
      </w:r>
      <w:proofErr w:type="spellStart"/>
      <w:r w:rsidR="00AC10A8" w:rsidRPr="00AC10A8">
        <w:t>денот</w:t>
      </w:r>
      <w:proofErr w:type="spellEnd"/>
      <w:r w:rsidR="00AC10A8" w:rsidRPr="00AC10A8">
        <w:t xml:space="preserve"> </w:t>
      </w:r>
      <w:proofErr w:type="spellStart"/>
      <w:r w:rsidR="00AC10A8" w:rsidRPr="00AC10A8">
        <w:t>на</w:t>
      </w:r>
      <w:proofErr w:type="spellEnd"/>
      <w:r w:rsidR="00AC10A8" w:rsidRPr="00AC10A8">
        <w:t xml:space="preserve"> </w:t>
      </w:r>
      <w:proofErr w:type="spellStart"/>
      <w:r w:rsidR="00AC10A8" w:rsidRPr="00AC10A8">
        <w:t>потпишување</w:t>
      </w:r>
      <w:proofErr w:type="spellEnd"/>
      <w:r w:rsidR="00AC10A8" w:rsidRPr="00AC10A8">
        <w:t xml:space="preserve"> </w:t>
      </w:r>
      <w:proofErr w:type="spellStart"/>
      <w:r w:rsidR="00AC10A8" w:rsidRPr="00AC10A8">
        <w:t>на</w:t>
      </w:r>
      <w:proofErr w:type="spellEnd"/>
      <w:r w:rsidR="00AC10A8" w:rsidRPr="00AC10A8">
        <w:t xml:space="preserve"> </w:t>
      </w:r>
      <w:proofErr w:type="spellStart"/>
      <w:r w:rsidR="00AC10A8" w:rsidRPr="00AC10A8">
        <w:t>основачкиот</w:t>
      </w:r>
      <w:proofErr w:type="spellEnd"/>
      <w:r w:rsidR="00AC10A8" w:rsidRPr="00AC10A8">
        <w:t xml:space="preserve"> </w:t>
      </w:r>
      <w:proofErr w:type="spellStart"/>
      <w:r w:rsidR="00AC10A8" w:rsidRPr="00AC10A8">
        <w:t>акт</w:t>
      </w:r>
      <w:proofErr w:type="spellEnd"/>
      <w:r w:rsidR="00AC10A8" w:rsidRPr="00AC10A8">
        <w:t xml:space="preserve"> </w:t>
      </w:r>
      <w:proofErr w:type="spellStart"/>
      <w:r w:rsidR="00AC10A8" w:rsidRPr="00AC10A8">
        <w:t>на</w:t>
      </w:r>
      <w:proofErr w:type="spellEnd"/>
      <w:r w:rsidR="00AC10A8" w:rsidRPr="00AC10A8">
        <w:t xml:space="preserve"> </w:t>
      </w:r>
      <w:proofErr w:type="spellStart"/>
      <w:r w:rsidR="00AC10A8" w:rsidRPr="00AC10A8">
        <w:t>друштвото</w:t>
      </w:r>
      <w:proofErr w:type="spellEnd"/>
      <w:r w:rsidR="00AC10A8" w:rsidRPr="00AC10A8">
        <w:t xml:space="preserve">. </w:t>
      </w:r>
      <w:proofErr w:type="spellStart"/>
      <w:r w:rsidR="00AC10A8" w:rsidRPr="00AC10A8">
        <w:t>Основната</w:t>
      </w:r>
      <w:proofErr w:type="spellEnd"/>
      <w:r w:rsidR="00AC10A8" w:rsidRPr="00AC10A8">
        <w:t xml:space="preserve"> </w:t>
      </w:r>
      <w:proofErr w:type="spellStart"/>
      <w:r w:rsidR="00AC10A8" w:rsidRPr="00AC10A8">
        <w:t>главнина</w:t>
      </w:r>
      <w:proofErr w:type="spellEnd"/>
      <w:r w:rsidR="00AC10A8" w:rsidRPr="00AC10A8">
        <w:t xml:space="preserve"> и </w:t>
      </w:r>
      <w:proofErr w:type="spellStart"/>
      <w:r w:rsidR="00AC10A8" w:rsidRPr="00AC10A8">
        <w:t>деловниот</w:t>
      </w:r>
      <w:proofErr w:type="spellEnd"/>
      <w:r w:rsidR="00AC10A8" w:rsidRPr="00AC10A8">
        <w:t xml:space="preserve"> </w:t>
      </w:r>
      <w:proofErr w:type="spellStart"/>
      <w:r w:rsidR="00AC10A8" w:rsidRPr="00AC10A8">
        <w:t>удел</w:t>
      </w:r>
      <w:proofErr w:type="spellEnd"/>
      <w:r w:rsidR="00AC10A8" w:rsidRPr="00AC10A8">
        <w:t xml:space="preserve"> </w:t>
      </w:r>
      <w:proofErr w:type="spellStart"/>
      <w:r w:rsidR="00AC10A8" w:rsidRPr="00AC10A8">
        <w:t>во</w:t>
      </w:r>
      <w:proofErr w:type="spellEnd"/>
      <w:r w:rsidR="00AC10A8" w:rsidRPr="00AC10A8">
        <w:t xml:space="preserve"> </w:t>
      </w:r>
      <w:proofErr w:type="spellStart"/>
      <w:r w:rsidR="00AC10A8" w:rsidRPr="00AC10A8">
        <w:t>друштвото</w:t>
      </w:r>
      <w:proofErr w:type="spellEnd"/>
      <w:r w:rsidR="00AC10A8" w:rsidRPr="00AC10A8">
        <w:t xml:space="preserve"> </w:t>
      </w:r>
      <w:proofErr w:type="spellStart"/>
      <w:r w:rsidR="00AC10A8" w:rsidRPr="00AC10A8">
        <w:t>мора</w:t>
      </w:r>
      <w:proofErr w:type="spellEnd"/>
      <w:r w:rsidR="00AC10A8" w:rsidRPr="00AC10A8">
        <w:t xml:space="preserve"> </w:t>
      </w:r>
      <w:proofErr w:type="spellStart"/>
      <w:r w:rsidR="00AC10A8" w:rsidRPr="00AC10A8">
        <w:t>да</w:t>
      </w:r>
      <w:proofErr w:type="spellEnd"/>
      <w:r w:rsidR="00AC10A8" w:rsidRPr="00AC10A8">
        <w:t xml:space="preserve"> </w:t>
      </w:r>
      <w:proofErr w:type="spellStart"/>
      <w:r w:rsidR="00AC10A8" w:rsidRPr="00AC10A8">
        <w:t>бидат</w:t>
      </w:r>
      <w:proofErr w:type="spellEnd"/>
      <w:r w:rsidR="00AC10A8" w:rsidRPr="00AC10A8">
        <w:t xml:space="preserve"> </w:t>
      </w:r>
      <w:proofErr w:type="spellStart"/>
      <w:r w:rsidR="00AC10A8" w:rsidRPr="00AC10A8">
        <w:t>изразени</w:t>
      </w:r>
      <w:proofErr w:type="spellEnd"/>
      <w:r w:rsidR="00AC10A8" w:rsidRPr="00AC10A8">
        <w:t xml:space="preserve"> </w:t>
      </w:r>
      <w:proofErr w:type="spellStart"/>
      <w:r w:rsidR="00AC10A8" w:rsidRPr="00AC10A8">
        <w:t>со</w:t>
      </w:r>
      <w:proofErr w:type="spellEnd"/>
      <w:r w:rsidR="00AC10A8" w:rsidRPr="00AC10A8">
        <w:t xml:space="preserve"> </w:t>
      </w:r>
      <w:proofErr w:type="spellStart"/>
      <w:r w:rsidR="00AC10A8" w:rsidRPr="00AC10A8">
        <w:t>цел</w:t>
      </w:r>
      <w:proofErr w:type="spellEnd"/>
      <w:r w:rsidR="00AC10A8" w:rsidRPr="00AC10A8">
        <w:t xml:space="preserve"> </w:t>
      </w:r>
      <w:proofErr w:type="spellStart"/>
      <w:r w:rsidR="00AC10A8" w:rsidRPr="00AC10A8">
        <w:t>број</w:t>
      </w:r>
      <w:proofErr w:type="spellEnd"/>
      <w:r w:rsidR="00AC10A8" w:rsidRPr="00AC10A8">
        <w:t xml:space="preserve"> </w:t>
      </w:r>
      <w:proofErr w:type="spellStart"/>
      <w:r w:rsidR="00AC10A8" w:rsidRPr="00AC10A8">
        <w:t>во</w:t>
      </w:r>
      <w:proofErr w:type="spellEnd"/>
      <w:r w:rsidR="00AC10A8" w:rsidRPr="00AC10A8">
        <w:t xml:space="preserve"> </w:t>
      </w:r>
      <w:proofErr w:type="spellStart"/>
      <w:r w:rsidR="00AC10A8" w:rsidRPr="00AC10A8">
        <w:t>евра</w:t>
      </w:r>
      <w:proofErr w:type="spellEnd"/>
      <w:r w:rsidR="00AC10A8">
        <w:rPr>
          <w:lang w:val="mk-MK"/>
        </w:rPr>
        <w:t xml:space="preserve">. </w:t>
      </w:r>
    </w:p>
    <w:p w14:paraId="7BB2412A" w14:textId="0E761B9F" w:rsidR="00AC10A8" w:rsidRPr="00210FA3" w:rsidRDefault="007449F1" w:rsidP="00210FA3">
      <w:pPr>
        <w:spacing w:after="0" w:line="240" w:lineRule="auto"/>
        <w:ind w:firstLine="360"/>
        <w:jc w:val="both"/>
        <w:rPr>
          <w:rFonts w:ascii="Times New Roman" w:hAnsi="Times New Roman"/>
          <w:sz w:val="24"/>
          <w:szCs w:val="24"/>
        </w:rPr>
      </w:pPr>
      <w:r w:rsidRPr="00210FA3">
        <w:rPr>
          <w:rFonts w:ascii="Times New Roman" w:hAnsi="Times New Roman"/>
          <w:sz w:val="24"/>
          <w:szCs w:val="24"/>
        </w:rPr>
        <w:t>Според тоа, з</w:t>
      </w:r>
      <w:r w:rsidR="00AC10A8" w:rsidRPr="00210FA3">
        <w:rPr>
          <w:rFonts w:ascii="Times New Roman" w:hAnsi="Times New Roman"/>
          <w:sz w:val="24"/>
          <w:szCs w:val="24"/>
        </w:rPr>
        <w:t>аконодавецот овозможува да биде регистриран</w:t>
      </w:r>
      <w:r w:rsidR="00AC10A8" w:rsidRPr="00210FA3">
        <w:rPr>
          <w:rFonts w:ascii="Times New Roman" w:hAnsi="Times New Roman"/>
          <w:sz w:val="24"/>
          <w:szCs w:val="24"/>
          <w:lang w:val="en-US"/>
        </w:rPr>
        <w:t xml:space="preserve">o </w:t>
      </w:r>
      <w:r w:rsidR="00AC10A8" w:rsidRPr="00210FA3">
        <w:rPr>
          <w:rFonts w:ascii="Times New Roman" w:hAnsi="Times New Roman"/>
          <w:sz w:val="24"/>
          <w:szCs w:val="24"/>
        </w:rPr>
        <w:t>трговско друштво со основачки влог од само 1 евро</w:t>
      </w:r>
      <w:r w:rsidRPr="00210FA3">
        <w:rPr>
          <w:rFonts w:ascii="Times New Roman" w:hAnsi="Times New Roman"/>
          <w:sz w:val="24"/>
          <w:szCs w:val="24"/>
        </w:rPr>
        <w:t>, под услов да го основаат најмногу три физички лица, од кои еден од основачите е управител.</w:t>
      </w:r>
      <w:r w:rsidR="00210FA3" w:rsidRPr="00210FA3">
        <w:rPr>
          <w:rFonts w:ascii="Times New Roman" w:hAnsi="Times New Roman"/>
          <w:sz w:val="24"/>
          <w:szCs w:val="24"/>
        </w:rPr>
        <w:t xml:space="preserve"> </w:t>
      </w:r>
      <w:r w:rsidR="00210FA3" w:rsidRPr="00210FA3">
        <w:rPr>
          <w:rFonts w:ascii="Times New Roman" w:hAnsi="Times New Roman"/>
          <w:sz w:val="24"/>
          <w:szCs w:val="24"/>
        </w:rPr>
        <w:t xml:space="preserve">Според </w:t>
      </w:r>
      <w:r w:rsidR="00210FA3" w:rsidRPr="00210FA3">
        <w:rPr>
          <w:rFonts w:ascii="Times New Roman" w:hAnsi="Times New Roman"/>
          <w:sz w:val="24"/>
          <w:szCs w:val="24"/>
        </w:rPr>
        <w:t>тоа</w:t>
      </w:r>
      <w:r w:rsidR="00210FA3" w:rsidRPr="00210FA3">
        <w:rPr>
          <w:rFonts w:ascii="Times New Roman" w:hAnsi="Times New Roman"/>
          <w:sz w:val="24"/>
          <w:szCs w:val="24"/>
        </w:rPr>
        <w:t xml:space="preserve"> ваква</w:t>
      </w:r>
      <w:r w:rsidR="00210FA3" w:rsidRPr="00210FA3">
        <w:rPr>
          <w:rFonts w:ascii="Times New Roman" w:hAnsi="Times New Roman"/>
          <w:sz w:val="24"/>
          <w:szCs w:val="24"/>
        </w:rPr>
        <w:t>та</w:t>
      </w:r>
      <w:r w:rsidR="00210FA3" w:rsidRPr="00210FA3">
        <w:rPr>
          <w:rFonts w:ascii="Times New Roman" w:hAnsi="Times New Roman"/>
          <w:sz w:val="24"/>
          <w:szCs w:val="24"/>
        </w:rPr>
        <w:t xml:space="preserve"> можност не е оставена за правните лица. </w:t>
      </w:r>
    </w:p>
    <w:p w14:paraId="7C4FEB9D" w14:textId="71A996B0" w:rsidR="007449F1" w:rsidRDefault="007449F1" w:rsidP="0030057C">
      <w:pPr>
        <w:pStyle w:val="NormalWeb"/>
        <w:spacing w:before="0" w:beforeAutospacing="0" w:after="0" w:afterAutospacing="0"/>
        <w:ind w:firstLine="360"/>
        <w:jc w:val="both"/>
        <w:rPr>
          <w:lang w:val="mk-MK"/>
        </w:rPr>
      </w:pPr>
      <w:r>
        <w:rPr>
          <w:lang w:val="mk-MK"/>
        </w:rPr>
        <w:t>Законодавецот понатаму предвидел основачкиот влог да се уплаќа само во пари, исклучувајќи ја можноста да се внесе непаричен влог во ПДОО. Оваа одредба логички произлегува од утврдената најнизок можен лимит за основање на трговско друштво.</w:t>
      </w:r>
    </w:p>
    <w:p w14:paraId="6A8A16E2" w14:textId="5CC591E2" w:rsidR="00C9304C" w:rsidRPr="00C9304C" w:rsidRDefault="007449F1" w:rsidP="0030057C">
      <w:pPr>
        <w:pStyle w:val="NormalWeb"/>
        <w:spacing w:before="0" w:beforeAutospacing="0" w:after="0" w:afterAutospacing="0"/>
        <w:ind w:firstLine="360"/>
        <w:jc w:val="both"/>
      </w:pPr>
      <w:r w:rsidRPr="00C9304C">
        <w:rPr>
          <w:lang w:val="mk-MK"/>
        </w:rPr>
        <w:t>Со цел да се ов</w:t>
      </w:r>
      <w:r w:rsidR="0093297F">
        <w:rPr>
          <w:lang w:val="mk-MK"/>
        </w:rPr>
        <w:t>о</w:t>
      </w:r>
      <w:r w:rsidRPr="00C9304C">
        <w:rPr>
          <w:lang w:val="mk-MK"/>
        </w:rPr>
        <w:t>зможи понатамошна заштита на доверителите на друштвото, законодавецот предвидел дека д</w:t>
      </w:r>
      <w:proofErr w:type="spellStart"/>
      <w:r w:rsidRPr="00C9304C">
        <w:t>руштвото</w:t>
      </w:r>
      <w:proofErr w:type="spellEnd"/>
      <w:r w:rsidRPr="00C9304C">
        <w:t xml:space="preserve"> </w:t>
      </w:r>
      <w:proofErr w:type="spellStart"/>
      <w:r w:rsidRPr="00C9304C">
        <w:t>мора</w:t>
      </w:r>
      <w:proofErr w:type="spellEnd"/>
      <w:r w:rsidRPr="00C9304C">
        <w:t xml:space="preserve"> </w:t>
      </w:r>
      <w:proofErr w:type="spellStart"/>
      <w:r w:rsidRPr="00C9304C">
        <w:t>да</w:t>
      </w:r>
      <w:proofErr w:type="spellEnd"/>
      <w:r w:rsidRPr="00C9304C">
        <w:t xml:space="preserve"> </w:t>
      </w:r>
      <w:proofErr w:type="spellStart"/>
      <w:r w:rsidRPr="00C9304C">
        <w:t>има</w:t>
      </w:r>
      <w:proofErr w:type="spellEnd"/>
      <w:r w:rsidRPr="00C9304C">
        <w:t xml:space="preserve"> </w:t>
      </w:r>
      <w:proofErr w:type="spellStart"/>
      <w:r w:rsidRPr="00C9304C">
        <w:t>задолжителна</w:t>
      </w:r>
      <w:proofErr w:type="spellEnd"/>
      <w:r w:rsidRPr="00C9304C">
        <w:t xml:space="preserve"> </w:t>
      </w:r>
      <w:proofErr w:type="spellStart"/>
      <w:r w:rsidRPr="00C9304C">
        <w:t>резерва</w:t>
      </w:r>
      <w:proofErr w:type="spellEnd"/>
      <w:r w:rsidRPr="00C9304C">
        <w:t xml:space="preserve">, </w:t>
      </w:r>
      <w:proofErr w:type="spellStart"/>
      <w:r w:rsidRPr="00C9304C">
        <w:t>во</w:t>
      </w:r>
      <w:proofErr w:type="spellEnd"/>
      <w:r w:rsidRPr="00C9304C">
        <w:t xml:space="preserve"> </w:t>
      </w:r>
      <w:proofErr w:type="spellStart"/>
      <w:r w:rsidRPr="00C9304C">
        <w:t>која</w:t>
      </w:r>
      <w:proofErr w:type="spellEnd"/>
      <w:r w:rsidRPr="00C9304C">
        <w:t xml:space="preserve"> </w:t>
      </w:r>
      <w:proofErr w:type="spellStart"/>
      <w:r w:rsidRPr="00C9304C">
        <w:t>мора</w:t>
      </w:r>
      <w:proofErr w:type="spellEnd"/>
      <w:r w:rsidRPr="00C9304C">
        <w:t xml:space="preserve"> </w:t>
      </w:r>
      <w:proofErr w:type="spellStart"/>
      <w:r w:rsidRPr="00C9304C">
        <w:t>да</w:t>
      </w:r>
      <w:proofErr w:type="spellEnd"/>
      <w:r w:rsidRPr="00C9304C">
        <w:t xml:space="preserve"> </w:t>
      </w:r>
      <w:proofErr w:type="spellStart"/>
      <w:r w:rsidRPr="00C9304C">
        <w:t>се</w:t>
      </w:r>
      <w:proofErr w:type="spellEnd"/>
      <w:r w:rsidRPr="00C9304C">
        <w:t xml:space="preserve"> </w:t>
      </w:r>
      <w:proofErr w:type="spellStart"/>
      <w:r w:rsidRPr="00C9304C">
        <w:t>внесе</w:t>
      </w:r>
      <w:proofErr w:type="spellEnd"/>
      <w:r w:rsidRPr="00C9304C">
        <w:t xml:space="preserve"> ¼ (</w:t>
      </w:r>
      <w:proofErr w:type="spellStart"/>
      <w:r w:rsidRPr="00C9304C">
        <w:t>една</w:t>
      </w:r>
      <w:proofErr w:type="spellEnd"/>
      <w:r w:rsidRPr="00C9304C">
        <w:t xml:space="preserve"> </w:t>
      </w:r>
      <w:proofErr w:type="spellStart"/>
      <w:r w:rsidRPr="00C9304C">
        <w:t>четвртина</w:t>
      </w:r>
      <w:proofErr w:type="spellEnd"/>
      <w:r w:rsidRPr="00C9304C">
        <w:t xml:space="preserve">) </w:t>
      </w:r>
      <w:proofErr w:type="spellStart"/>
      <w:r w:rsidRPr="00C9304C">
        <w:t>од</w:t>
      </w:r>
      <w:proofErr w:type="spellEnd"/>
      <w:r w:rsidRPr="00C9304C">
        <w:t xml:space="preserve"> </w:t>
      </w:r>
      <w:proofErr w:type="spellStart"/>
      <w:r w:rsidRPr="00C9304C">
        <w:t>добивката</w:t>
      </w:r>
      <w:proofErr w:type="spellEnd"/>
      <w:r w:rsidRPr="00C9304C">
        <w:t xml:space="preserve"> </w:t>
      </w:r>
      <w:proofErr w:type="spellStart"/>
      <w:r w:rsidRPr="00C9304C">
        <w:t>на</w:t>
      </w:r>
      <w:proofErr w:type="spellEnd"/>
      <w:r w:rsidRPr="00C9304C">
        <w:t xml:space="preserve"> </w:t>
      </w:r>
      <w:proofErr w:type="spellStart"/>
      <w:r w:rsidRPr="00C9304C">
        <w:t>друштвото</w:t>
      </w:r>
      <w:proofErr w:type="spellEnd"/>
      <w:r w:rsidRPr="00C9304C">
        <w:t xml:space="preserve"> </w:t>
      </w:r>
      <w:proofErr w:type="spellStart"/>
      <w:r w:rsidRPr="00C9304C">
        <w:t>искажана</w:t>
      </w:r>
      <w:proofErr w:type="spellEnd"/>
      <w:r w:rsidRPr="00C9304C">
        <w:t xml:space="preserve"> </w:t>
      </w:r>
      <w:proofErr w:type="spellStart"/>
      <w:r w:rsidRPr="00C9304C">
        <w:t>во</w:t>
      </w:r>
      <w:proofErr w:type="spellEnd"/>
      <w:r w:rsidRPr="00C9304C">
        <w:t xml:space="preserve"> </w:t>
      </w:r>
      <w:proofErr w:type="spellStart"/>
      <w:r w:rsidRPr="00C9304C">
        <w:t>годишните</w:t>
      </w:r>
      <w:proofErr w:type="spellEnd"/>
      <w:r w:rsidRPr="00C9304C">
        <w:t xml:space="preserve"> </w:t>
      </w:r>
      <w:proofErr w:type="spellStart"/>
      <w:r w:rsidRPr="00C9304C">
        <w:t>финансиски</w:t>
      </w:r>
      <w:proofErr w:type="spellEnd"/>
      <w:r w:rsidRPr="00C9304C">
        <w:t xml:space="preserve"> </w:t>
      </w:r>
      <w:proofErr w:type="spellStart"/>
      <w:r w:rsidRPr="00C9304C">
        <w:t>извештаи</w:t>
      </w:r>
      <w:proofErr w:type="spellEnd"/>
      <w:r w:rsidRPr="00C9304C">
        <w:t xml:space="preserve">, </w:t>
      </w:r>
      <w:proofErr w:type="spellStart"/>
      <w:r w:rsidRPr="00C9304C">
        <w:t>намалена</w:t>
      </w:r>
      <w:proofErr w:type="spellEnd"/>
      <w:r w:rsidRPr="00C9304C">
        <w:t xml:space="preserve"> </w:t>
      </w:r>
      <w:proofErr w:type="spellStart"/>
      <w:r w:rsidRPr="00C9304C">
        <w:t>за</w:t>
      </w:r>
      <w:proofErr w:type="spellEnd"/>
      <w:r w:rsidRPr="00C9304C">
        <w:t xml:space="preserve"> </w:t>
      </w:r>
      <w:proofErr w:type="spellStart"/>
      <w:r w:rsidRPr="00C9304C">
        <w:t>износот</w:t>
      </w:r>
      <w:proofErr w:type="spellEnd"/>
      <w:r w:rsidRPr="00C9304C">
        <w:t xml:space="preserve"> </w:t>
      </w:r>
      <w:proofErr w:type="spellStart"/>
      <w:r w:rsidRPr="00C9304C">
        <w:t>на</w:t>
      </w:r>
      <w:proofErr w:type="spellEnd"/>
      <w:r w:rsidRPr="00C9304C">
        <w:t xml:space="preserve"> </w:t>
      </w:r>
      <w:proofErr w:type="spellStart"/>
      <w:r w:rsidRPr="00C9304C">
        <w:t>загубата</w:t>
      </w:r>
      <w:proofErr w:type="spellEnd"/>
      <w:r w:rsidRPr="00C9304C">
        <w:t xml:space="preserve"> </w:t>
      </w:r>
      <w:proofErr w:type="spellStart"/>
      <w:r w:rsidRPr="00C9304C">
        <w:t>од</w:t>
      </w:r>
      <w:proofErr w:type="spellEnd"/>
      <w:r w:rsidRPr="00C9304C">
        <w:t xml:space="preserve"> </w:t>
      </w:r>
      <w:proofErr w:type="spellStart"/>
      <w:r w:rsidRPr="00C9304C">
        <w:t>претходната</w:t>
      </w:r>
      <w:proofErr w:type="spellEnd"/>
      <w:r w:rsidRPr="00C9304C">
        <w:t xml:space="preserve"> </w:t>
      </w:r>
      <w:proofErr w:type="spellStart"/>
      <w:r w:rsidRPr="00C9304C">
        <w:t>година</w:t>
      </w:r>
      <w:proofErr w:type="spellEnd"/>
      <w:r w:rsidRPr="00C9304C">
        <w:t>.</w:t>
      </w:r>
      <w:r w:rsidRPr="00C9304C">
        <w:rPr>
          <w:lang w:val="mk-MK"/>
        </w:rPr>
        <w:t xml:space="preserve"> </w:t>
      </w:r>
    </w:p>
    <w:p w14:paraId="3259F3DB" w14:textId="514AAC00" w:rsidR="00C9304C" w:rsidRPr="00C9304C" w:rsidRDefault="00C9304C" w:rsidP="0030057C">
      <w:pPr>
        <w:pStyle w:val="NormalWeb"/>
        <w:spacing w:before="0" w:beforeAutospacing="0" w:after="0" w:afterAutospacing="0"/>
        <w:ind w:firstLine="360"/>
        <w:jc w:val="both"/>
        <w:rPr>
          <w:lang w:val="mk-MK"/>
        </w:rPr>
      </w:pPr>
      <w:r w:rsidRPr="00C9304C">
        <w:rPr>
          <w:lang w:val="mk-MK"/>
        </w:rPr>
        <w:t>Законодавецот исто така ја утврдил намената на з</w:t>
      </w:r>
      <w:proofErr w:type="spellStart"/>
      <w:r w:rsidRPr="00C9304C">
        <w:t>адолжителната</w:t>
      </w:r>
      <w:proofErr w:type="spellEnd"/>
      <w:r w:rsidRPr="00C9304C">
        <w:t xml:space="preserve"> </w:t>
      </w:r>
      <w:proofErr w:type="spellStart"/>
      <w:r w:rsidRPr="00C9304C">
        <w:t>резерва</w:t>
      </w:r>
      <w:proofErr w:type="spellEnd"/>
      <w:r w:rsidRPr="00C9304C">
        <w:t xml:space="preserve"> </w:t>
      </w:r>
      <w:r w:rsidRPr="00C9304C">
        <w:rPr>
          <w:lang w:val="mk-MK"/>
        </w:rPr>
        <w:t>која може да се употребува ед</w:t>
      </w:r>
      <w:r w:rsidR="0093297F">
        <w:rPr>
          <w:lang w:val="mk-MK"/>
        </w:rPr>
        <w:t>и</w:t>
      </w:r>
      <w:r w:rsidRPr="00C9304C">
        <w:rPr>
          <w:lang w:val="mk-MK"/>
        </w:rPr>
        <w:t>нствено за:</w:t>
      </w:r>
    </w:p>
    <w:p w14:paraId="4A7DBC27" w14:textId="77777777" w:rsidR="00C9304C" w:rsidRPr="00C9304C" w:rsidRDefault="00C9304C" w:rsidP="0030057C">
      <w:pPr>
        <w:pStyle w:val="NormalWeb"/>
        <w:spacing w:before="0" w:beforeAutospacing="0" w:after="0" w:afterAutospacing="0"/>
        <w:ind w:firstLine="360"/>
        <w:jc w:val="both"/>
      </w:pPr>
      <w:r w:rsidRPr="00C9304C">
        <w:t xml:space="preserve">1) </w:t>
      </w:r>
      <w:proofErr w:type="spellStart"/>
      <w:r w:rsidRPr="00C9304C">
        <w:t>зголемување</w:t>
      </w:r>
      <w:proofErr w:type="spellEnd"/>
      <w:r w:rsidRPr="00C9304C">
        <w:t xml:space="preserve"> </w:t>
      </w:r>
      <w:proofErr w:type="spellStart"/>
      <w:r w:rsidRPr="00C9304C">
        <w:t>на</w:t>
      </w:r>
      <w:proofErr w:type="spellEnd"/>
      <w:r w:rsidRPr="00C9304C">
        <w:t xml:space="preserve"> </w:t>
      </w:r>
      <w:proofErr w:type="spellStart"/>
      <w:r w:rsidRPr="00C9304C">
        <w:t>основната</w:t>
      </w:r>
      <w:proofErr w:type="spellEnd"/>
      <w:r w:rsidRPr="00C9304C">
        <w:t xml:space="preserve"> </w:t>
      </w:r>
      <w:proofErr w:type="spellStart"/>
      <w:r w:rsidRPr="00C9304C">
        <w:t>главнина</w:t>
      </w:r>
      <w:proofErr w:type="spellEnd"/>
      <w:r w:rsidRPr="00C9304C">
        <w:t xml:space="preserve"> </w:t>
      </w:r>
      <w:proofErr w:type="spellStart"/>
      <w:r w:rsidRPr="00C9304C">
        <w:t>со</w:t>
      </w:r>
      <w:proofErr w:type="spellEnd"/>
      <w:r w:rsidRPr="00C9304C">
        <w:t xml:space="preserve"> </w:t>
      </w:r>
      <w:proofErr w:type="spellStart"/>
      <w:r w:rsidRPr="00C9304C">
        <w:t>распределба</w:t>
      </w:r>
      <w:proofErr w:type="spellEnd"/>
      <w:r w:rsidRPr="00C9304C">
        <w:t xml:space="preserve"> </w:t>
      </w:r>
      <w:proofErr w:type="spellStart"/>
      <w:r w:rsidRPr="00C9304C">
        <w:t>на</w:t>
      </w:r>
      <w:proofErr w:type="spellEnd"/>
      <w:r w:rsidRPr="00C9304C">
        <w:t xml:space="preserve"> </w:t>
      </w:r>
      <w:proofErr w:type="spellStart"/>
      <w:r w:rsidRPr="00C9304C">
        <w:t>резервата</w:t>
      </w:r>
      <w:proofErr w:type="spellEnd"/>
      <w:r w:rsidRPr="00C9304C">
        <w:t xml:space="preserve"> </w:t>
      </w:r>
      <w:proofErr w:type="spellStart"/>
      <w:r w:rsidRPr="00C9304C">
        <w:t>во</w:t>
      </w:r>
      <w:proofErr w:type="spellEnd"/>
      <w:r w:rsidRPr="00C9304C">
        <w:t xml:space="preserve"> </w:t>
      </w:r>
      <w:proofErr w:type="spellStart"/>
      <w:r w:rsidRPr="00C9304C">
        <w:t>основната</w:t>
      </w:r>
      <w:proofErr w:type="spellEnd"/>
      <w:r w:rsidRPr="00C9304C">
        <w:t xml:space="preserve"> </w:t>
      </w:r>
      <w:proofErr w:type="spellStart"/>
      <w:r w:rsidRPr="00C9304C">
        <w:t>главнина</w:t>
      </w:r>
      <w:proofErr w:type="spellEnd"/>
      <w:r w:rsidRPr="00C9304C">
        <w:t xml:space="preserve"> </w:t>
      </w:r>
      <w:proofErr w:type="spellStart"/>
      <w:r w:rsidRPr="00C9304C">
        <w:t>на</w:t>
      </w:r>
      <w:proofErr w:type="spellEnd"/>
      <w:r w:rsidRPr="00C9304C">
        <w:t xml:space="preserve"> </w:t>
      </w:r>
      <w:proofErr w:type="spellStart"/>
      <w:r w:rsidRPr="00C9304C">
        <w:t>друштвото</w:t>
      </w:r>
      <w:proofErr w:type="spellEnd"/>
      <w:r w:rsidRPr="00C9304C">
        <w:t>;</w:t>
      </w:r>
    </w:p>
    <w:p w14:paraId="0EF45133" w14:textId="77777777" w:rsidR="00C9304C" w:rsidRPr="00C9304C" w:rsidRDefault="00C9304C" w:rsidP="0030057C">
      <w:pPr>
        <w:pStyle w:val="NormalWeb"/>
        <w:spacing w:before="0" w:beforeAutospacing="0" w:after="0" w:afterAutospacing="0"/>
        <w:ind w:firstLine="360"/>
        <w:jc w:val="both"/>
      </w:pPr>
      <w:r w:rsidRPr="00C9304C">
        <w:t xml:space="preserve">2) </w:t>
      </w:r>
      <w:proofErr w:type="spellStart"/>
      <w:r w:rsidRPr="00C9304C">
        <w:t>за</w:t>
      </w:r>
      <w:proofErr w:type="spellEnd"/>
      <w:r w:rsidRPr="00C9304C">
        <w:t xml:space="preserve"> </w:t>
      </w:r>
      <w:proofErr w:type="spellStart"/>
      <w:r w:rsidRPr="00C9304C">
        <w:t>покривање</w:t>
      </w:r>
      <w:proofErr w:type="spellEnd"/>
      <w:r w:rsidRPr="00C9304C">
        <w:t xml:space="preserve"> </w:t>
      </w:r>
      <w:proofErr w:type="spellStart"/>
      <w:r w:rsidRPr="00C9304C">
        <w:t>на</w:t>
      </w:r>
      <w:proofErr w:type="spellEnd"/>
      <w:r w:rsidRPr="00C9304C">
        <w:t xml:space="preserve"> </w:t>
      </w:r>
      <w:proofErr w:type="spellStart"/>
      <w:r w:rsidRPr="00C9304C">
        <w:t>загубата</w:t>
      </w:r>
      <w:proofErr w:type="spellEnd"/>
      <w:r w:rsidRPr="00C9304C">
        <w:t xml:space="preserve"> </w:t>
      </w:r>
      <w:proofErr w:type="spellStart"/>
      <w:r w:rsidRPr="00C9304C">
        <w:t>искажана</w:t>
      </w:r>
      <w:proofErr w:type="spellEnd"/>
      <w:r w:rsidRPr="00C9304C">
        <w:t xml:space="preserve"> </w:t>
      </w:r>
      <w:proofErr w:type="spellStart"/>
      <w:r w:rsidRPr="00C9304C">
        <w:t>за</w:t>
      </w:r>
      <w:proofErr w:type="spellEnd"/>
      <w:r w:rsidRPr="00C9304C">
        <w:t xml:space="preserve"> </w:t>
      </w:r>
      <w:proofErr w:type="spellStart"/>
      <w:r w:rsidRPr="00C9304C">
        <w:t>годината</w:t>
      </w:r>
      <w:proofErr w:type="spellEnd"/>
      <w:r w:rsidRPr="00C9304C">
        <w:t xml:space="preserve"> </w:t>
      </w:r>
      <w:proofErr w:type="spellStart"/>
      <w:r w:rsidRPr="00C9304C">
        <w:t>за</w:t>
      </w:r>
      <w:proofErr w:type="spellEnd"/>
      <w:r w:rsidRPr="00C9304C">
        <w:t xml:space="preserve"> </w:t>
      </w:r>
      <w:proofErr w:type="spellStart"/>
      <w:r w:rsidRPr="00C9304C">
        <w:t>која</w:t>
      </w:r>
      <w:proofErr w:type="spellEnd"/>
      <w:r w:rsidRPr="00C9304C">
        <w:t xml:space="preserve"> </w:t>
      </w:r>
      <w:proofErr w:type="spellStart"/>
      <w:r w:rsidRPr="00C9304C">
        <w:t>се</w:t>
      </w:r>
      <w:proofErr w:type="spellEnd"/>
      <w:r w:rsidRPr="00C9304C">
        <w:t xml:space="preserve"> </w:t>
      </w:r>
      <w:proofErr w:type="spellStart"/>
      <w:r w:rsidRPr="00C9304C">
        <w:t>поднесуваат</w:t>
      </w:r>
      <w:proofErr w:type="spellEnd"/>
      <w:r w:rsidRPr="00C9304C">
        <w:t xml:space="preserve"> </w:t>
      </w:r>
      <w:proofErr w:type="spellStart"/>
      <w:r w:rsidRPr="00C9304C">
        <w:t>годишните</w:t>
      </w:r>
      <w:proofErr w:type="spellEnd"/>
      <w:r w:rsidRPr="00C9304C">
        <w:t xml:space="preserve"> </w:t>
      </w:r>
      <w:proofErr w:type="spellStart"/>
      <w:r w:rsidRPr="00C9304C">
        <w:t>финансиски</w:t>
      </w:r>
      <w:proofErr w:type="spellEnd"/>
      <w:r w:rsidRPr="00C9304C">
        <w:t xml:space="preserve"> </w:t>
      </w:r>
      <w:proofErr w:type="spellStart"/>
      <w:r w:rsidRPr="00C9304C">
        <w:t>извештаи</w:t>
      </w:r>
      <w:proofErr w:type="spellEnd"/>
      <w:r w:rsidRPr="00C9304C">
        <w:t xml:space="preserve">, </w:t>
      </w:r>
      <w:proofErr w:type="spellStart"/>
      <w:r w:rsidRPr="00C9304C">
        <w:t>ако</w:t>
      </w:r>
      <w:proofErr w:type="spellEnd"/>
      <w:r w:rsidRPr="00C9304C">
        <w:t xml:space="preserve"> </w:t>
      </w:r>
      <w:proofErr w:type="spellStart"/>
      <w:r w:rsidRPr="00C9304C">
        <w:t>не</w:t>
      </w:r>
      <w:proofErr w:type="spellEnd"/>
      <w:r w:rsidRPr="00C9304C">
        <w:t xml:space="preserve"> е </w:t>
      </w:r>
      <w:proofErr w:type="spellStart"/>
      <w:r w:rsidRPr="00C9304C">
        <w:t>покриена</w:t>
      </w:r>
      <w:proofErr w:type="spellEnd"/>
      <w:r w:rsidRPr="00C9304C">
        <w:t xml:space="preserve"> </w:t>
      </w:r>
      <w:proofErr w:type="spellStart"/>
      <w:r w:rsidRPr="00C9304C">
        <w:t>од</w:t>
      </w:r>
      <w:proofErr w:type="spellEnd"/>
      <w:r w:rsidRPr="00C9304C">
        <w:t xml:space="preserve"> </w:t>
      </w:r>
      <w:proofErr w:type="spellStart"/>
      <w:r w:rsidRPr="00C9304C">
        <w:t>добивката</w:t>
      </w:r>
      <w:proofErr w:type="spellEnd"/>
      <w:r w:rsidRPr="00C9304C">
        <w:t xml:space="preserve"> </w:t>
      </w:r>
      <w:proofErr w:type="spellStart"/>
      <w:r w:rsidRPr="00C9304C">
        <w:t>оствaрена</w:t>
      </w:r>
      <w:proofErr w:type="spellEnd"/>
      <w:r w:rsidRPr="00C9304C">
        <w:t xml:space="preserve"> </w:t>
      </w:r>
      <w:proofErr w:type="spellStart"/>
      <w:r w:rsidRPr="00C9304C">
        <w:t>во</w:t>
      </w:r>
      <w:proofErr w:type="spellEnd"/>
      <w:r w:rsidRPr="00C9304C">
        <w:t xml:space="preserve"> </w:t>
      </w:r>
      <w:proofErr w:type="spellStart"/>
      <w:r w:rsidRPr="00C9304C">
        <w:t>претходната</w:t>
      </w:r>
      <w:proofErr w:type="spellEnd"/>
      <w:r w:rsidRPr="00C9304C">
        <w:t xml:space="preserve"> </w:t>
      </w:r>
      <w:proofErr w:type="spellStart"/>
      <w:r w:rsidRPr="00C9304C">
        <w:t>година</w:t>
      </w:r>
      <w:proofErr w:type="spellEnd"/>
      <w:r w:rsidRPr="00C9304C">
        <w:t xml:space="preserve"> и</w:t>
      </w:r>
    </w:p>
    <w:p w14:paraId="3A1F586A" w14:textId="77777777" w:rsidR="00C9304C" w:rsidRDefault="00C9304C" w:rsidP="0030057C">
      <w:pPr>
        <w:pStyle w:val="NormalWeb"/>
        <w:spacing w:before="0" w:beforeAutospacing="0" w:after="0" w:afterAutospacing="0"/>
        <w:ind w:firstLine="360"/>
        <w:jc w:val="both"/>
        <w:rPr>
          <w:lang w:val="mk-MK"/>
        </w:rPr>
      </w:pPr>
      <w:r w:rsidRPr="00C9304C">
        <w:t xml:space="preserve">3) </w:t>
      </w:r>
      <w:proofErr w:type="spellStart"/>
      <w:r w:rsidRPr="00C9304C">
        <w:t>за</w:t>
      </w:r>
      <w:proofErr w:type="spellEnd"/>
      <w:r w:rsidRPr="00C9304C">
        <w:t xml:space="preserve"> </w:t>
      </w:r>
      <w:proofErr w:type="spellStart"/>
      <w:r w:rsidRPr="00C9304C">
        <w:t>покривање</w:t>
      </w:r>
      <w:proofErr w:type="spellEnd"/>
      <w:r w:rsidRPr="00C9304C">
        <w:t xml:space="preserve"> </w:t>
      </w:r>
      <w:proofErr w:type="spellStart"/>
      <w:r w:rsidRPr="00C9304C">
        <w:t>на</w:t>
      </w:r>
      <w:proofErr w:type="spellEnd"/>
      <w:r w:rsidRPr="00C9304C">
        <w:t xml:space="preserve"> </w:t>
      </w:r>
      <w:proofErr w:type="spellStart"/>
      <w:r w:rsidRPr="00C9304C">
        <w:t>загубата</w:t>
      </w:r>
      <w:proofErr w:type="spellEnd"/>
      <w:r w:rsidRPr="00C9304C">
        <w:t xml:space="preserve"> </w:t>
      </w:r>
      <w:proofErr w:type="spellStart"/>
      <w:r w:rsidRPr="00C9304C">
        <w:t>искажана</w:t>
      </w:r>
      <w:proofErr w:type="spellEnd"/>
      <w:r w:rsidRPr="00C9304C">
        <w:t xml:space="preserve"> </w:t>
      </w:r>
      <w:proofErr w:type="spellStart"/>
      <w:r w:rsidRPr="00C9304C">
        <w:t>за</w:t>
      </w:r>
      <w:proofErr w:type="spellEnd"/>
      <w:r w:rsidRPr="00C9304C">
        <w:t xml:space="preserve"> </w:t>
      </w:r>
      <w:proofErr w:type="spellStart"/>
      <w:r w:rsidRPr="00C9304C">
        <w:t>претходната</w:t>
      </w:r>
      <w:proofErr w:type="spellEnd"/>
      <w:r w:rsidRPr="00C9304C">
        <w:t xml:space="preserve"> </w:t>
      </w:r>
      <w:proofErr w:type="spellStart"/>
      <w:r w:rsidRPr="00C9304C">
        <w:t>година</w:t>
      </w:r>
      <w:proofErr w:type="spellEnd"/>
      <w:r w:rsidRPr="00C9304C">
        <w:t xml:space="preserve">, </w:t>
      </w:r>
      <w:proofErr w:type="spellStart"/>
      <w:r w:rsidRPr="00C9304C">
        <w:t>ако</w:t>
      </w:r>
      <w:proofErr w:type="spellEnd"/>
      <w:r w:rsidRPr="00C9304C">
        <w:t xml:space="preserve"> </w:t>
      </w:r>
      <w:proofErr w:type="spellStart"/>
      <w:r w:rsidRPr="00C9304C">
        <w:t>не</w:t>
      </w:r>
      <w:proofErr w:type="spellEnd"/>
      <w:r w:rsidRPr="00C9304C">
        <w:t xml:space="preserve"> е </w:t>
      </w:r>
      <w:proofErr w:type="spellStart"/>
      <w:r w:rsidRPr="00C9304C">
        <w:t>покриена</w:t>
      </w:r>
      <w:proofErr w:type="spellEnd"/>
      <w:r w:rsidRPr="00C9304C">
        <w:t xml:space="preserve"> </w:t>
      </w:r>
      <w:proofErr w:type="spellStart"/>
      <w:r w:rsidRPr="00C9304C">
        <w:t>од</w:t>
      </w:r>
      <w:proofErr w:type="spellEnd"/>
      <w:r w:rsidRPr="00C9304C">
        <w:t xml:space="preserve"> </w:t>
      </w:r>
      <w:proofErr w:type="spellStart"/>
      <w:r w:rsidRPr="00C9304C">
        <w:t>добивката</w:t>
      </w:r>
      <w:proofErr w:type="spellEnd"/>
      <w:r w:rsidRPr="00C9304C">
        <w:t xml:space="preserve"> </w:t>
      </w:r>
      <w:proofErr w:type="spellStart"/>
      <w:r w:rsidRPr="00C9304C">
        <w:t>искажана</w:t>
      </w:r>
      <w:proofErr w:type="spellEnd"/>
      <w:r w:rsidRPr="00C9304C">
        <w:t xml:space="preserve"> </w:t>
      </w:r>
      <w:proofErr w:type="spellStart"/>
      <w:r w:rsidRPr="00C9304C">
        <w:t>во</w:t>
      </w:r>
      <w:proofErr w:type="spellEnd"/>
      <w:r w:rsidRPr="00C9304C">
        <w:t xml:space="preserve"> </w:t>
      </w:r>
      <w:proofErr w:type="spellStart"/>
      <w:r w:rsidRPr="00C9304C">
        <w:t>годишните</w:t>
      </w:r>
      <w:proofErr w:type="spellEnd"/>
      <w:r w:rsidRPr="00C9304C">
        <w:t xml:space="preserve"> </w:t>
      </w:r>
      <w:proofErr w:type="spellStart"/>
      <w:r w:rsidRPr="00C9304C">
        <w:t>финансиски</w:t>
      </w:r>
      <w:proofErr w:type="spellEnd"/>
      <w:r w:rsidRPr="00C9304C">
        <w:t xml:space="preserve"> </w:t>
      </w:r>
      <w:proofErr w:type="spellStart"/>
      <w:r w:rsidRPr="00C9304C">
        <w:t>извештаи</w:t>
      </w:r>
      <w:proofErr w:type="spellEnd"/>
      <w:r w:rsidRPr="00C9304C">
        <w:t xml:space="preserve"> </w:t>
      </w:r>
      <w:proofErr w:type="spellStart"/>
      <w:r w:rsidRPr="00C9304C">
        <w:t>за</w:t>
      </w:r>
      <w:proofErr w:type="spellEnd"/>
      <w:r w:rsidRPr="00C9304C">
        <w:t xml:space="preserve"> </w:t>
      </w:r>
      <w:proofErr w:type="spellStart"/>
      <w:r w:rsidRPr="00C9304C">
        <w:t>годината</w:t>
      </w:r>
      <w:proofErr w:type="spellEnd"/>
      <w:r w:rsidRPr="00C9304C">
        <w:t xml:space="preserve"> </w:t>
      </w:r>
      <w:proofErr w:type="spellStart"/>
      <w:r w:rsidRPr="00C9304C">
        <w:t>за</w:t>
      </w:r>
      <w:proofErr w:type="spellEnd"/>
      <w:r w:rsidRPr="00C9304C">
        <w:t xml:space="preserve"> </w:t>
      </w:r>
      <w:proofErr w:type="spellStart"/>
      <w:r w:rsidRPr="00C9304C">
        <w:t>која</w:t>
      </w:r>
      <w:proofErr w:type="spellEnd"/>
      <w:r w:rsidRPr="00C9304C">
        <w:t xml:space="preserve"> </w:t>
      </w:r>
      <w:proofErr w:type="spellStart"/>
      <w:r w:rsidRPr="00C9304C">
        <w:t>се</w:t>
      </w:r>
      <w:proofErr w:type="spellEnd"/>
      <w:r w:rsidRPr="00C9304C">
        <w:t xml:space="preserve"> </w:t>
      </w:r>
      <w:proofErr w:type="spellStart"/>
      <w:r w:rsidRPr="00C9304C">
        <w:t>поднесуваат</w:t>
      </w:r>
      <w:proofErr w:type="spellEnd"/>
      <w:r w:rsidRPr="00C9304C">
        <w:t>.</w:t>
      </w:r>
      <w:r w:rsidRPr="00C9304C">
        <w:rPr>
          <w:lang w:val="mk-MK"/>
        </w:rPr>
        <w:t xml:space="preserve"> </w:t>
      </w:r>
    </w:p>
    <w:p w14:paraId="122D3BED" w14:textId="539A5E0F" w:rsidR="007449F1" w:rsidRDefault="007449F1" w:rsidP="0030057C">
      <w:pPr>
        <w:pStyle w:val="NormalWeb"/>
        <w:spacing w:before="0" w:beforeAutospacing="0" w:after="0" w:afterAutospacing="0"/>
        <w:ind w:firstLine="360"/>
        <w:jc w:val="both"/>
        <w:rPr>
          <w:lang w:val="mk-MK"/>
        </w:rPr>
      </w:pPr>
      <w:r w:rsidRPr="00C9304C">
        <w:rPr>
          <w:lang w:val="mk-MK"/>
        </w:rPr>
        <w:lastRenderedPageBreak/>
        <w:t xml:space="preserve">Оваа одредба за издвојување на задолжителна резерва законодавецот ја предвидел се до оној момент кога </w:t>
      </w:r>
      <w:r w:rsidR="00C9304C" w:rsidRPr="00C9304C">
        <w:rPr>
          <w:lang w:val="mk-MK"/>
        </w:rPr>
        <w:t xml:space="preserve">основната главнина на ПДОО не достигне ниво од чл. 172 став 2, односно предвидената минимална основна главнина за основање на ДОО. По постигнувањето на нивото од </w:t>
      </w:r>
      <w:r w:rsidR="00C9304C" w:rsidRPr="00C9304C">
        <w:t xml:space="preserve">5.000 ЕВРА </w:t>
      </w:r>
      <w:proofErr w:type="spellStart"/>
      <w:r w:rsidR="00C9304C" w:rsidRPr="00C9304C">
        <w:t>во</w:t>
      </w:r>
      <w:proofErr w:type="spellEnd"/>
      <w:r w:rsidR="00C9304C" w:rsidRPr="00C9304C">
        <w:t xml:space="preserve"> </w:t>
      </w:r>
      <w:proofErr w:type="spellStart"/>
      <w:r w:rsidR="00C9304C" w:rsidRPr="00C9304C">
        <w:t>денарска</w:t>
      </w:r>
      <w:proofErr w:type="spellEnd"/>
      <w:r w:rsidR="00C9304C" w:rsidRPr="00C9304C">
        <w:t xml:space="preserve"> </w:t>
      </w:r>
      <w:proofErr w:type="spellStart"/>
      <w:r w:rsidR="00C9304C" w:rsidRPr="00C9304C">
        <w:t>противвредност</w:t>
      </w:r>
      <w:proofErr w:type="spellEnd"/>
      <w:r w:rsidR="00C9304C" w:rsidRPr="00C9304C">
        <w:t xml:space="preserve">, </w:t>
      </w:r>
      <w:proofErr w:type="spellStart"/>
      <w:r w:rsidR="00C9304C" w:rsidRPr="00C9304C">
        <w:t>според</w:t>
      </w:r>
      <w:proofErr w:type="spellEnd"/>
      <w:r w:rsidR="00C9304C" w:rsidRPr="00C9304C">
        <w:t xml:space="preserve"> </w:t>
      </w:r>
      <w:proofErr w:type="spellStart"/>
      <w:r w:rsidR="00C9304C" w:rsidRPr="00C9304C">
        <w:t>средниот</w:t>
      </w:r>
      <w:proofErr w:type="spellEnd"/>
      <w:r w:rsidR="00C9304C" w:rsidRPr="00C9304C">
        <w:t xml:space="preserve"> </w:t>
      </w:r>
      <w:proofErr w:type="spellStart"/>
      <w:r w:rsidR="00C9304C" w:rsidRPr="00C9304C">
        <w:t>курс</w:t>
      </w:r>
      <w:proofErr w:type="spellEnd"/>
      <w:r w:rsidR="00C9304C" w:rsidRPr="00C9304C">
        <w:t xml:space="preserve"> </w:t>
      </w:r>
      <w:proofErr w:type="spellStart"/>
      <w:r w:rsidR="00C9304C" w:rsidRPr="00C9304C">
        <w:t>којшто</w:t>
      </w:r>
      <w:proofErr w:type="spellEnd"/>
      <w:r w:rsidR="00C9304C" w:rsidRPr="00C9304C">
        <w:t xml:space="preserve"> е </w:t>
      </w:r>
      <w:proofErr w:type="spellStart"/>
      <w:r w:rsidR="00C9304C" w:rsidRPr="00C9304C">
        <w:t>објавен</w:t>
      </w:r>
      <w:proofErr w:type="spellEnd"/>
      <w:r w:rsidR="00C9304C" w:rsidRPr="00C9304C">
        <w:t xml:space="preserve"> </w:t>
      </w:r>
      <w:proofErr w:type="spellStart"/>
      <w:r w:rsidR="00C9304C" w:rsidRPr="00C9304C">
        <w:t>од</w:t>
      </w:r>
      <w:proofErr w:type="spellEnd"/>
      <w:r w:rsidR="00C9304C" w:rsidRPr="00C9304C">
        <w:t xml:space="preserve"> </w:t>
      </w:r>
      <w:proofErr w:type="spellStart"/>
      <w:r w:rsidR="00C9304C" w:rsidRPr="00C9304C">
        <w:t>Народната</w:t>
      </w:r>
      <w:proofErr w:type="spellEnd"/>
      <w:r w:rsidR="00C9304C" w:rsidRPr="00C9304C">
        <w:t xml:space="preserve"> </w:t>
      </w:r>
      <w:proofErr w:type="spellStart"/>
      <w:r w:rsidR="00C9304C" w:rsidRPr="00C9304C">
        <w:t>банка</w:t>
      </w:r>
      <w:proofErr w:type="spellEnd"/>
      <w:r w:rsidR="00C9304C" w:rsidRPr="00C9304C">
        <w:t xml:space="preserve"> </w:t>
      </w:r>
      <w:proofErr w:type="spellStart"/>
      <w:r w:rsidR="00C9304C" w:rsidRPr="00C9304C">
        <w:t>на</w:t>
      </w:r>
      <w:proofErr w:type="spellEnd"/>
      <w:r w:rsidR="00C9304C" w:rsidRPr="00C9304C">
        <w:t xml:space="preserve"> </w:t>
      </w:r>
      <w:proofErr w:type="spellStart"/>
      <w:r w:rsidR="00C9304C" w:rsidRPr="00C9304C">
        <w:t>Република</w:t>
      </w:r>
      <w:proofErr w:type="spellEnd"/>
      <w:r w:rsidR="00C9304C" w:rsidRPr="00C9304C">
        <w:t xml:space="preserve"> </w:t>
      </w:r>
      <w:proofErr w:type="spellStart"/>
      <w:r w:rsidR="00C9304C" w:rsidRPr="00C9304C">
        <w:t>Македонија</w:t>
      </w:r>
      <w:proofErr w:type="spellEnd"/>
      <w:r w:rsidR="00C9304C" w:rsidRPr="00C9304C">
        <w:t xml:space="preserve"> </w:t>
      </w:r>
      <w:proofErr w:type="spellStart"/>
      <w:r w:rsidR="00C9304C" w:rsidRPr="00C9304C">
        <w:t>на</w:t>
      </w:r>
      <w:proofErr w:type="spellEnd"/>
      <w:r w:rsidR="00C9304C" w:rsidRPr="00C9304C">
        <w:t xml:space="preserve"> </w:t>
      </w:r>
      <w:proofErr w:type="spellStart"/>
      <w:r w:rsidR="00C9304C" w:rsidRPr="00C9304C">
        <w:t>денот</w:t>
      </w:r>
      <w:proofErr w:type="spellEnd"/>
      <w:r w:rsidR="00C9304C" w:rsidRPr="00C9304C">
        <w:t xml:space="preserve"> </w:t>
      </w:r>
      <w:proofErr w:type="spellStart"/>
      <w:r w:rsidR="00C9304C" w:rsidRPr="00C9304C">
        <w:t>на</w:t>
      </w:r>
      <w:proofErr w:type="spellEnd"/>
      <w:r w:rsidR="00C9304C" w:rsidRPr="00C9304C">
        <w:t xml:space="preserve"> </w:t>
      </w:r>
      <w:proofErr w:type="spellStart"/>
      <w:r w:rsidR="00C9304C" w:rsidRPr="00C9304C">
        <w:t>уплатата</w:t>
      </w:r>
      <w:proofErr w:type="spellEnd"/>
      <w:r w:rsidR="00C9304C" w:rsidRPr="00C9304C">
        <w:t>,</w:t>
      </w:r>
      <w:r w:rsidR="00C9304C" w:rsidRPr="00C9304C">
        <w:rPr>
          <w:lang w:val="mk-MK"/>
        </w:rPr>
        <w:t xml:space="preserve"> друштвото може сеуште да ја задржи фирмата којашто ги содржи зборовите Поедноставено друштво со ограничена одговорност.</w:t>
      </w:r>
      <w:r w:rsidR="0038134B">
        <w:rPr>
          <w:lang w:val="mk-MK"/>
        </w:rPr>
        <w:t xml:space="preserve"> </w:t>
      </w:r>
      <w:r w:rsidR="0093297F">
        <w:rPr>
          <w:lang w:val="mk-MK"/>
        </w:rPr>
        <w:t xml:space="preserve">Оставено е правото на избор на содружниците дали по промената на </w:t>
      </w:r>
      <w:r w:rsidR="009C1F3F">
        <w:rPr>
          <w:lang w:val="mk-MK"/>
        </w:rPr>
        <w:t xml:space="preserve">висината на главнината ќе продолжат да ја користат истата фирма на друштвото или ќе извршат замена на ПДОО во ДОО, односно ДООЕЛ. </w:t>
      </w:r>
    </w:p>
    <w:p w14:paraId="4BFB091A" w14:textId="77777777" w:rsidR="0038134B" w:rsidRDefault="0038134B" w:rsidP="0030057C">
      <w:pPr>
        <w:pStyle w:val="NormalWeb"/>
        <w:spacing w:before="0" w:beforeAutospacing="0" w:after="0" w:afterAutospacing="0"/>
        <w:ind w:firstLine="360"/>
        <w:jc w:val="both"/>
        <w:rPr>
          <w:lang w:val="mk-MK"/>
        </w:rPr>
      </w:pPr>
    </w:p>
    <w:p w14:paraId="6A6399A4" w14:textId="1EA39394" w:rsidR="0030057C" w:rsidRDefault="00F51160" w:rsidP="0030057C">
      <w:pPr>
        <w:pStyle w:val="NormalWeb"/>
        <w:spacing w:before="0" w:beforeAutospacing="0" w:after="0" w:afterAutospacing="0"/>
        <w:ind w:firstLine="360"/>
        <w:jc w:val="both"/>
        <w:rPr>
          <w:b/>
          <w:bCs/>
          <w:lang w:val="mk-MK"/>
        </w:rPr>
      </w:pPr>
      <w:r>
        <w:rPr>
          <w:b/>
          <w:bCs/>
          <w:lang w:val="mk-MK"/>
        </w:rPr>
        <w:t>4</w:t>
      </w:r>
      <w:r w:rsidRPr="00AC10A8">
        <w:rPr>
          <w:b/>
          <w:bCs/>
          <w:lang w:val="mk-MK"/>
        </w:rPr>
        <w:t xml:space="preserve">. </w:t>
      </w:r>
      <w:r>
        <w:rPr>
          <w:b/>
          <w:bCs/>
          <w:lang w:val="mk-MK"/>
        </w:rPr>
        <w:t>Компаративен осврт на правните рамки за основање на трговски друштва со минимална основна главнина</w:t>
      </w:r>
    </w:p>
    <w:p w14:paraId="238D5F27" w14:textId="77777777" w:rsidR="00F51160" w:rsidRDefault="00F51160" w:rsidP="0030057C">
      <w:pPr>
        <w:pStyle w:val="NormalWeb"/>
        <w:spacing w:before="0" w:beforeAutospacing="0" w:after="0" w:afterAutospacing="0"/>
        <w:ind w:firstLine="360"/>
        <w:jc w:val="both"/>
        <w:rPr>
          <w:b/>
          <w:bCs/>
          <w:lang w:val="mk-MK"/>
        </w:rPr>
      </w:pPr>
    </w:p>
    <w:p w14:paraId="603E4CB8" w14:textId="1C035300" w:rsidR="00F51160" w:rsidRDefault="00F51160" w:rsidP="0030057C">
      <w:pPr>
        <w:pStyle w:val="NormalWeb"/>
        <w:spacing w:before="0" w:beforeAutospacing="0" w:after="0" w:afterAutospacing="0"/>
        <w:ind w:firstLine="360"/>
        <w:jc w:val="both"/>
        <w:rPr>
          <w:lang w:val="mk-MK"/>
        </w:rPr>
      </w:pPr>
      <w:r w:rsidRPr="00F51160">
        <w:rPr>
          <w:lang w:val="mk-MK"/>
        </w:rPr>
        <w:t xml:space="preserve">Идејата на македонскиот законодавец за </w:t>
      </w:r>
      <w:r>
        <w:rPr>
          <w:lang w:val="mk-MK"/>
        </w:rPr>
        <w:t>воведување можност за основање на трговски друштва со минимална основна главнина од 1 евро, не е оригинерна и оригинална, туку истата своите корени ги влечи од законодавствата на неколку европски земји кои многу порано пред макед</w:t>
      </w:r>
      <w:r w:rsidR="000A070F">
        <w:rPr>
          <w:lang w:val="mk-MK"/>
        </w:rPr>
        <w:t>о</w:t>
      </w:r>
      <w:r>
        <w:rPr>
          <w:lang w:val="mk-MK"/>
        </w:rPr>
        <w:t>нскиот законодавец предвиделе можност за основање на трговски друштва со минимална основна главнина.</w:t>
      </w:r>
    </w:p>
    <w:p w14:paraId="2D4904CC" w14:textId="7882F600" w:rsidR="00AA31EC" w:rsidRPr="00387906" w:rsidRDefault="00AF5089" w:rsidP="00AA31EC">
      <w:pPr>
        <w:pStyle w:val="NormalWeb"/>
        <w:shd w:val="clear" w:color="auto" w:fill="FFFFFF" w:themeFill="background1"/>
        <w:spacing w:before="0" w:beforeAutospacing="0" w:after="0" w:afterAutospacing="0"/>
        <w:ind w:firstLine="360"/>
        <w:jc w:val="both"/>
        <w:rPr>
          <w:lang w:val="mk-MK"/>
        </w:rPr>
      </w:pPr>
      <w:r w:rsidRPr="00DB3508">
        <w:rPr>
          <w:lang w:val="mk-MK"/>
        </w:rPr>
        <w:t xml:space="preserve">Во јуни 2008 година германскиот законодавец предвидува можност да биде основано </w:t>
      </w:r>
      <w:proofErr w:type="spellStart"/>
      <w:r w:rsidRPr="00DB3508">
        <w:t>поедноставено</w:t>
      </w:r>
      <w:proofErr w:type="spellEnd"/>
      <w:r w:rsidRPr="00DB3508">
        <w:t xml:space="preserve"> </w:t>
      </w:r>
      <w:proofErr w:type="spellStart"/>
      <w:r w:rsidRPr="00DB3508">
        <w:t>друштво</w:t>
      </w:r>
      <w:proofErr w:type="spellEnd"/>
      <w:r w:rsidRPr="00DB3508">
        <w:t xml:space="preserve"> </w:t>
      </w:r>
      <w:proofErr w:type="spellStart"/>
      <w:r w:rsidRPr="00DB3508">
        <w:t>со</w:t>
      </w:r>
      <w:proofErr w:type="spellEnd"/>
      <w:r w:rsidRPr="00DB3508">
        <w:t xml:space="preserve"> </w:t>
      </w:r>
      <w:proofErr w:type="spellStart"/>
      <w:r w:rsidRPr="00DB3508">
        <w:t>ограничена</w:t>
      </w:r>
      <w:proofErr w:type="spellEnd"/>
      <w:r w:rsidRPr="00DB3508">
        <w:t xml:space="preserve"> </w:t>
      </w:r>
      <w:proofErr w:type="spellStart"/>
      <w:r w:rsidRPr="00DB3508">
        <w:t>одноворност</w:t>
      </w:r>
      <w:proofErr w:type="spellEnd"/>
      <w:r w:rsidRPr="00DB3508">
        <w:t xml:space="preserve">, </w:t>
      </w:r>
      <w:proofErr w:type="spellStart"/>
      <w:r w:rsidRPr="00DB3508">
        <w:t>попознато</w:t>
      </w:r>
      <w:proofErr w:type="spellEnd"/>
      <w:r w:rsidRPr="00DB3508">
        <w:t xml:space="preserve"> </w:t>
      </w:r>
      <w:proofErr w:type="spellStart"/>
      <w:r w:rsidRPr="00DB3508">
        <w:t>како</w:t>
      </w:r>
      <w:proofErr w:type="spellEnd"/>
      <w:r w:rsidRPr="00DB3508">
        <w:t xml:space="preserve"> </w:t>
      </w:r>
      <w:proofErr w:type="spellStart"/>
      <w:r w:rsidRPr="00DB3508">
        <w:t>мини-доо</w:t>
      </w:r>
      <w:proofErr w:type="spellEnd"/>
      <w:r w:rsidRPr="00DB3508">
        <w:t xml:space="preserve">, </w:t>
      </w:r>
      <w:proofErr w:type="spellStart"/>
      <w:r w:rsidRPr="00DB3508">
        <w:t>односно</w:t>
      </w:r>
      <w:proofErr w:type="spellEnd"/>
      <w:r w:rsidRPr="00DB3508">
        <w:t xml:space="preserve"> </w:t>
      </w:r>
      <w:proofErr w:type="spellStart"/>
      <w:r w:rsidRPr="00DB3508">
        <w:t>Unternehmergesellschaft</w:t>
      </w:r>
      <w:proofErr w:type="spellEnd"/>
      <w:r w:rsidRPr="00DB3508">
        <w:t xml:space="preserve"> </w:t>
      </w:r>
      <w:proofErr w:type="spellStart"/>
      <w:r w:rsidRPr="00DB3508">
        <w:t>haftungsbeschränkt</w:t>
      </w:r>
      <w:proofErr w:type="spellEnd"/>
      <w:r w:rsidRPr="00DB3508">
        <w:t xml:space="preserve"> (UG)</w:t>
      </w:r>
      <w:r w:rsidRPr="00DB3508">
        <w:rPr>
          <w:lang w:val="mk-MK"/>
        </w:rPr>
        <w:t>. С</w:t>
      </w:r>
      <w:r w:rsidR="00782F54" w:rsidRPr="00DB3508">
        <w:rPr>
          <w:lang w:val="en-US"/>
        </w:rPr>
        <w:t xml:space="preserve">o </w:t>
      </w:r>
      <w:r w:rsidR="00782F54" w:rsidRPr="00DB3508">
        <w:rPr>
          <w:lang w:val="mk-MK"/>
        </w:rPr>
        <w:t>реформата од 2008 година законодавецот со цел обезб</w:t>
      </w:r>
      <w:r w:rsidR="009C1F3F">
        <w:rPr>
          <w:lang w:val="mk-MK"/>
        </w:rPr>
        <w:t>е</w:t>
      </w:r>
      <w:r w:rsidR="00782F54" w:rsidRPr="00DB3508">
        <w:rPr>
          <w:lang w:val="mk-MK"/>
        </w:rPr>
        <w:t>дување подобра положба во регулаторниот натпревар помеѓу земјите од  Европа, овозможил да биде регистрирано друштво со ограничена одговорност основано со минимален влог од 1 евро.</w:t>
      </w:r>
      <w:r w:rsidR="007C3835">
        <w:rPr>
          <w:rStyle w:val="FootnoteReference"/>
          <w:lang w:val="mk-MK"/>
        </w:rPr>
        <w:footnoteReference w:id="8"/>
      </w:r>
      <w:r w:rsidR="00782F54" w:rsidRPr="00DB3508">
        <w:rPr>
          <w:lang w:val="mk-MK"/>
        </w:rPr>
        <w:t xml:space="preserve"> На овој начин законодавецот со </w:t>
      </w:r>
      <w:r w:rsidR="00AA1EEE" w:rsidRPr="00DB3508">
        <w:rPr>
          <w:lang w:val="mk-MK"/>
        </w:rPr>
        <w:t xml:space="preserve">измена на Законот за друштва со ограничена одговорност </w:t>
      </w:r>
      <w:proofErr w:type="spellStart"/>
      <w:r w:rsidR="00AA1EEE" w:rsidRPr="00DB3508">
        <w:rPr>
          <w:color w:val="000000"/>
        </w:rPr>
        <w:t>Gesetz</w:t>
      </w:r>
      <w:proofErr w:type="spellEnd"/>
      <w:r w:rsidR="00AA1EEE" w:rsidRPr="00DB3508">
        <w:rPr>
          <w:color w:val="000000"/>
        </w:rPr>
        <w:t xml:space="preserve"> </w:t>
      </w:r>
      <w:proofErr w:type="spellStart"/>
      <w:r w:rsidR="00AA1EEE" w:rsidRPr="00DB3508">
        <w:rPr>
          <w:color w:val="000000"/>
        </w:rPr>
        <w:t>betreffend</w:t>
      </w:r>
      <w:proofErr w:type="spellEnd"/>
      <w:r w:rsidR="00AA1EEE" w:rsidRPr="00DB3508">
        <w:rPr>
          <w:color w:val="000000"/>
        </w:rPr>
        <w:t xml:space="preserve"> die </w:t>
      </w:r>
      <w:proofErr w:type="spellStart"/>
      <w:r w:rsidR="00AA1EEE" w:rsidRPr="00DB3508">
        <w:rPr>
          <w:color w:val="000000"/>
        </w:rPr>
        <w:t>Gesellschaften</w:t>
      </w:r>
      <w:proofErr w:type="spellEnd"/>
      <w:r w:rsidR="00AA1EEE" w:rsidRPr="00DB3508">
        <w:rPr>
          <w:color w:val="000000"/>
        </w:rPr>
        <w:t xml:space="preserve"> </w:t>
      </w:r>
      <w:proofErr w:type="spellStart"/>
      <w:r w:rsidR="00AA1EEE" w:rsidRPr="00DB3508">
        <w:rPr>
          <w:color w:val="000000"/>
        </w:rPr>
        <w:t>mit</w:t>
      </w:r>
      <w:proofErr w:type="spellEnd"/>
      <w:r w:rsidR="00AA1EEE" w:rsidRPr="00DB3508">
        <w:rPr>
          <w:color w:val="000000"/>
        </w:rPr>
        <w:t xml:space="preserve"> </w:t>
      </w:r>
      <w:proofErr w:type="spellStart"/>
      <w:r w:rsidR="00AA1EEE" w:rsidRPr="00DB3508">
        <w:rPr>
          <w:color w:val="000000"/>
        </w:rPr>
        <w:t>beschränkter</w:t>
      </w:r>
      <w:proofErr w:type="spellEnd"/>
      <w:r w:rsidR="00AA1EEE" w:rsidRPr="00DB3508">
        <w:rPr>
          <w:color w:val="000000"/>
        </w:rPr>
        <w:t xml:space="preserve"> </w:t>
      </w:r>
      <w:proofErr w:type="spellStart"/>
      <w:r w:rsidR="00AA1EEE" w:rsidRPr="00DB3508">
        <w:rPr>
          <w:color w:val="000000"/>
        </w:rPr>
        <w:t>Haftung</w:t>
      </w:r>
      <w:proofErr w:type="spellEnd"/>
      <w:r w:rsidR="00AA1EEE" w:rsidRPr="00DB3508">
        <w:rPr>
          <w:color w:val="000000"/>
        </w:rPr>
        <w:t xml:space="preserve"> – </w:t>
      </w:r>
      <w:proofErr w:type="spellStart"/>
      <w:r w:rsidR="00AA1EEE" w:rsidRPr="00DB3508">
        <w:rPr>
          <w:color w:val="000000"/>
        </w:rPr>
        <w:t>GmbHG</w:t>
      </w:r>
      <w:proofErr w:type="spellEnd"/>
      <w:r w:rsidR="00DB3508">
        <w:rPr>
          <w:rStyle w:val="FootnoteReference"/>
          <w:color w:val="000000"/>
        </w:rPr>
        <w:footnoteReference w:id="9"/>
      </w:r>
      <w:r w:rsidR="00AA1EEE" w:rsidRPr="00DB3508">
        <w:rPr>
          <w:lang w:val="mk-MK"/>
        </w:rPr>
        <w:t xml:space="preserve"> </w:t>
      </w:r>
      <w:r w:rsidR="00782F54" w:rsidRPr="00DB3508">
        <w:rPr>
          <w:lang w:val="mk-MK"/>
        </w:rPr>
        <w:t xml:space="preserve">овозможил да биде основано друштво со ограничена одговорност со основна главнина од 1 евро, при што обврзувачко е во </w:t>
      </w:r>
      <w:r w:rsidR="00782F54" w:rsidRPr="00387906">
        <w:rPr>
          <w:lang w:val="mk-MK"/>
        </w:rPr>
        <w:t xml:space="preserve">името на фирмата да стои називот </w:t>
      </w:r>
      <w:proofErr w:type="spellStart"/>
      <w:r w:rsidR="00DB3508" w:rsidRPr="00387906">
        <w:t>Unternehmergesellschaft</w:t>
      </w:r>
      <w:proofErr w:type="spellEnd"/>
      <w:r w:rsidR="00DB3508" w:rsidRPr="00387906">
        <w:t xml:space="preserve"> </w:t>
      </w:r>
      <w:proofErr w:type="spellStart"/>
      <w:r w:rsidR="00DB3508" w:rsidRPr="00387906">
        <w:t>haftungsbeschränkt</w:t>
      </w:r>
      <w:proofErr w:type="spellEnd"/>
      <w:r w:rsidR="00DB3508" w:rsidRPr="00387906">
        <w:t xml:space="preserve"> </w:t>
      </w:r>
      <w:r w:rsidR="00DB3508" w:rsidRPr="00387906">
        <w:rPr>
          <w:lang w:val="mk-MK"/>
        </w:rPr>
        <w:t xml:space="preserve"> или кратенката </w:t>
      </w:r>
      <w:r w:rsidR="00DB3508" w:rsidRPr="00387906">
        <w:rPr>
          <w:lang w:val="en-US"/>
        </w:rPr>
        <w:t>UG.</w:t>
      </w:r>
      <w:r w:rsidR="00DB3508" w:rsidRPr="00387906">
        <w:rPr>
          <w:lang w:val="mk-MK"/>
        </w:rPr>
        <w:t xml:space="preserve"> </w:t>
      </w:r>
    </w:p>
    <w:p w14:paraId="7D4ACA58" w14:textId="53245AE8" w:rsidR="00E62B4B" w:rsidRPr="00387906" w:rsidRDefault="00785768" w:rsidP="00AA31EC">
      <w:pPr>
        <w:pStyle w:val="NormalWeb"/>
        <w:shd w:val="clear" w:color="auto" w:fill="FFFFFF" w:themeFill="background1"/>
        <w:spacing w:before="0" w:beforeAutospacing="0" w:after="0" w:afterAutospacing="0"/>
        <w:ind w:firstLine="360"/>
        <w:jc w:val="both"/>
        <w:rPr>
          <w:lang w:val="mk-MK"/>
        </w:rPr>
      </w:pPr>
      <w:r w:rsidRPr="00387906">
        <w:rPr>
          <w:lang w:val="mk-MK"/>
        </w:rPr>
        <w:t xml:space="preserve">Оваа реформа предизвика понатамошни рекации на законодавците од земјите од Европа во иста насока. Така од 2013 година во Италија </w:t>
      </w:r>
      <w:r w:rsidR="001034EB" w:rsidRPr="00387906">
        <w:rPr>
          <w:lang w:val="mk-MK"/>
        </w:rPr>
        <w:t>беше дозволено да се основа друштво и со помала главнина од 10.000 евра</w:t>
      </w:r>
      <w:r w:rsidR="001034EB" w:rsidRPr="00387906">
        <w:rPr>
          <w:lang w:val="en-US"/>
        </w:rPr>
        <w:t xml:space="preserve">, </w:t>
      </w:r>
      <w:r w:rsidR="001034EB" w:rsidRPr="00387906">
        <w:rPr>
          <w:lang w:val="mk-MK"/>
        </w:rPr>
        <w:t xml:space="preserve">така што е утврдена најниската основна главнина од 1 евро за трговското друштво </w:t>
      </w:r>
      <w:r w:rsidR="007370C0" w:rsidRPr="00387906">
        <w:rPr>
          <w:lang w:val="mk-MK"/>
        </w:rPr>
        <w:t xml:space="preserve">во форма на </w:t>
      </w:r>
      <w:r w:rsidR="001034EB" w:rsidRPr="00387906">
        <w:rPr>
          <w:lang w:val="en-US"/>
        </w:rPr>
        <w:t>SRL</w:t>
      </w:r>
      <w:r w:rsidR="007370C0" w:rsidRPr="00387906">
        <w:rPr>
          <w:lang w:val="en-US"/>
        </w:rPr>
        <w:t xml:space="preserve"> </w:t>
      </w:r>
      <w:r w:rsidR="007370C0" w:rsidRPr="00387906">
        <w:rPr>
          <w:b/>
          <w:bCs/>
          <w:lang w:val="en-US"/>
        </w:rPr>
        <w:t>(</w:t>
      </w:r>
      <w:proofErr w:type="spellStart"/>
      <w:r w:rsidR="007370C0" w:rsidRPr="00387906">
        <w:rPr>
          <w:rStyle w:val="Strong"/>
          <w:b w:val="0"/>
          <w:bCs w:val="0"/>
          <w:color w:val="1A1A1A"/>
          <w:shd w:val="clear" w:color="auto" w:fill="FFFFFF"/>
        </w:rPr>
        <w:t>società</w:t>
      </w:r>
      <w:proofErr w:type="spellEnd"/>
      <w:r w:rsidR="007370C0" w:rsidRPr="00387906">
        <w:rPr>
          <w:rStyle w:val="Strong"/>
          <w:b w:val="0"/>
          <w:bCs w:val="0"/>
          <w:color w:val="1A1A1A"/>
          <w:shd w:val="clear" w:color="auto" w:fill="FFFFFF"/>
        </w:rPr>
        <w:t xml:space="preserve"> a </w:t>
      </w:r>
      <w:proofErr w:type="spellStart"/>
      <w:r w:rsidR="007370C0" w:rsidRPr="00387906">
        <w:rPr>
          <w:rStyle w:val="Strong"/>
          <w:b w:val="0"/>
          <w:bCs w:val="0"/>
          <w:color w:val="1A1A1A"/>
          <w:shd w:val="clear" w:color="auto" w:fill="FFFFFF"/>
        </w:rPr>
        <w:t>responsabilità</w:t>
      </w:r>
      <w:proofErr w:type="spellEnd"/>
      <w:r w:rsidR="007370C0" w:rsidRPr="00387906">
        <w:rPr>
          <w:rStyle w:val="Strong"/>
          <w:b w:val="0"/>
          <w:bCs w:val="0"/>
          <w:color w:val="1A1A1A"/>
          <w:shd w:val="clear" w:color="auto" w:fill="FFFFFF"/>
        </w:rPr>
        <w:t xml:space="preserve"> </w:t>
      </w:r>
      <w:proofErr w:type="spellStart"/>
      <w:r w:rsidR="007370C0" w:rsidRPr="00387906">
        <w:rPr>
          <w:rStyle w:val="Strong"/>
          <w:b w:val="0"/>
          <w:bCs w:val="0"/>
          <w:color w:val="1A1A1A"/>
          <w:shd w:val="clear" w:color="auto" w:fill="FFFFFF"/>
        </w:rPr>
        <w:t>limitata</w:t>
      </w:r>
      <w:proofErr w:type="spellEnd"/>
      <w:r w:rsidR="007370C0" w:rsidRPr="00387906">
        <w:rPr>
          <w:rStyle w:val="Strong"/>
          <w:b w:val="0"/>
          <w:bCs w:val="0"/>
          <w:color w:val="1A1A1A"/>
          <w:shd w:val="clear" w:color="auto" w:fill="FFFFFF"/>
        </w:rPr>
        <w:t>)</w:t>
      </w:r>
      <w:r w:rsidR="001034EB" w:rsidRPr="00387906">
        <w:rPr>
          <w:rStyle w:val="FootnoteReference"/>
          <w:b/>
          <w:bCs/>
          <w:lang w:val="en-US"/>
        </w:rPr>
        <w:footnoteReference w:id="10"/>
      </w:r>
      <w:r w:rsidR="007370C0" w:rsidRPr="00387906">
        <w:rPr>
          <w:rStyle w:val="Strong"/>
          <w:b w:val="0"/>
          <w:bCs w:val="0"/>
          <w:color w:val="1A1A1A"/>
          <w:shd w:val="clear" w:color="auto" w:fill="FFFFFF"/>
        </w:rPr>
        <w:t>.</w:t>
      </w:r>
      <w:r w:rsidRPr="00387906">
        <w:rPr>
          <w:lang w:val="mk-MK"/>
        </w:rPr>
        <w:t xml:space="preserve"> </w:t>
      </w:r>
      <w:r w:rsidR="00AA31EC" w:rsidRPr="00387906">
        <w:rPr>
          <w:lang w:val="mk-MK"/>
        </w:rPr>
        <w:t xml:space="preserve">Од јануари 2017 година исто така во Франција е можно да се основа </w:t>
      </w:r>
      <w:r w:rsidR="003F7051" w:rsidRPr="00387906">
        <w:t xml:space="preserve">Société à </w:t>
      </w:r>
      <w:proofErr w:type="spellStart"/>
      <w:r w:rsidR="003F7051" w:rsidRPr="00387906">
        <w:t>Responsabilité</w:t>
      </w:r>
      <w:proofErr w:type="spellEnd"/>
      <w:r w:rsidR="003F7051" w:rsidRPr="00387906">
        <w:t xml:space="preserve"> </w:t>
      </w:r>
      <w:proofErr w:type="spellStart"/>
      <w:r w:rsidR="003F7051" w:rsidRPr="00387906">
        <w:t>Limitée</w:t>
      </w:r>
      <w:proofErr w:type="spellEnd"/>
      <w:r w:rsidR="003F7051" w:rsidRPr="00387906">
        <w:t xml:space="preserve"> (</w:t>
      </w:r>
      <w:proofErr w:type="spellStart"/>
      <w:r w:rsidR="003F7051" w:rsidRPr="00387906">
        <w:t>Sàrl</w:t>
      </w:r>
      <w:proofErr w:type="spellEnd"/>
      <w:r w:rsidR="003F7051" w:rsidRPr="00387906">
        <w:t>)</w:t>
      </w:r>
      <w:r w:rsidR="00AA31EC" w:rsidRPr="00387906">
        <w:rPr>
          <w:lang w:val="mk-MK"/>
        </w:rPr>
        <w:t xml:space="preserve"> со о</w:t>
      </w:r>
      <w:r w:rsidR="00220BFA" w:rsidRPr="00387906">
        <w:rPr>
          <w:lang w:val="mk-MK"/>
        </w:rPr>
        <w:t>сновна главнина од 1 евро</w:t>
      </w:r>
      <w:r w:rsidR="00AA31EC" w:rsidRPr="00387906">
        <w:rPr>
          <w:lang w:val="mk-MK"/>
        </w:rPr>
        <w:t>.</w:t>
      </w:r>
      <w:r w:rsidRPr="00387906">
        <w:rPr>
          <w:rStyle w:val="FootnoteReference"/>
          <w:lang w:val="mk-MK"/>
        </w:rPr>
        <w:footnoteReference w:id="11"/>
      </w:r>
    </w:p>
    <w:p w14:paraId="2BE84379" w14:textId="5AB7C99C" w:rsidR="00782F54" w:rsidRPr="00387906" w:rsidRDefault="00387906" w:rsidP="00DB3508">
      <w:pPr>
        <w:pStyle w:val="NormalWeb"/>
        <w:shd w:val="clear" w:color="auto" w:fill="FFFFFF" w:themeFill="background1"/>
        <w:spacing w:before="0" w:beforeAutospacing="0" w:after="0" w:afterAutospacing="0"/>
        <w:ind w:firstLine="360"/>
        <w:jc w:val="both"/>
        <w:rPr>
          <w:lang w:val="mk-MK"/>
        </w:rPr>
      </w:pPr>
      <w:r>
        <w:rPr>
          <w:lang w:val="mk-MK"/>
        </w:rPr>
        <w:t xml:space="preserve">Многу порано пред да започне вистинскиот регулаторен натпревар во Европа во сферата на компаниското право, во </w:t>
      </w:r>
      <w:r>
        <w:rPr>
          <w:lang w:val="en-US"/>
        </w:rPr>
        <w:t xml:space="preserve">XIX </w:t>
      </w:r>
      <w:r>
        <w:rPr>
          <w:lang w:val="mk-MK"/>
        </w:rPr>
        <w:t xml:space="preserve">век на тлото на Америка бил започнат ваков натпревар меѓу американските сојузни земји со цел привлекување на што поголем број на компании кои би се регистрирале на нивна територија, нудејќи им разни поволности. </w:t>
      </w:r>
      <w:r w:rsidR="007C3835">
        <w:rPr>
          <w:lang w:val="mk-MK"/>
        </w:rPr>
        <w:t>Во ваквиот натпревар предничи сојузната земја Д</w:t>
      </w:r>
      <w:r w:rsidR="002C2800">
        <w:rPr>
          <w:lang w:val="mk-MK"/>
        </w:rPr>
        <w:t>е</w:t>
      </w:r>
      <w:r w:rsidR="007C3835">
        <w:rPr>
          <w:lang w:val="mk-MK"/>
        </w:rPr>
        <w:t>лавер во која според статистиките се регистрираат повеќе трговски друштва отколку во сите останати сојузни земји заедно</w:t>
      </w:r>
      <w:r w:rsidR="007C3835">
        <w:rPr>
          <w:lang w:val="en-US"/>
        </w:rPr>
        <w:t xml:space="preserve">, </w:t>
      </w:r>
      <w:r w:rsidR="007C3835">
        <w:rPr>
          <w:lang w:val="mk-MK"/>
        </w:rPr>
        <w:t>вклучувајќи ги во оваа бројка и најголемите и најмоќните корпорации од САД</w:t>
      </w:r>
      <w:r>
        <w:rPr>
          <w:lang w:val="mk-MK"/>
        </w:rPr>
        <w:t>.</w:t>
      </w:r>
      <w:r>
        <w:rPr>
          <w:rStyle w:val="FootnoteReference"/>
          <w:lang w:val="mk-MK"/>
        </w:rPr>
        <w:footnoteReference w:id="12"/>
      </w:r>
    </w:p>
    <w:p w14:paraId="78DE7B98" w14:textId="58DD764D" w:rsidR="00DB3508" w:rsidRPr="00A70054" w:rsidRDefault="00DB3508" w:rsidP="00DB3508">
      <w:pPr>
        <w:pStyle w:val="NormalWeb"/>
        <w:shd w:val="clear" w:color="auto" w:fill="FFFFFF" w:themeFill="background1"/>
        <w:spacing w:before="0" w:beforeAutospacing="0" w:after="0" w:afterAutospacing="0"/>
        <w:ind w:firstLine="360"/>
        <w:jc w:val="both"/>
        <w:rPr>
          <w:lang w:val="mk-MK"/>
        </w:rPr>
      </w:pPr>
      <w:r w:rsidRPr="00A70054">
        <w:rPr>
          <w:lang w:val="mk-MK"/>
        </w:rPr>
        <w:lastRenderedPageBreak/>
        <w:t xml:space="preserve">На теренот на Западен Балкан </w:t>
      </w:r>
      <w:r w:rsidR="00BE459E" w:rsidRPr="00A70054">
        <w:rPr>
          <w:lang w:val="mk-MK"/>
        </w:rPr>
        <w:t>слични решенија постојат во Србија, Хрватска, Бугарија</w:t>
      </w:r>
      <w:r w:rsidR="00717541" w:rsidRPr="00A70054">
        <w:rPr>
          <w:lang w:val="en-US"/>
        </w:rPr>
        <w:t xml:space="preserve"> </w:t>
      </w:r>
      <w:r w:rsidR="00717541" w:rsidRPr="00A70054">
        <w:rPr>
          <w:lang w:val="mk-MK"/>
        </w:rPr>
        <w:t>и Црна Гора</w:t>
      </w:r>
      <w:r w:rsidR="00BE459E" w:rsidRPr="00A70054">
        <w:rPr>
          <w:lang w:val="mk-MK"/>
        </w:rPr>
        <w:t>.</w:t>
      </w:r>
    </w:p>
    <w:p w14:paraId="6B0EF365" w14:textId="56F4C938" w:rsidR="00BE459E" w:rsidRPr="00BB55C0" w:rsidRDefault="00BE459E" w:rsidP="00DB3508">
      <w:pPr>
        <w:pStyle w:val="NormalWeb"/>
        <w:shd w:val="clear" w:color="auto" w:fill="FFFFFF" w:themeFill="background1"/>
        <w:spacing w:before="0" w:beforeAutospacing="0" w:after="0" w:afterAutospacing="0"/>
        <w:ind w:firstLine="360"/>
        <w:jc w:val="both"/>
        <w:rPr>
          <w:lang w:val="mk-MK"/>
        </w:rPr>
      </w:pPr>
      <w:r w:rsidRPr="00A70054">
        <w:rPr>
          <w:lang w:val="mk-MK"/>
        </w:rPr>
        <w:t xml:space="preserve">Во Србија за основање </w:t>
      </w:r>
      <w:r w:rsidRPr="00BB55C0">
        <w:rPr>
          <w:lang w:val="mk-MK"/>
        </w:rPr>
        <w:t>на друштво со ограничена одговорност е пропишан минимален основачки влог во вис</w:t>
      </w:r>
      <w:r w:rsidR="0004106B">
        <w:rPr>
          <w:lang w:val="mk-MK"/>
        </w:rPr>
        <w:t>и</w:t>
      </w:r>
      <w:r w:rsidRPr="00BB55C0">
        <w:rPr>
          <w:lang w:val="mk-MK"/>
        </w:rPr>
        <w:t>на од 100 динари, освен ако со некој посебен закон не е предвиден поголем основачки капитал за друштво кое извршува некоја одредена дејност.</w:t>
      </w:r>
      <w:r w:rsidRPr="00BB55C0">
        <w:rPr>
          <w:rStyle w:val="FootnoteReference"/>
          <w:lang w:val="mk-MK"/>
        </w:rPr>
        <w:footnoteReference w:id="13"/>
      </w:r>
      <w:r w:rsidR="00BE2864" w:rsidRPr="00BB55C0">
        <w:rPr>
          <w:lang w:val="en-US"/>
        </w:rPr>
        <w:t xml:space="preserve"> </w:t>
      </w:r>
      <w:r w:rsidR="00A70054">
        <w:rPr>
          <w:lang w:val="mk-MK"/>
        </w:rPr>
        <w:t xml:space="preserve">Во Црна Гора може да биде основано друштво со ограничена одговорност со минимална основна главнина од 1 евро, доколку со посебен закон за вршење на одредена дејност не </w:t>
      </w:r>
      <w:r w:rsidR="00A70054">
        <w:rPr>
          <w:lang w:val="en-US"/>
        </w:rPr>
        <w:t xml:space="preserve">e </w:t>
      </w:r>
      <w:r w:rsidR="00A70054">
        <w:rPr>
          <w:lang w:val="mk-MK"/>
        </w:rPr>
        <w:t>предвиден повисок основачки влог</w:t>
      </w:r>
      <w:r w:rsidR="00A70054">
        <w:rPr>
          <w:rStyle w:val="FootnoteReference"/>
          <w:lang w:val="mk-MK"/>
        </w:rPr>
        <w:footnoteReference w:id="14"/>
      </w:r>
      <w:r w:rsidR="00A70054">
        <w:rPr>
          <w:lang w:val="en-US"/>
        </w:rPr>
        <w:t xml:space="preserve">. </w:t>
      </w:r>
      <w:r w:rsidR="00BE2864" w:rsidRPr="00BB55C0">
        <w:rPr>
          <w:lang w:val="mk-MK"/>
        </w:rPr>
        <w:t>Во Хрватска со Законот за трговски друштва предвидена е можност да се основа поедноставено друштво со ограничена одговорност (</w:t>
      </w:r>
      <w:proofErr w:type="spellStart"/>
      <w:r w:rsidR="00BE2864" w:rsidRPr="00BB55C0">
        <w:rPr>
          <w:lang w:val="en-US"/>
        </w:rPr>
        <w:t>jednostavno</w:t>
      </w:r>
      <w:proofErr w:type="spellEnd"/>
      <w:r w:rsidR="00BE2864" w:rsidRPr="00BB55C0">
        <w:rPr>
          <w:lang w:val="en-US"/>
        </w:rPr>
        <w:t xml:space="preserve"> </w:t>
      </w:r>
      <w:proofErr w:type="spellStart"/>
      <w:r w:rsidR="00BE2864" w:rsidRPr="00BB55C0">
        <w:rPr>
          <w:lang w:val="en-US"/>
        </w:rPr>
        <w:t>društvo</w:t>
      </w:r>
      <w:proofErr w:type="spellEnd"/>
      <w:r w:rsidR="00BE2864" w:rsidRPr="00BB55C0">
        <w:rPr>
          <w:lang w:val="en-US"/>
        </w:rPr>
        <w:t xml:space="preserve"> s </w:t>
      </w:r>
      <w:proofErr w:type="spellStart"/>
      <w:r w:rsidR="00BE2864" w:rsidRPr="00BB55C0">
        <w:rPr>
          <w:lang w:val="en-US"/>
        </w:rPr>
        <w:t>ograničenom</w:t>
      </w:r>
      <w:proofErr w:type="spellEnd"/>
      <w:r w:rsidR="00BE2864" w:rsidRPr="00BB55C0">
        <w:rPr>
          <w:lang w:val="en-US"/>
        </w:rPr>
        <w:t xml:space="preserve"> </w:t>
      </w:r>
      <w:proofErr w:type="spellStart"/>
      <w:r w:rsidR="00BE2864" w:rsidRPr="00BB55C0">
        <w:rPr>
          <w:lang w:val="en-US"/>
        </w:rPr>
        <w:t>odgovonošću</w:t>
      </w:r>
      <w:proofErr w:type="spellEnd"/>
      <w:r w:rsidR="00BE2864" w:rsidRPr="00BB55C0">
        <w:rPr>
          <w:lang w:val="en-US"/>
        </w:rPr>
        <w:t xml:space="preserve">) </w:t>
      </w:r>
      <w:r w:rsidR="00BE2864" w:rsidRPr="00BB55C0">
        <w:rPr>
          <w:lang w:val="mk-MK"/>
        </w:rPr>
        <w:t>со основна главнина од минимум 1 евро, кое е основано од најмногу 5 основачи</w:t>
      </w:r>
      <w:r w:rsidR="00BE2864" w:rsidRPr="00BB55C0">
        <w:rPr>
          <w:rStyle w:val="FootnoteReference"/>
          <w:lang w:val="mk-MK"/>
        </w:rPr>
        <w:footnoteReference w:id="15"/>
      </w:r>
      <w:r w:rsidR="00BE2864" w:rsidRPr="00BB55C0">
        <w:rPr>
          <w:lang w:val="mk-MK"/>
        </w:rPr>
        <w:t>.</w:t>
      </w:r>
      <w:r w:rsidR="00BB55C0" w:rsidRPr="00BB55C0">
        <w:rPr>
          <w:lang w:val="en-US"/>
        </w:rPr>
        <w:t xml:space="preserve"> </w:t>
      </w:r>
      <w:r w:rsidR="00BB55C0" w:rsidRPr="00BB55C0">
        <w:rPr>
          <w:lang w:val="mk-MK"/>
        </w:rPr>
        <w:t>Во Бугарија законодавецот пропишува дека основната главнина на друштвото со ограничена одговорност (</w:t>
      </w:r>
      <w:proofErr w:type="spellStart"/>
      <w:r w:rsidR="00BB55C0" w:rsidRPr="00BB55C0">
        <w:rPr>
          <w:color w:val="000000"/>
          <w:shd w:val="clear" w:color="auto" w:fill="FEFEFE"/>
        </w:rPr>
        <w:t>дружеството</w:t>
      </w:r>
      <w:proofErr w:type="spellEnd"/>
      <w:r w:rsidR="00BB55C0" w:rsidRPr="00BB55C0">
        <w:rPr>
          <w:color w:val="000000"/>
          <w:shd w:val="clear" w:color="auto" w:fill="FEFEFE"/>
        </w:rPr>
        <w:t xml:space="preserve"> с </w:t>
      </w:r>
      <w:proofErr w:type="spellStart"/>
      <w:r w:rsidR="00BB55C0" w:rsidRPr="00BB55C0">
        <w:rPr>
          <w:color w:val="000000"/>
          <w:shd w:val="clear" w:color="auto" w:fill="FEFEFE"/>
        </w:rPr>
        <w:t>ограничена</w:t>
      </w:r>
      <w:proofErr w:type="spellEnd"/>
      <w:r w:rsidR="00BB55C0" w:rsidRPr="00BB55C0">
        <w:rPr>
          <w:color w:val="000000"/>
          <w:shd w:val="clear" w:color="auto" w:fill="FEFEFE"/>
        </w:rPr>
        <w:t xml:space="preserve"> </w:t>
      </w:r>
      <w:proofErr w:type="spellStart"/>
      <w:r w:rsidR="00BB55C0" w:rsidRPr="00BB55C0">
        <w:rPr>
          <w:color w:val="000000"/>
          <w:shd w:val="clear" w:color="auto" w:fill="FEFEFE"/>
        </w:rPr>
        <w:t>отговорност</w:t>
      </w:r>
      <w:proofErr w:type="spellEnd"/>
      <w:r w:rsidR="00BB55C0" w:rsidRPr="00BB55C0">
        <w:rPr>
          <w:color w:val="000000"/>
          <w:shd w:val="clear" w:color="auto" w:fill="FEFEFE"/>
          <w:lang w:val="mk-MK"/>
        </w:rPr>
        <w:t>) не може да биде помала од 2 лева</w:t>
      </w:r>
      <w:r w:rsidR="00A70054">
        <w:rPr>
          <w:color w:val="000000"/>
          <w:shd w:val="clear" w:color="auto" w:fill="FEFEFE"/>
          <w:lang w:val="en-US"/>
        </w:rPr>
        <w:t xml:space="preserve"> (</w:t>
      </w:r>
      <w:r w:rsidR="00A70054">
        <w:rPr>
          <w:color w:val="000000"/>
          <w:shd w:val="clear" w:color="auto" w:fill="FEFEFE"/>
          <w:lang w:val="mk-MK"/>
        </w:rPr>
        <w:t>околу 1 евро)</w:t>
      </w:r>
      <w:r w:rsidR="00BB55C0" w:rsidRPr="00BB55C0">
        <w:rPr>
          <w:color w:val="000000"/>
          <w:shd w:val="clear" w:color="auto" w:fill="FEFEFE"/>
          <w:lang w:val="mk-MK"/>
        </w:rPr>
        <w:t>.</w:t>
      </w:r>
      <w:r w:rsidR="00BB55C0" w:rsidRPr="00BB55C0">
        <w:rPr>
          <w:rStyle w:val="FootnoteReference"/>
          <w:color w:val="000000"/>
          <w:shd w:val="clear" w:color="auto" w:fill="FEFEFE"/>
          <w:lang w:val="mk-MK"/>
        </w:rPr>
        <w:footnoteReference w:id="16"/>
      </w:r>
      <w:r w:rsidR="00BB55C0">
        <w:rPr>
          <w:color w:val="000000"/>
          <w:shd w:val="clear" w:color="auto" w:fill="FEFEFE"/>
          <w:lang w:val="en-US"/>
        </w:rPr>
        <w:t xml:space="preserve"> </w:t>
      </w:r>
      <w:r w:rsidR="00BB55C0">
        <w:rPr>
          <w:color w:val="000000"/>
          <w:shd w:val="clear" w:color="auto" w:fill="FEFEFE"/>
          <w:lang w:val="mk-MK"/>
        </w:rPr>
        <w:t>Законодавецот во Босна и Херцеговина за друштвото со ограничена одговорност нема пропишано осн</w:t>
      </w:r>
      <w:r w:rsidR="00216327">
        <w:rPr>
          <w:color w:val="000000"/>
          <w:shd w:val="clear" w:color="auto" w:fill="FEFEFE"/>
          <w:lang w:val="mk-MK"/>
        </w:rPr>
        <w:t>о</w:t>
      </w:r>
      <w:r w:rsidR="00BB55C0">
        <w:rPr>
          <w:color w:val="000000"/>
          <w:shd w:val="clear" w:color="auto" w:fill="FEFEFE"/>
          <w:lang w:val="mk-MK"/>
        </w:rPr>
        <w:t xml:space="preserve">вна главнина </w:t>
      </w:r>
      <w:r w:rsidR="00216327">
        <w:rPr>
          <w:color w:val="000000"/>
          <w:shd w:val="clear" w:color="auto" w:fill="FEFEFE"/>
          <w:lang w:val="mk-MK"/>
        </w:rPr>
        <w:t xml:space="preserve">во </w:t>
      </w:r>
      <w:r w:rsidR="00717541">
        <w:rPr>
          <w:color w:val="000000"/>
          <w:shd w:val="clear" w:color="auto" w:fill="FEFEFE"/>
          <w:lang w:val="mk-MK"/>
        </w:rPr>
        <w:t xml:space="preserve">симболичен </w:t>
      </w:r>
      <w:r w:rsidR="00216327">
        <w:rPr>
          <w:color w:val="000000"/>
          <w:shd w:val="clear" w:color="auto" w:fill="FEFEFE"/>
          <w:lang w:val="mk-MK"/>
        </w:rPr>
        <w:t xml:space="preserve">минимален износ </w:t>
      </w:r>
      <w:r w:rsidR="00717541">
        <w:rPr>
          <w:color w:val="000000"/>
          <w:shd w:val="clear" w:color="auto" w:fill="FEFEFE"/>
          <w:lang w:val="mk-MK"/>
        </w:rPr>
        <w:t>како погоре наведените земји, туку минималната основна главнина е одредена на 1.000 км (околу 500 евра).</w:t>
      </w:r>
      <w:r w:rsidR="00717541">
        <w:rPr>
          <w:rStyle w:val="FootnoteReference"/>
          <w:color w:val="000000"/>
          <w:shd w:val="clear" w:color="auto" w:fill="FEFEFE"/>
          <w:lang w:val="mk-MK"/>
        </w:rPr>
        <w:footnoteReference w:id="17"/>
      </w:r>
    </w:p>
    <w:p w14:paraId="276B7376" w14:textId="4589F6A8" w:rsidR="00BE459E" w:rsidRPr="00BE459E" w:rsidRDefault="00BE459E" w:rsidP="00BB55C0">
      <w:pPr>
        <w:pStyle w:val="NormalWeb"/>
        <w:shd w:val="clear" w:color="auto" w:fill="FFFFFF" w:themeFill="background1"/>
        <w:spacing w:before="0" w:beforeAutospacing="0" w:after="0" w:afterAutospacing="0"/>
        <w:jc w:val="both"/>
        <w:rPr>
          <w:color w:val="000000"/>
          <w:shd w:val="clear" w:color="auto" w:fill="EEF1F6"/>
          <w:lang w:val="en-US"/>
        </w:rPr>
      </w:pPr>
    </w:p>
    <w:p w14:paraId="2C85F796" w14:textId="3F99D410" w:rsidR="003745CA" w:rsidRDefault="00785A90" w:rsidP="00785A90">
      <w:pPr>
        <w:pStyle w:val="NormalWeb"/>
        <w:spacing w:before="0" w:beforeAutospacing="0" w:after="0" w:afterAutospacing="0"/>
        <w:ind w:left="540"/>
        <w:jc w:val="both"/>
        <w:rPr>
          <w:b/>
          <w:bCs/>
          <w:lang w:val="mk-MK"/>
        </w:rPr>
      </w:pPr>
      <w:r>
        <w:rPr>
          <w:b/>
          <w:bCs/>
          <w:lang w:val="mk-MK"/>
        </w:rPr>
        <w:t xml:space="preserve">6. </w:t>
      </w:r>
      <w:r w:rsidR="00C9304C" w:rsidRPr="00A70054">
        <w:rPr>
          <w:b/>
          <w:bCs/>
          <w:lang w:val="mk-MK"/>
        </w:rPr>
        <w:t>Статистички показатели за користење на ПДОО во Република Северна Македонија</w:t>
      </w:r>
    </w:p>
    <w:p w14:paraId="4A14679D" w14:textId="77777777" w:rsidR="00A70054" w:rsidRPr="00A70054" w:rsidRDefault="00A70054" w:rsidP="00A70054">
      <w:pPr>
        <w:pStyle w:val="NormalWeb"/>
        <w:spacing w:before="0" w:beforeAutospacing="0" w:after="0" w:afterAutospacing="0"/>
        <w:ind w:left="720"/>
        <w:jc w:val="both"/>
        <w:rPr>
          <w:b/>
          <w:bCs/>
          <w:lang w:val="mk-MK"/>
        </w:rPr>
      </w:pPr>
    </w:p>
    <w:p w14:paraId="65478329" w14:textId="30B11A8E" w:rsidR="00FF0811" w:rsidRPr="00785A90" w:rsidRDefault="00785A90" w:rsidP="003745CA">
      <w:pPr>
        <w:pStyle w:val="NormalWeb"/>
        <w:spacing w:before="0" w:beforeAutospacing="0" w:after="0" w:afterAutospacing="0"/>
        <w:ind w:firstLine="360"/>
        <w:jc w:val="both"/>
        <w:rPr>
          <w:lang w:val="mk-MK"/>
        </w:rPr>
      </w:pPr>
      <w:r>
        <w:rPr>
          <w:lang w:val="mk-MK"/>
        </w:rPr>
        <w:t>Како што веќе напоменавме п</w:t>
      </w:r>
      <w:r w:rsidR="00FF0811" w:rsidRPr="00785A90">
        <w:rPr>
          <w:lang w:val="mk-MK"/>
        </w:rPr>
        <w:t xml:space="preserve">оедноставеното друштво со ограничена одговорност како посебен подоблик на друштвото со ограничена одговорност за прв пат беше воведено </w:t>
      </w:r>
      <w:r>
        <w:rPr>
          <w:lang w:val="mk-MK"/>
        </w:rPr>
        <w:t xml:space="preserve">во </w:t>
      </w:r>
      <w:r w:rsidR="00FF0811" w:rsidRPr="00785A90">
        <w:rPr>
          <w:lang w:val="mk-MK"/>
        </w:rPr>
        <w:t>македонското право  во септември 2021 година. Според достапните податоци во 2021 година биле регистрирани</w:t>
      </w:r>
      <w:r>
        <w:rPr>
          <w:lang w:val="mk-MK"/>
        </w:rPr>
        <w:t xml:space="preserve"> </w:t>
      </w:r>
      <w:r w:rsidR="00FF0811" w:rsidRPr="00785A90">
        <w:rPr>
          <w:lang w:val="mk-MK"/>
        </w:rPr>
        <w:t xml:space="preserve">9 субјекти, во 2022 година биле регистрирани уште 34 нови субјекти, а во 2023 година до 30.06.2023 година уште 15 нови субјекти. </w:t>
      </w:r>
      <w:r w:rsidR="00517328" w:rsidRPr="00785A90">
        <w:rPr>
          <w:rStyle w:val="FootnoteReference"/>
          <w:lang w:val="mk-MK"/>
        </w:rPr>
        <w:footnoteReference w:id="18"/>
      </w:r>
    </w:p>
    <w:p w14:paraId="25C4B2F4" w14:textId="53742F3E" w:rsidR="00517328" w:rsidRPr="00785A90" w:rsidRDefault="00517328" w:rsidP="003745CA">
      <w:pPr>
        <w:pStyle w:val="NormalWeb"/>
        <w:spacing w:before="0" w:beforeAutospacing="0" w:after="0" w:afterAutospacing="0"/>
        <w:ind w:firstLine="360"/>
        <w:jc w:val="both"/>
        <w:rPr>
          <w:lang w:val="mk-MK"/>
        </w:rPr>
      </w:pPr>
      <w:r w:rsidRPr="00785A90">
        <w:rPr>
          <w:lang w:val="mk-MK"/>
        </w:rPr>
        <w:t xml:space="preserve">Врз основа на статистичките показатели може да се заклучи дека постои интерес за регистрирање на ПДОО иако релативен краток временски период е поминат од имплементирањето на ова законско решение. </w:t>
      </w:r>
    </w:p>
    <w:p w14:paraId="54171F51" w14:textId="644F61F9" w:rsidR="00DD4346" w:rsidRPr="00785A90" w:rsidRDefault="00DD4346" w:rsidP="003745CA">
      <w:pPr>
        <w:pStyle w:val="NormalWeb"/>
        <w:spacing w:before="0" w:beforeAutospacing="0" w:after="0" w:afterAutospacing="0"/>
        <w:ind w:firstLine="360"/>
        <w:jc w:val="both"/>
        <w:rPr>
          <w:lang w:val="mk-MK"/>
        </w:rPr>
      </w:pPr>
      <w:r w:rsidRPr="00785A90">
        <w:rPr>
          <w:lang w:val="mk-MK"/>
        </w:rPr>
        <w:t>Врз основа на достапните податоци од Централниот регистар на РСМ може да се забележи и трендот на регистрирање на ПДОО по сектори.</w:t>
      </w:r>
    </w:p>
    <w:p w14:paraId="597063B4" w14:textId="77777777" w:rsidR="00FF0811" w:rsidRPr="00785A90" w:rsidRDefault="00FF0811" w:rsidP="003745CA">
      <w:pPr>
        <w:pStyle w:val="NormalWeb"/>
        <w:spacing w:before="0" w:beforeAutospacing="0" w:after="0" w:afterAutospacing="0"/>
        <w:ind w:firstLine="360"/>
        <w:jc w:val="both"/>
        <w:rPr>
          <w:lang w:val="mk-MK"/>
        </w:rPr>
      </w:pPr>
    </w:p>
    <w:p w14:paraId="1BF4BA4A" w14:textId="5DCE7E34" w:rsidR="00C9304C" w:rsidRPr="00785A90" w:rsidRDefault="00DE787A" w:rsidP="003745CA">
      <w:pPr>
        <w:pStyle w:val="NormalWeb"/>
        <w:spacing w:before="0" w:beforeAutospacing="0" w:after="0" w:afterAutospacing="0"/>
        <w:ind w:firstLine="360"/>
        <w:jc w:val="both"/>
        <w:rPr>
          <w:lang w:val="mk-MK"/>
        </w:rPr>
      </w:pPr>
      <w:r w:rsidRPr="00785A90">
        <w:rPr>
          <w:noProof/>
        </w:rPr>
        <w:lastRenderedPageBreak/>
        <w:drawing>
          <wp:inline distT="0" distB="0" distL="0" distR="0" wp14:anchorId="55CC8255" wp14:editId="34FFA582">
            <wp:extent cx="5307106" cy="2796988"/>
            <wp:effectExtent l="0" t="0" r="8255" b="3810"/>
            <wp:docPr id="69222591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D2B7F75" w14:textId="0F4A0BFC" w:rsidR="006A3DC5" w:rsidRPr="00785A90" w:rsidRDefault="006A3DC5" w:rsidP="006A3DC5">
      <w:pPr>
        <w:pStyle w:val="NormalWeb"/>
        <w:spacing w:before="0" w:beforeAutospacing="0" w:after="0" w:afterAutospacing="0"/>
        <w:ind w:firstLine="360"/>
        <w:jc w:val="both"/>
        <w:rPr>
          <w:lang w:val="mk-MK"/>
        </w:rPr>
      </w:pPr>
    </w:p>
    <w:p w14:paraId="1CBE6F44" w14:textId="263024A8" w:rsidR="006A3DC5" w:rsidRPr="00785A90" w:rsidRDefault="0042363E" w:rsidP="00C9304C">
      <w:pPr>
        <w:pStyle w:val="NormalWeb"/>
        <w:spacing w:before="0" w:beforeAutospacing="0" w:after="0" w:afterAutospacing="0"/>
        <w:ind w:firstLine="360"/>
        <w:jc w:val="both"/>
        <w:rPr>
          <w:lang w:val="mk-MK"/>
        </w:rPr>
      </w:pPr>
      <w:r w:rsidRPr="00785A90">
        <w:rPr>
          <w:noProof/>
        </w:rPr>
        <w:drawing>
          <wp:inline distT="0" distB="0" distL="0" distR="0" wp14:anchorId="1FFB13E7" wp14:editId="54E84A27">
            <wp:extent cx="5271247" cy="3505200"/>
            <wp:effectExtent l="0" t="0" r="5715" b="0"/>
            <wp:docPr id="85614145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73B1D43" w14:textId="3EDD6D53" w:rsidR="006A3DC5" w:rsidRPr="00785A90" w:rsidRDefault="006A3DC5" w:rsidP="00C9304C">
      <w:pPr>
        <w:pStyle w:val="NormalWeb"/>
        <w:spacing w:before="0" w:beforeAutospacing="0" w:after="0" w:afterAutospacing="0"/>
        <w:ind w:firstLine="360"/>
        <w:jc w:val="both"/>
        <w:rPr>
          <w:lang w:val="mk-MK"/>
        </w:rPr>
      </w:pPr>
    </w:p>
    <w:p w14:paraId="21118137" w14:textId="02EA8D04" w:rsidR="006A3DC5" w:rsidRPr="00785A90" w:rsidRDefault="006A3DC5" w:rsidP="00C9304C">
      <w:pPr>
        <w:pStyle w:val="NormalWeb"/>
        <w:spacing w:before="0" w:beforeAutospacing="0" w:after="0" w:afterAutospacing="0"/>
        <w:ind w:firstLine="360"/>
        <w:jc w:val="both"/>
        <w:rPr>
          <w:lang w:val="mk-MK"/>
        </w:rPr>
      </w:pPr>
    </w:p>
    <w:p w14:paraId="2CF3819C" w14:textId="77777777" w:rsidR="00C87C5D" w:rsidRPr="00785A90" w:rsidRDefault="00C87C5D" w:rsidP="00C9304C">
      <w:pPr>
        <w:pStyle w:val="NormalWeb"/>
        <w:spacing w:before="0" w:beforeAutospacing="0" w:after="0" w:afterAutospacing="0"/>
        <w:ind w:firstLine="360"/>
        <w:jc w:val="both"/>
        <w:rPr>
          <w:lang w:val="mk-MK"/>
        </w:rPr>
      </w:pPr>
    </w:p>
    <w:p w14:paraId="16BF599A" w14:textId="40D15C63" w:rsidR="006A3DC5" w:rsidRPr="00785A90" w:rsidRDefault="00177079" w:rsidP="00C9304C">
      <w:pPr>
        <w:pStyle w:val="NormalWeb"/>
        <w:spacing w:before="0" w:beforeAutospacing="0" w:after="0" w:afterAutospacing="0"/>
        <w:ind w:firstLine="360"/>
        <w:jc w:val="both"/>
        <w:rPr>
          <w:lang w:val="mk-MK"/>
        </w:rPr>
      </w:pPr>
      <w:r w:rsidRPr="00785A90">
        <w:rPr>
          <w:lang w:val="mk-MK"/>
        </w:rPr>
        <w:t xml:space="preserve">Бидејќи во првата календарска година кога се воведе ПДОО имаше релативно краток временски период од помалку од 4 месеци за основање на ПДОО, бројот на основани субјекти беше помал и нивната дистрибуција по сектори беше скоро рамноправна. Во втората година (2022) може да се забележи дека од активни 43 субјекти, најголем процент припаѓаа на стручните, научните и техничките дејности -10 субјекти, </w:t>
      </w:r>
      <w:r w:rsidR="00C87C5D" w:rsidRPr="00785A90">
        <w:rPr>
          <w:lang w:val="mk-MK"/>
        </w:rPr>
        <w:t xml:space="preserve">а </w:t>
      </w:r>
      <w:r w:rsidRPr="00785A90">
        <w:rPr>
          <w:lang w:val="mk-MK"/>
        </w:rPr>
        <w:t>веднаш после тоа следуваше секторот информации и комуникации со 9 активни субјекти</w:t>
      </w:r>
      <w:r w:rsidR="00C87C5D" w:rsidRPr="00785A90">
        <w:rPr>
          <w:lang w:val="mk-MK"/>
        </w:rPr>
        <w:t>. Најмал број на активни ПДОО беа од секторот образование, други услужни дејности; земјоделство, шумарство и рибарство</w:t>
      </w:r>
      <w:r w:rsidR="0042363E" w:rsidRPr="00785A90">
        <w:rPr>
          <w:lang w:val="mk-MK"/>
        </w:rPr>
        <w:t>, финансиски дејности и градежништво</w:t>
      </w:r>
      <w:r w:rsidR="00C87C5D" w:rsidRPr="00785A90">
        <w:rPr>
          <w:lang w:val="mk-MK"/>
        </w:rPr>
        <w:t>.</w:t>
      </w:r>
    </w:p>
    <w:p w14:paraId="4ED76A0F" w14:textId="77777777" w:rsidR="006A3DC5" w:rsidRPr="00785A90" w:rsidRDefault="006A3DC5" w:rsidP="00C9304C">
      <w:pPr>
        <w:pStyle w:val="NormalWeb"/>
        <w:spacing w:before="0" w:beforeAutospacing="0" w:after="0" w:afterAutospacing="0"/>
        <w:ind w:firstLine="360"/>
        <w:jc w:val="both"/>
        <w:rPr>
          <w:lang w:val="mk-MK"/>
        </w:rPr>
      </w:pPr>
    </w:p>
    <w:p w14:paraId="4631B293" w14:textId="73821E41" w:rsidR="006A3DC5" w:rsidRDefault="008E1C11" w:rsidP="0042363E">
      <w:pPr>
        <w:pStyle w:val="NormalWeb"/>
        <w:spacing w:before="0" w:beforeAutospacing="0" w:after="0" w:afterAutospacing="0"/>
        <w:jc w:val="both"/>
        <w:rPr>
          <w:lang w:val="mk-MK"/>
        </w:rPr>
      </w:pPr>
      <w:r>
        <w:rPr>
          <w:lang w:val="mk-MK"/>
        </w:rPr>
        <w:lastRenderedPageBreak/>
        <w:t>Дистрибуцијата на регистрираните</w:t>
      </w:r>
      <w:r w:rsidR="0042363E" w:rsidRPr="00785A90">
        <w:rPr>
          <w:lang w:val="mk-MK"/>
        </w:rPr>
        <w:t xml:space="preserve"> ПДОО по статистички реони </w:t>
      </w:r>
      <w:r>
        <w:rPr>
          <w:lang w:val="mk-MK"/>
        </w:rPr>
        <w:t>според</w:t>
      </w:r>
      <w:r w:rsidR="0042363E" w:rsidRPr="00785A90">
        <w:rPr>
          <w:lang w:val="mk-MK"/>
        </w:rPr>
        <w:t xml:space="preserve"> број</w:t>
      </w:r>
      <w:r>
        <w:rPr>
          <w:lang w:val="mk-MK"/>
        </w:rPr>
        <w:t>от</w:t>
      </w:r>
      <w:r w:rsidR="0042363E" w:rsidRPr="00785A90">
        <w:rPr>
          <w:lang w:val="mk-MK"/>
        </w:rPr>
        <w:t xml:space="preserve"> на извршени уписи во 2021 и 2022 година изгледа вака:</w:t>
      </w:r>
    </w:p>
    <w:p w14:paraId="76FD0CF6" w14:textId="77777777" w:rsidR="008E1C11" w:rsidRPr="00785A90" w:rsidRDefault="008E1C11" w:rsidP="0042363E">
      <w:pPr>
        <w:pStyle w:val="NormalWeb"/>
        <w:spacing w:before="0" w:beforeAutospacing="0" w:after="0" w:afterAutospacing="0"/>
        <w:jc w:val="both"/>
        <w:rPr>
          <w:lang w:val="mk-MK"/>
        </w:rPr>
      </w:pPr>
    </w:p>
    <w:p w14:paraId="3E7CE7DF" w14:textId="6A101967" w:rsidR="006A3DC5" w:rsidRPr="00785A90" w:rsidRDefault="00CF245A" w:rsidP="00C9304C">
      <w:pPr>
        <w:pStyle w:val="NormalWeb"/>
        <w:spacing w:before="0" w:beforeAutospacing="0" w:after="0" w:afterAutospacing="0"/>
        <w:ind w:firstLine="360"/>
        <w:jc w:val="both"/>
        <w:rPr>
          <w:lang w:val="mk-MK"/>
        </w:rPr>
      </w:pPr>
      <w:r w:rsidRPr="00785A90">
        <w:rPr>
          <w:noProof/>
        </w:rPr>
        <w:drawing>
          <wp:inline distT="0" distB="0" distL="0" distR="0" wp14:anchorId="06AB63E1" wp14:editId="32B9BF0D">
            <wp:extent cx="5731510" cy="3044588"/>
            <wp:effectExtent l="0" t="0" r="2540" b="3810"/>
            <wp:docPr id="157816191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39EC707" w14:textId="77777777" w:rsidR="00CF245A" w:rsidRPr="00785A90" w:rsidRDefault="00CF245A" w:rsidP="00C9304C">
      <w:pPr>
        <w:pStyle w:val="NormalWeb"/>
        <w:spacing w:before="0" w:beforeAutospacing="0" w:after="0" w:afterAutospacing="0"/>
        <w:ind w:firstLine="360"/>
        <w:jc w:val="both"/>
        <w:rPr>
          <w:lang w:val="mk-MK"/>
        </w:rPr>
      </w:pPr>
    </w:p>
    <w:p w14:paraId="5A627CF1" w14:textId="77777777" w:rsidR="00CF245A" w:rsidRPr="00785A90" w:rsidRDefault="00CF245A" w:rsidP="00C9304C">
      <w:pPr>
        <w:pStyle w:val="NormalWeb"/>
        <w:spacing w:before="0" w:beforeAutospacing="0" w:after="0" w:afterAutospacing="0"/>
        <w:ind w:firstLine="360"/>
        <w:jc w:val="both"/>
        <w:rPr>
          <w:lang w:val="mk-MK"/>
        </w:rPr>
      </w:pPr>
    </w:p>
    <w:p w14:paraId="08F9B0F5" w14:textId="67A179B7" w:rsidR="0042363E" w:rsidRDefault="0042363E" w:rsidP="00C9304C">
      <w:pPr>
        <w:pStyle w:val="NormalWeb"/>
        <w:spacing w:before="0" w:beforeAutospacing="0" w:after="0" w:afterAutospacing="0"/>
        <w:ind w:firstLine="360"/>
        <w:jc w:val="both"/>
        <w:rPr>
          <w:lang w:val="mk-MK"/>
        </w:rPr>
      </w:pPr>
      <w:r w:rsidRPr="00785A90">
        <w:rPr>
          <w:lang w:val="mk-MK"/>
        </w:rPr>
        <w:t>Врз основа на податоците може да се з</w:t>
      </w:r>
      <w:r w:rsidR="00785A90">
        <w:rPr>
          <w:lang w:val="mk-MK"/>
        </w:rPr>
        <w:t>а</w:t>
      </w:r>
      <w:r w:rsidRPr="00785A90">
        <w:rPr>
          <w:lang w:val="mk-MK"/>
        </w:rPr>
        <w:t>клу</w:t>
      </w:r>
      <w:r w:rsidR="00785A90">
        <w:rPr>
          <w:lang w:val="mk-MK"/>
        </w:rPr>
        <w:t>ч</w:t>
      </w:r>
      <w:r w:rsidRPr="00785A90">
        <w:rPr>
          <w:lang w:val="mk-MK"/>
        </w:rPr>
        <w:t xml:space="preserve">и дека најголем број на регистрирани ПДОО се од скопскиот реон, по што следува југозападниот реон и источниот реон. </w:t>
      </w:r>
      <w:r w:rsidR="00350EEF" w:rsidRPr="00785A90">
        <w:rPr>
          <w:lang w:val="mk-MK"/>
        </w:rPr>
        <w:t>Во овие две години во пелагон</w:t>
      </w:r>
      <w:r w:rsidR="00785A90">
        <w:rPr>
          <w:lang w:val="mk-MK"/>
        </w:rPr>
        <w:t>и</w:t>
      </w:r>
      <w:r w:rsidR="00350EEF" w:rsidRPr="00785A90">
        <w:rPr>
          <w:lang w:val="mk-MK"/>
        </w:rPr>
        <w:t>скиот реон и североисточниот реон не е регистриран ниту еден ПДОО.</w:t>
      </w:r>
    </w:p>
    <w:p w14:paraId="14595612" w14:textId="4B27B777" w:rsidR="008E1C11" w:rsidRDefault="008E1C11" w:rsidP="00C9304C">
      <w:pPr>
        <w:pStyle w:val="NormalWeb"/>
        <w:spacing w:before="0" w:beforeAutospacing="0" w:after="0" w:afterAutospacing="0"/>
        <w:ind w:firstLine="360"/>
        <w:jc w:val="both"/>
        <w:rPr>
          <w:lang w:val="mk-MK"/>
        </w:rPr>
      </w:pPr>
      <w:r>
        <w:rPr>
          <w:lang w:val="mk-MK"/>
        </w:rPr>
        <w:t xml:space="preserve"> </w:t>
      </w:r>
      <w:r w:rsidR="00A5142F">
        <w:rPr>
          <w:lang w:val="mk-MK"/>
        </w:rPr>
        <w:t xml:space="preserve">Анализирајќи ги сите овие показатели заеднички </w:t>
      </w:r>
      <w:r>
        <w:rPr>
          <w:lang w:val="mk-MK"/>
        </w:rPr>
        <w:t>може да се извлече заклучок дека од воведувањето на можноста за регистрирање ПДОО во Македонија најголем број на ПДОО се регистрирани во 2022 година, при што најголем процент од новорегистрираните ПДОО имаат седиште во скопскиот реон</w:t>
      </w:r>
      <w:r w:rsidR="007014D7">
        <w:rPr>
          <w:lang w:val="mk-MK"/>
        </w:rPr>
        <w:t>, и најголем дел од ПДОО припа</w:t>
      </w:r>
      <w:r w:rsidR="00E2718B">
        <w:rPr>
          <w:lang w:val="mk-MK"/>
        </w:rPr>
        <w:t>ѓ</w:t>
      </w:r>
      <w:r w:rsidR="007014D7">
        <w:rPr>
          <w:lang w:val="mk-MK"/>
        </w:rPr>
        <w:t xml:space="preserve">аат на </w:t>
      </w:r>
      <w:r w:rsidR="007014D7" w:rsidRPr="00785A90">
        <w:rPr>
          <w:lang w:val="mk-MK"/>
        </w:rPr>
        <w:t xml:space="preserve">стручните, научните и техничките дејности </w:t>
      </w:r>
      <w:r w:rsidR="007014D7">
        <w:rPr>
          <w:lang w:val="mk-MK"/>
        </w:rPr>
        <w:t>и</w:t>
      </w:r>
      <w:r w:rsidR="007014D7" w:rsidRPr="00785A90">
        <w:rPr>
          <w:lang w:val="mk-MK"/>
        </w:rPr>
        <w:t xml:space="preserve"> секторот информации и комуникации</w:t>
      </w:r>
      <w:r w:rsidR="007014D7">
        <w:rPr>
          <w:lang w:val="mk-MK"/>
        </w:rPr>
        <w:t>.</w:t>
      </w:r>
    </w:p>
    <w:p w14:paraId="35622989" w14:textId="77777777" w:rsidR="00E2718B" w:rsidRDefault="00E2718B" w:rsidP="00C9304C">
      <w:pPr>
        <w:pStyle w:val="NormalWeb"/>
        <w:spacing w:before="0" w:beforeAutospacing="0" w:after="0" w:afterAutospacing="0"/>
        <w:ind w:firstLine="360"/>
        <w:jc w:val="both"/>
        <w:rPr>
          <w:lang w:val="mk-MK"/>
        </w:rPr>
      </w:pPr>
    </w:p>
    <w:p w14:paraId="5B3B4C57" w14:textId="4DBB923F" w:rsidR="00E2718B" w:rsidRPr="00785A90" w:rsidRDefault="00A5142F" w:rsidP="00C9304C">
      <w:pPr>
        <w:pStyle w:val="NormalWeb"/>
        <w:spacing w:before="0" w:beforeAutospacing="0" w:after="0" w:afterAutospacing="0"/>
        <w:ind w:firstLine="360"/>
        <w:jc w:val="both"/>
        <w:rPr>
          <w:lang w:val="mk-MK"/>
        </w:rPr>
      </w:pPr>
      <w:r>
        <w:rPr>
          <w:lang w:val="mk-MK"/>
        </w:rPr>
        <w:t>Во однос на у</w:t>
      </w:r>
      <w:r w:rsidR="00E2718B">
        <w:rPr>
          <w:lang w:val="mk-MK"/>
        </w:rPr>
        <w:t xml:space="preserve">чеството на ПДОО во вкупниот број на активни </w:t>
      </w:r>
      <w:r>
        <w:rPr>
          <w:lang w:val="mk-MK"/>
        </w:rPr>
        <w:t xml:space="preserve">трговски друштва </w:t>
      </w:r>
      <w:r w:rsidR="00E2718B">
        <w:rPr>
          <w:lang w:val="mk-MK"/>
        </w:rPr>
        <w:t>во 2022 година</w:t>
      </w:r>
      <w:r>
        <w:rPr>
          <w:lang w:val="mk-MK"/>
        </w:rPr>
        <w:t>, табеларниот приказ</w:t>
      </w:r>
      <w:r w:rsidR="00E2718B">
        <w:rPr>
          <w:lang w:val="mk-MK"/>
        </w:rPr>
        <w:t xml:space="preserve"> изгледа вака:</w:t>
      </w:r>
    </w:p>
    <w:p w14:paraId="4AA0A0C7" w14:textId="77777777" w:rsidR="00427EDD" w:rsidRPr="00785A90" w:rsidRDefault="00427EDD" w:rsidP="00C9304C">
      <w:pPr>
        <w:pStyle w:val="NormalWeb"/>
        <w:spacing w:before="0" w:beforeAutospacing="0" w:after="0" w:afterAutospacing="0"/>
        <w:ind w:firstLine="360"/>
        <w:jc w:val="both"/>
        <w:rPr>
          <w:lang w:val="mk-MK"/>
        </w:rPr>
      </w:pPr>
    </w:p>
    <w:p w14:paraId="220BF74A" w14:textId="401A91CC" w:rsidR="00272219" w:rsidRPr="00785A90" w:rsidRDefault="00272219" w:rsidP="00C9304C">
      <w:pPr>
        <w:pStyle w:val="NormalWeb"/>
        <w:spacing w:before="0" w:beforeAutospacing="0" w:after="0" w:afterAutospacing="0"/>
        <w:ind w:firstLine="360"/>
        <w:jc w:val="both"/>
        <w:rPr>
          <w:lang w:val="mk-MK"/>
        </w:rPr>
      </w:pPr>
      <w:r w:rsidRPr="00785A90">
        <w:rPr>
          <w:noProof/>
        </w:rPr>
        <w:lastRenderedPageBreak/>
        <w:drawing>
          <wp:inline distT="0" distB="0" distL="0" distR="0" wp14:anchorId="565816A0" wp14:editId="0C68D7F6">
            <wp:extent cx="5486400" cy="3200400"/>
            <wp:effectExtent l="0" t="0" r="0" b="0"/>
            <wp:docPr id="101681969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6F1D987" w14:textId="77777777" w:rsidR="0042363E" w:rsidRPr="00785A90" w:rsidRDefault="0042363E" w:rsidP="00C9304C">
      <w:pPr>
        <w:pStyle w:val="NormalWeb"/>
        <w:spacing w:before="0" w:beforeAutospacing="0" w:after="0" w:afterAutospacing="0"/>
        <w:ind w:firstLine="360"/>
        <w:jc w:val="both"/>
        <w:rPr>
          <w:lang w:val="mk-MK"/>
        </w:rPr>
      </w:pPr>
    </w:p>
    <w:p w14:paraId="74DE2078" w14:textId="77777777" w:rsidR="00272219" w:rsidRPr="00785A90" w:rsidRDefault="00272219" w:rsidP="00C9304C">
      <w:pPr>
        <w:pStyle w:val="NormalWeb"/>
        <w:spacing w:before="0" w:beforeAutospacing="0" w:after="0" w:afterAutospacing="0"/>
        <w:ind w:firstLine="360"/>
        <w:jc w:val="both"/>
        <w:rPr>
          <w:lang w:val="mk-MK"/>
        </w:rPr>
      </w:pPr>
    </w:p>
    <w:p w14:paraId="779219CE" w14:textId="6FAEE743" w:rsidR="00272219" w:rsidRPr="00785A90" w:rsidRDefault="00272219" w:rsidP="00C9304C">
      <w:pPr>
        <w:pStyle w:val="NormalWeb"/>
        <w:spacing w:before="0" w:beforeAutospacing="0" w:after="0" w:afterAutospacing="0"/>
        <w:ind w:firstLine="360"/>
        <w:jc w:val="both"/>
        <w:rPr>
          <w:lang w:val="mk-MK"/>
        </w:rPr>
      </w:pPr>
      <w:r w:rsidRPr="00785A90">
        <w:rPr>
          <w:lang w:val="mk-MK"/>
        </w:rPr>
        <w:t xml:space="preserve">Според достапните податоци од Централниот регистар на РСМ, во 2022 година најголем број на активни трговски друштва се друштва со ограничена одговорност, при што најголем број на трговски друштва се основани од едно лице како ДООЕЛ-дури 60235, потоа следуваат ДОО со 12719. Втора најпопуларна форма за организирање на трговско друштво се акционерските друштва со 568 активни трговски друштва, потоа следуваат јавните трговски друштва со 337 субјекти. ПДОО со 43 активни субјекти е пред командитното друштво и командитното друштво со акции кои се на самиот крај со само 9, односно 1 активен трговски субјект. </w:t>
      </w:r>
    </w:p>
    <w:p w14:paraId="047D5A6A" w14:textId="3541333B" w:rsidR="00272219" w:rsidRDefault="00254A83" w:rsidP="00C9304C">
      <w:pPr>
        <w:pStyle w:val="NormalWeb"/>
        <w:spacing w:before="0" w:beforeAutospacing="0" w:after="0" w:afterAutospacing="0"/>
        <w:ind w:firstLine="360"/>
        <w:jc w:val="both"/>
        <w:rPr>
          <w:lang w:val="mk-MK"/>
        </w:rPr>
      </w:pPr>
      <w:r w:rsidRPr="00785A90">
        <w:rPr>
          <w:lang w:val="mk-MK"/>
        </w:rPr>
        <w:t>Од 73912 активни трговски друштва во РСМ во 2022 година, дури 72 997 или скоро 99% биле организирани како ДОО (во некој</w:t>
      </w:r>
      <w:r w:rsidR="00A5142F">
        <w:rPr>
          <w:lang w:val="mk-MK"/>
        </w:rPr>
        <w:t>а</w:t>
      </w:r>
      <w:r w:rsidRPr="00785A90">
        <w:rPr>
          <w:lang w:val="mk-MK"/>
        </w:rPr>
        <w:t xml:space="preserve"> од подформите како ДООЕЛ, ДОО или ПДО</w:t>
      </w:r>
      <w:r w:rsidR="00A5142F">
        <w:rPr>
          <w:lang w:val="mk-MK"/>
        </w:rPr>
        <w:t>О</w:t>
      </w:r>
      <w:r w:rsidRPr="00785A90">
        <w:rPr>
          <w:lang w:val="mk-MK"/>
        </w:rPr>
        <w:t>). Податоците покажуваат дека овој вид на трговско друштво е најпопуларен и најприменлив, што значи дека во соодветните пазарни услови најмногу им одговора на потребите на основачите.</w:t>
      </w:r>
    </w:p>
    <w:p w14:paraId="5FA53396" w14:textId="77777777" w:rsidR="00272219" w:rsidRPr="00785A90" w:rsidRDefault="00272219" w:rsidP="00A5142F">
      <w:pPr>
        <w:pStyle w:val="NormalWeb"/>
        <w:spacing w:before="0" w:beforeAutospacing="0" w:after="0" w:afterAutospacing="0"/>
        <w:jc w:val="both"/>
        <w:rPr>
          <w:lang w:val="mk-MK"/>
        </w:rPr>
      </w:pPr>
    </w:p>
    <w:p w14:paraId="7D9B8C03" w14:textId="04959824" w:rsidR="00825088" w:rsidRPr="00825088" w:rsidRDefault="00825088" w:rsidP="00825088">
      <w:pPr>
        <w:pStyle w:val="NormalWeb"/>
        <w:spacing w:before="0" w:beforeAutospacing="0" w:after="0" w:afterAutospacing="0"/>
        <w:ind w:left="540"/>
        <w:jc w:val="both"/>
        <w:rPr>
          <w:b/>
          <w:bCs/>
          <w:lang w:val="mk-MK"/>
        </w:rPr>
      </w:pPr>
      <w:r>
        <w:rPr>
          <w:lang w:val="mk-MK"/>
        </w:rPr>
        <w:t xml:space="preserve">7. </w:t>
      </w:r>
      <w:r w:rsidRPr="00825088">
        <w:rPr>
          <w:b/>
          <w:bCs/>
          <w:lang w:val="mk-MK"/>
        </w:rPr>
        <w:t>Предности и</w:t>
      </w:r>
      <w:r w:rsidR="003A64F2" w:rsidRPr="00825088">
        <w:rPr>
          <w:b/>
          <w:bCs/>
          <w:lang w:val="mk-MK"/>
        </w:rPr>
        <w:t xml:space="preserve"> недостатоци</w:t>
      </w:r>
      <w:r w:rsidRPr="00825088">
        <w:rPr>
          <w:b/>
          <w:bCs/>
          <w:lang w:val="en-US"/>
        </w:rPr>
        <w:t xml:space="preserve"> </w:t>
      </w:r>
      <w:r w:rsidRPr="00825088">
        <w:rPr>
          <w:b/>
          <w:bCs/>
          <w:lang w:val="mk-MK"/>
        </w:rPr>
        <w:t xml:space="preserve"> </w:t>
      </w:r>
      <w:r w:rsidRPr="00825088">
        <w:rPr>
          <w:b/>
          <w:bCs/>
          <w:lang w:val="mk-MK"/>
        </w:rPr>
        <w:t>од основањето на друштва со минимална основна главнина</w:t>
      </w:r>
    </w:p>
    <w:p w14:paraId="53F3A455" w14:textId="53575789" w:rsidR="00272219" w:rsidRPr="00785A90" w:rsidRDefault="00272219" w:rsidP="00C9304C">
      <w:pPr>
        <w:pStyle w:val="NormalWeb"/>
        <w:spacing w:before="0" w:beforeAutospacing="0" w:after="0" w:afterAutospacing="0"/>
        <w:ind w:firstLine="360"/>
        <w:jc w:val="both"/>
        <w:rPr>
          <w:lang w:val="mk-MK"/>
        </w:rPr>
      </w:pPr>
    </w:p>
    <w:p w14:paraId="44FFFC59" w14:textId="18C1D912" w:rsidR="00217C57" w:rsidRDefault="00825088" w:rsidP="00A5142F">
      <w:pPr>
        <w:spacing w:after="0" w:line="240" w:lineRule="auto"/>
        <w:ind w:firstLine="540"/>
        <w:jc w:val="both"/>
        <w:rPr>
          <w:rFonts w:ascii="Times New Roman" w:hAnsi="Times New Roman"/>
          <w:sz w:val="24"/>
          <w:szCs w:val="24"/>
        </w:rPr>
      </w:pPr>
      <w:r w:rsidRPr="00825088">
        <w:rPr>
          <w:rFonts w:ascii="Times New Roman" w:hAnsi="Times New Roman"/>
          <w:sz w:val="24"/>
          <w:szCs w:val="24"/>
        </w:rPr>
        <w:t xml:space="preserve">Главен мотив за </w:t>
      </w:r>
      <w:r>
        <w:rPr>
          <w:rFonts w:ascii="Times New Roman" w:hAnsi="Times New Roman"/>
          <w:sz w:val="24"/>
          <w:szCs w:val="24"/>
        </w:rPr>
        <w:t xml:space="preserve">законодавците ширум </w:t>
      </w:r>
      <w:r w:rsidR="00A5142F">
        <w:rPr>
          <w:rFonts w:ascii="Times New Roman" w:hAnsi="Times New Roman"/>
          <w:sz w:val="24"/>
          <w:szCs w:val="24"/>
        </w:rPr>
        <w:t>с</w:t>
      </w:r>
      <w:r>
        <w:rPr>
          <w:rFonts w:ascii="Times New Roman" w:hAnsi="Times New Roman"/>
          <w:sz w:val="24"/>
          <w:szCs w:val="24"/>
        </w:rPr>
        <w:t>ветот за релаксирање на условите за основање на трговски друштва, пред с</w:t>
      </w:r>
      <w:r w:rsidR="00A5142F">
        <w:rPr>
          <w:rFonts w:ascii="Times New Roman" w:hAnsi="Times New Roman"/>
          <w:sz w:val="24"/>
          <w:szCs w:val="24"/>
        </w:rPr>
        <w:t>è</w:t>
      </w:r>
      <w:r>
        <w:rPr>
          <w:rFonts w:ascii="Times New Roman" w:hAnsi="Times New Roman"/>
          <w:sz w:val="24"/>
          <w:szCs w:val="24"/>
        </w:rPr>
        <w:t xml:space="preserve"> намалување, односно сведување на почетниот капитал на минимален или симболичен износ</w:t>
      </w:r>
      <w:r w:rsidR="00A5142F">
        <w:rPr>
          <w:rFonts w:ascii="Times New Roman" w:hAnsi="Times New Roman"/>
          <w:sz w:val="24"/>
          <w:szCs w:val="24"/>
        </w:rPr>
        <w:t>,</w:t>
      </w:r>
      <w:r>
        <w:rPr>
          <w:rFonts w:ascii="Times New Roman" w:hAnsi="Times New Roman"/>
          <w:sz w:val="24"/>
          <w:szCs w:val="24"/>
        </w:rPr>
        <w:t xml:space="preserve"> беше да им се пружи шанса на сите физички лица кои имаат идеја, но немаат доволно капитал да започнат свој бизнис. Во Германија оваа мерка имала доста позитивен одзив бидејќи бројот на поедноставени друштва со ограничена одговорност во</w:t>
      </w:r>
      <w:r w:rsidR="0077027D">
        <w:rPr>
          <w:rFonts w:ascii="Times New Roman" w:hAnsi="Times New Roman"/>
          <w:sz w:val="24"/>
          <w:szCs w:val="24"/>
        </w:rPr>
        <w:t xml:space="preserve"> периодот од 2008 до</w:t>
      </w:r>
      <w:r>
        <w:rPr>
          <w:rFonts w:ascii="Times New Roman" w:hAnsi="Times New Roman"/>
          <w:sz w:val="24"/>
          <w:szCs w:val="24"/>
        </w:rPr>
        <w:t xml:space="preserve"> 2014 </w:t>
      </w:r>
      <w:r w:rsidR="0077027D">
        <w:rPr>
          <w:rFonts w:ascii="Times New Roman" w:hAnsi="Times New Roman"/>
          <w:sz w:val="24"/>
          <w:szCs w:val="24"/>
        </w:rPr>
        <w:t xml:space="preserve">година </w:t>
      </w:r>
      <w:r>
        <w:rPr>
          <w:rFonts w:ascii="Times New Roman" w:hAnsi="Times New Roman"/>
          <w:sz w:val="24"/>
          <w:szCs w:val="24"/>
        </w:rPr>
        <w:t>претставувал една десет</w:t>
      </w:r>
      <w:r w:rsidR="00A5142F">
        <w:rPr>
          <w:rFonts w:ascii="Times New Roman" w:hAnsi="Times New Roman"/>
          <w:sz w:val="24"/>
          <w:szCs w:val="24"/>
        </w:rPr>
        <w:t>т</w:t>
      </w:r>
      <w:r>
        <w:rPr>
          <w:rFonts w:ascii="Times New Roman" w:hAnsi="Times New Roman"/>
          <w:sz w:val="24"/>
          <w:szCs w:val="24"/>
        </w:rPr>
        <w:t>ина од вкупниот број на запишани трговски друштва</w:t>
      </w:r>
      <w:r w:rsidR="0077027D">
        <w:rPr>
          <w:rStyle w:val="FootnoteReference"/>
          <w:rFonts w:ascii="Times New Roman" w:hAnsi="Times New Roman"/>
          <w:sz w:val="24"/>
          <w:szCs w:val="24"/>
        </w:rPr>
        <w:footnoteReference w:id="19"/>
      </w:r>
      <w:r w:rsidR="0077027D">
        <w:rPr>
          <w:rFonts w:ascii="Times New Roman" w:hAnsi="Times New Roman"/>
          <w:sz w:val="24"/>
          <w:szCs w:val="24"/>
        </w:rPr>
        <w:t>. Податоците во Македонија покажуваат дека поедноставените друштва со ограничена одговорност немаат толкаво уче</w:t>
      </w:r>
      <w:r w:rsidR="001D416C">
        <w:rPr>
          <w:rFonts w:ascii="Times New Roman" w:hAnsi="Times New Roman"/>
          <w:sz w:val="24"/>
          <w:szCs w:val="24"/>
        </w:rPr>
        <w:t>с</w:t>
      </w:r>
      <w:r w:rsidR="0077027D">
        <w:rPr>
          <w:rFonts w:ascii="Times New Roman" w:hAnsi="Times New Roman"/>
          <w:sz w:val="24"/>
          <w:szCs w:val="24"/>
        </w:rPr>
        <w:t xml:space="preserve">тво во вкупната бројка на активни трговски друштва, туку дека </w:t>
      </w:r>
      <w:r w:rsidR="0077027D">
        <w:rPr>
          <w:rFonts w:ascii="Times New Roman" w:hAnsi="Times New Roman"/>
          <w:sz w:val="24"/>
          <w:szCs w:val="24"/>
        </w:rPr>
        <w:lastRenderedPageBreak/>
        <w:t>учествуваат со мин</w:t>
      </w:r>
      <w:r w:rsidR="00E11DC7">
        <w:rPr>
          <w:rFonts w:ascii="Times New Roman" w:hAnsi="Times New Roman"/>
          <w:sz w:val="24"/>
          <w:szCs w:val="24"/>
        </w:rPr>
        <w:t>и</w:t>
      </w:r>
      <w:r w:rsidR="0077027D">
        <w:rPr>
          <w:rFonts w:ascii="Times New Roman" w:hAnsi="Times New Roman"/>
          <w:sz w:val="24"/>
          <w:szCs w:val="24"/>
        </w:rPr>
        <w:t xml:space="preserve">мален процент </w:t>
      </w:r>
      <w:r w:rsidR="001D416C">
        <w:rPr>
          <w:rFonts w:ascii="Times New Roman" w:hAnsi="Times New Roman"/>
          <w:sz w:val="24"/>
          <w:szCs w:val="24"/>
        </w:rPr>
        <w:t xml:space="preserve">од </w:t>
      </w:r>
      <w:r w:rsidR="00A5142F">
        <w:rPr>
          <w:rFonts w:ascii="Times New Roman" w:hAnsi="Times New Roman"/>
          <w:sz w:val="24"/>
          <w:szCs w:val="24"/>
        </w:rPr>
        <w:t xml:space="preserve">околу </w:t>
      </w:r>
      <w:r w:rsidR="001D416C">
        <w:rPr>
          <w:rFonts w:ascii="Times New Roman" w:hAnsi="Times New Roman"/>
          <w:sz w:val="24"/>
          <w:szCs w:val="24"/>
        </w:rPr>
        <w:t xml:space="preserve">0,05%, нешто повеќе само од командитното друштво и од командитното друштво со акции. </w:t>
      </w:r>
      <w:r w:rsidR="00217C57">
        <w:rPr>
          <w:rFonts w:ascii="Times New Roman" w:hAnsi="Times New Roman"/>
          <w:sz w:val="24"/>
          <w:szCs w:val="24"/>
        </w:rPr>
        <w:t xml:space="preserve">Ова можеби </w:t>
      </w:r>
      <w:r w:rsidR="005B495B">
        <w:rPr>
          <w:rFonts w:ascii="Times New Roman" w:hAnsi="Times New Roman"/>
          <w:sz w:val="24"/>
          <w:szCs w:val="24"/>
        </w:rPr>
        <w:t xml:space="preserve">се должи на </w:t>
      </w:r>
      <w:r w:rsidR="00217C57">
        <w:rPr>
          <w:rFonts w:ascii="Times New Roman" w:hAnsi="Times New Roman"/>
          <w:sz w:val="24"/>
          <w:szCs w:val="24"/>
        </w:rPr>
        <w:t xml:space="preserve">фактот што во Германија </w:t>
      </w:r>
      <w:r w:rsidR="005B495B">
        <w:rPr>
          <w:rFonts w:ascii="Times New Roman" w:hAnsi="Times New Roman"/>
          <w:sz w:val="24"/>
          <w:szCs w:val="24"/>
        </w:rPr>
        <w:t>минималниот основачкиот влог за ДОО изнесува минимум 25000 евра, а додека пак минималниот основачки влог за основање ДОО во Македонија изнесува 5000 евра.</w:t>
      </w:r>
    </w:p>
    <w:p w14:paraId="33D0E67A" w14:textId="5FB151A4" w:rsidR="00765FF6" w:rsidRPr="00785A90" w:rsidRDefault="00765FF6" w:rsidP="00765FF6">
      <w:pPr>
        <w:spacing w:after="0" w:line="240" w:lineRule="auto"/>
        <w:ind w:firstLine="567"/>
        <w:jc w:val="both"/>
        <w:rPr>
          <w:rFonts w:ascii="Times New Roman" w:hAnsi="Times New Roman"/>
          <w:bCs/>
          <w:sz w:val="24"/>
          <w:szCs w:val="24"/>
        </w:rPr>
      </w:pPr>
      <w:r>
        <w:rPr>
          <w:rFonts w:ascii="Times New Roman" w:hAnsi="Times New Roman"/>
          <w:sz w:val="24"/>
          <w:szCs w:val="24"/>
        </w:rPr>
        <w:t>Дали овие трговски друштва беа формирани од лица кои не се во можност да основаат трговско друштво поради тоа што не поседувале доволно почетен капитал, или оваа поволност ја искористиле и лица кои се во можност да го обезбедат почетниот основачки капитал од 5000 евра</w:t>
      </w:r>
      <w:r w:rsidR="00A5142F">
        <w:rPr>
          <w:rFonts w:ascii="Times New Roman" w:hAnsi="Times New Roman"/>
          <w:sz w:val="24"/>
          <w:szCs w:val="24"/>
        </w:rPr>
        <w:t>,</w:t>
      </w:r>
      <w:r>
        <w:rPr>
          <w:rFonts w:ascii="Times New Roman" w:hAnsi="Times New Roman"/>
          <w:sz w:val="24"/>
          <w:szCs w:val="24"/>
        </w:rPr>
        <w:t xml:space="preserve"> е прашање на кое не можеме да добиеме одговор, но можноста за искористување на оваа форма е слободна и не е условена со никаков дополнителен услов.</w:t>
      </w:r>
    </w:p>
    <w:p w14:paraId="04B8AB41" w14:textId="7618EC0B" w:rsidR="003A64F2" w:rsidRDefault="001D416C" w:rsidP="00765FF6">
      <w:pPr>
        <w:spacing w:after="0" w:line="240" w:lineRule="auto"/>
        <w:ind w:firstLine="567"/>
        <w:jc w:val="both"/>
        <w:rPr>
          <w:rFonts w:ascii="Times New Roman" w:hAnsi="Times New Roman"/>
          <w:sz w:val="24"/>
          <w:szCs w:val="24"/>
        </w:rPr>
      </w:pPr>
      <w:r>
        <w:rPr>
          <w:rFonts w:ascii="Times New Roman" w:hAnsi="Times New Roman"/>
          <w:sz w:val="24"/>
          <w:szCs w:val="24"/>
        </w:rPr>
        <w:t>Меѓутоа</w:t>
      </w:r>
      <w:r w:rsidR="00E11DC7">
        <w:rPr>
          <w:rFonts w:ascii="Times New Roman" w:hAnsi="Times New Roman"/>
          <w:sz w:val="24"/>
          <w:szCs w:val="24"/>
        </w:rPr>
        <w:t>,</w:t>
      </w:r>
      <w:r>
        <w:rPr>
          <w:rFonts w:ascii="Times New Roman" w:hAnsi="Times New Roman"/>
          <w:sz w:val="24"/>
          <w:szCs w:val="24"/>
        </w:rPr>
        <w:t xml:space="preserve"> позитивно е тоа што во периодот од 2021 до денес ниту едно од </w:t>
      </w:r>
      <w:r w:rsidR="005B495B">
        <w:rPr>
          <w:rFonts w:ascii="Times New Roman" w:hAnsi="Times New Roman"/>
          <w:sz w:val="24"/>
          <w:szCs w:val="24"/>
        </w:rPr>
        <w:t xml:space="preserve">ПДОО </w:t>
      </w:r>
      <w:r>
        <w:rPr>
          <w:rFonts w:ascii="Times New Roman" w:hAnsi="Times New Roman"/>
          <w:sz w:val="24"/>
          <w:szCs w:val="24"/>
        </w:rPr>
        <w:t xml:space="preserve"> друштва</w:t>
      </w:r>
      <w:r w:rsidR="005B495B">
        <w:rPr>
          <w:rFonts w:ascii="Times New Roman" w:hAnsi="Times New Roman"/>
          <w:sz w:val="24"/>
          <w:szCs w:val="24"/>
        </w:rPr>
        <w:t>та</w:t>
      </w:r>
      <w:r>
        <w:rPr>
          <w:rFonts w:ascii="Times New Roman" w:hAnsi="Times New Roman"/>
          <w:sz w:val="24"/>
          <w:szCs w:val="24"/>
        </w:rPr>
        <w:t xml:space="preserve"> не било избришано, за разлика од ДООЕЛ каде</w:t>
      </w:r>
      <w:r w:rsidR="00D50CC9">
        <w:rPr>
          <w:rFonts w:ascii="Times New Roman" w:hAnsi="Times New Roman"/>
          <w:sz w:val="24"/>
          <w:szCs w:val="24"/>
        </w:rPr>
        <w:t xml:space="preserve"> само </w:t>
      </w:r>
      <w:r w:rsidR="005B495B">
        <w:rPr>
          <w:rFonts w:ascii="Times New Roman" w:hAnsi="Times New Roman"/>
          <w:sz w:val="24"/>
          <w:szCs w:val="24"/>
        </w:rPr>
        <w:t xml:space="preserve">во </w:t>
      </w:r>
      <w:r w:rsidR="00D50CC9">
        <w:rPr>
          <w:rFonts w:ascii="Times New Roman" w:hAnsi="Times New Roman"/>
          <w:sz w:val="24"/>
          <w:szCs w:val="24"/>
        </w:rPr>
        <w:t>2021 година бројот на избришани ДООЕЛ изнесува 85% од бројот на регистрирани ДООЕЛ истата година. Слична е состојбата и во 2022 година кога овој процент изнесува 80%.</w:t>
      </w:r>
      <w:r w:rsidR="00D50CC9">
        <w:rPr>
          <w:rStyle w:val="FootnoteReference"/>
          <w:rFonts w:ascii="Times New Roman" w:hAnsi="Times New Roman"/>
          <w:sz w:val="24"/>
          <w:szCs w:val="24"/>
        </w:rPr>
        <w:footnoteReference w:id="20"/>
      </w:r>
      <w:r w:rsidR="00D50CC9">
        <w:rPr>
          <w:rFonts w:ascii="Times New Roman" w:hAnsi="Times New Roman"/>
          <w:sz w:val="24"/>
          <w:szCs w:val="24"/>
        </w:rPr>
        <w:t xml:space="preserve"> </w:t>
      </w:r>
    </w:p>
    <w:p w14:paraId="1A6D3225" w14:textId="172E3F84" w:rsidR="00765FF6" w:rsidRDefault="00D97D76" w:rsidP="00765FF6">
      <w:pPr>
        <w:pStyle w:val="NormalWeb"/>
        <w:spacing w:before="0" w:beforeAutospacing="0" w:after="0" w:afterAutospacing="0"/>
        <w:ind w:firstLine="360"/>
        <w:jc w:val="both"/>
        <w:rPr>
          <w:lang w:val="mk-MK"/>
        </w:rPr>
      </w:pPr>
      <w:proofErr w:type="spellStart"/>
      <w:r>
        <w:t>Б</w:t>
      </w:r>
      <w:r w:rsidR="00E11DC7">
        <w:t>идејќи</w:t>
      </w:r>
      <w:proofErr w:type="spellEnd"/>
      <w:r w:rsidR="00E11DC7">
        <w:t xml:space="preserve"> ПДОО </w:t>
      </w:r>
      <w:proofErr w:type="spellStart"/>
      <w:r w:rsidR="008C5E1F">
        <w:t>како</w:t>
      </w:r>
      <w:proofErr w:type="spellEnd"/>
      <w:r w:rsidR="008C5E1F">
        <w:t xml:space="preserve"> </w:t>
      </w:r>
      <w:proofErr w:type="spellStart"/>
      <w:r w:rsidR="008C5E1F">
        <w:t>посебна</w:t>
      </w:r>
      <w:proofErr w:type="spellEnd"/>
      <w:r w:rsidR="008C5E1F">
        <w:t xml:space="preserve"> форма на ДОО, </w:t>
      </w:r>
      <w:r w:rsidR="00E11DC7">
        <w:t>според основните карактеристики спаѓа во друштвата на капиталот, доверители</w:t>
      </w:r>
      <w:r w:rsidR="008C5E1F">
        <w:t>те на ПДОО</w:t>
      </w:r>
      <w:r w:rsidR="00E11DC7">
        <w:t xml:space="preserve"> се ставени во релативно полоша почетна положба </w:t>
      </w:r>
      <w:r w:rsidR="008C5E1F">
        <w:t xml:space="preserve">од другите форми на ДОО </w:t>
      </w:r>
      <w:r w:rsidR="00E11DC7">
        <w:t xml:space="preserve">бидејќи во случај да не </w:t>
      </w:r>
      <w:r w:rsidR="00B072BE">
        <w:t>им</w:t>
      </w:r>
      <w:r w:rsidR="00E11DC7">
        <w:t xml:space="preserve"> е подмирено побарувањето, доколку </w:t>
      </w:r>
      <w:proofErr w:type="spellStart"/>
      <w:r w:rsidR="00E11DC7" w:rsidRPr="00B072BE">
        <w:t>друштвото</w:t>
      </w:r>
      <w:proofErr w:type="spellEnd"/>
      <w:r w:rsidR="00E11DC7" w:rsidRPr="00B072BE">
        <w:t xml:space="preserve"> </w:t>
      </w:r>
      <w:proofErr w:type="spellStart"/>
      <w:r w:rsidR="00E11DC7" w:rsidRPr="00B072BE">
        <w:t>нема</w:t>
      </w:r>
      <w:proofErr w:type="spellEnd"/>
      <w:r w:rsidR="00E11DC7" w:rsidRPr="00B072BE">
        <w:t xml:space="preserve"> </w:t>
      </w:r>
      <w:proofErr w:type="spellStart"/>
      <w:r w:rsidR="00E11DC7" w:rsidRPr="00B072BE">
        <w:t>друг</w:t>
      </w:r>
      <w:proofErr w:type="spellEnd"/>
      <w:r w:rsidR="00E11DC7" w:rsidRPr="00B072BE">
        <w:t xml:space="preserve"> </w:t>
      </w:r>
      <w:proofErr w:type="spellStart"/>
      <w:r w:rsidR="00E11DC7" w:rsidRPr="00B072BE">
        <w:t>имот</w:t>
      </w:r>
      <w:proofErr w:type="spellEnd"/>
      <w:r w:rsidR="00210FA3">
        <w:rPr>
          <w:lang w:val="mk-MK"/>
        </w:rPr>
        <w:t>,</w:t>
      </w:r>
      <w:r w:rsidR="00E11DC7" w:rsidRPr="00B072BE">
        <w:t xml:space="preserve"> ќе треба да се задоволат со основачкиот влог кој може да изнесува и само 1 евро. Оваа ситуација се </w:t>
      </w:r>
      <w:r w:rsidR="00B072BE" w:rsidRPr="00B072BE">
        <w:t xml:space="preserve">ублажува </w:t>
      </w:r>
      <w:r w:rsidR="008C5E1F" w:rsidRPr="00B072BE">
        <w:t xml:space="preserve">со обврската за </w:t>
      </w:r>
      <w:r w:rsidR="00B072BE" w:rsidRPr="00B072BE">
        <w:t xml:space="preserve">издвојување </w:t>
      </w:r>
      <w:r w:rsidR="008C5E1F" w:rsidRPr="00B072BE">
        <w:t xml:space="preserve">задолжителна резерва во висина од ¼ од добивката на друштвото искажана во годишните финансиски извештаи, </w:t>
      </w:r>
      <w:r w:rsidR="008C5E1F" w:rsidRPr="00B072BE">
        <w:t>намалена за износот на загубата од претходната година.</w:t>
      </w:r>
      <w:r w:rsidR="008C5E1F" w:rsidRPr="00B072BE">
        <w:t xml:space="preserve"> Оваа резерва меѓу другото може да се искористи за зголемување на основната главнина, п</w:t>
      </w:r>
      <w:r w:rsidR="005B495B">
        <w:t>а</w:t>
      </w:r>
      <w:r w:rsidR="008C5E1F" w:rsidRPr="00B072BE">
        <w:t xml:space="preserve"> по надминување на вредноста од 5.000 евра не се применуваат одредбите кои се однесуваат на ПДОО. </w:t>
      </w:r>
      <w:r w:rsidR="00765FF6">
        <w:rPr>
          <w:lang w:val="mk-MK"/>
        </w:rPr>
        <w:t xml:space="preserve">Меѓутоа во законот не постои правило според кое во одреден временски рок неопходно е ПДОО да премине во ДОО, ниту пак одредени </w:t>
      </w:r>
      <w:r w:rsidR="00765FF6">
        <w:rPr>
          <w:lang w:val="en-US"/>
        </w:rPr>
        <w:t>o</w:t>
      </w:r>
      <w:r w:rsidR="00765FF6">
        <w:rPr>
          <w:lang w:val="mk-MK"/>
        </w:rPr>
        <w:t>дредби или мерки со кои би се задолжиле содружниците да го зголемуваат нивниот основачки капитал се додека тој не стигне до нивото на минималната главнина на ДОО.</w:t>
      </w:r>
      <w:r w:rsidR="00765FF6">
        <w:rPr>
          <w:rStyle w:val="FootnoteReference"/>
          <w:lang w:val="mk-MK"/>
        </w:rPr>
        <w:footnoteReference w:id="21"/>
      </w:r>
    </w:p>
    <w:p w14:paraId="3A51656C" w14:textId="6897DD42" w:rsidR="00E11DC7" w:rsidRDefault="008C5E1F" w:rsidP="00765FF6">
      <w:pPr>
        <w:spacing w:after="0" w:line="240" w:lineRule="auto"/>
        <w:ind w:firstLine="360"/>
        <w:jc w:val="both"/>
        <w:rPr>
          <w:rFonts w:ascii="Times New Roman" w:hAnsi="Times New Roman"/>
          <w:sz w:val="24"/>
          <w:szCs w:val="24"/>
        </w:rPr>
      </w:pPr>
      <w:r w:rsidRPr="00B072BE">
        <w:rPr>
          <w:rFonts w:ascii="Times New Roman" w:hAnsi="Times New Roman"/>
          <w:sz w:val="24"/>
          <w:szCs w:val="24"/>
        </w:rPr>
        <w:t xml:space="preserve">Од друга страна </w:t>
      </w:r>
      <w:r w:rsidR="00B072BE">
        <w:rPr>
          <w:rFonts w:ascii="Times New Roman" w:hAnsi="Times New Roman"/>
          <w:sz w:val="24"/>
          <w:szCs w:val="24"/>
        </w:rPr>
        <w:t xml:space="preserve">пак </w:t>
      </w:r>
      <w:r w:rsidRPr="00B072BE">
        <w:rPr>
          <w:rFonts w:ascii="Times New Roman" w:hAnsi="Times New Roman"/>
          <w:sz w:val="24"/>
          <w:szCs w:val="24"/>
        </w:rPr>
        <w:t>во</w:t>
      </w:r>
      <w:r w:rsidR="00E11DC7" w:rsidRPr="00B072BE">
        <w:rPr>
          <w:rFonts w:ascii="Times New Roman" w:hAnsi="Times New Roman"/>
          <w:sz w:val="24"/>
          <w:szCs w:val="24"/>
        </w:rPr>
        <w:t xml:space="preserve"> практиката чести се случаите ко</w:t>
      </w:r>
      <w:r w:rsidR="00D97D76" w:rsidRPr="00B072BE">
        <w:rPr>
          <w:rFonts w:ascii="Times New Roman" w:hAnsi="Times New Roman"/>
          <w:sz w:val="24"/>
          <w:szCs w:val="24"/>
        </w:rPr>
        <w:t>га</w:t>
      </w:r>
      <w:r w:rsidR="00E11DC7" w:rsidRPr="00B072BE">
        <w:rPr>
          <w:rFonts w:ascii="Times New Roman" w:hAnsi="Times New Roman"/>
          <w:sz w:val="24"/>
          <w:szCs w:val="24"/>
        </w:rPr>
        <w:t xml:space="preserve"> се основа ДОО или ДООЕЛ </w:t>
      </w:r>
      <w:r w:rsidR="00E11DC7">
        <w:rPr>
          <w:rFonts w:ascii="Times New Roman" w:hAnsi="Times New Roman"/>
          <w:sz w:val="24"/>
          <w:szCs w:val="24"/>
        </w:rPr>
        <w:t>со непаричен влог кој во вакви ситуации тешко дека би се вп</w:t>
      </w:r>
      <w:r>
        <w:rPr>
          <w:rFonts w:ascii="Times New Roman" w:hAnsi="Times New Roman"/>
          <w:sz w:val="24"/>
          <w:szCs w:val="24"/>
        </w:rPr>
        <w:t>а</w:t>
      </w:r>
      <w:r w:rsidR="00E11DC7">
        <w:rPr>
          <w:rFonts w:ascii="Times New Roman" w:hAnsi="Times New Roman"/>
          <w:sz w:val="24"/>
          <w:szCs w:val="24"/>
        </w:rPr>
        <w:t>ричил или би достигнал некоја цена приближна со проценетата која важела во моментот на основањето на друштвото.</w:t>
      </w:r>
      <w:r w:rsidR="00B072BE">
        <w:rPr>
          <w:rFonts w:ascii="Times New Roman" w:hAnsi="Times New Roman"/>
          <w:sz w:val="24"/>
          <w:szCs w:val="24"/>
        </w:rPr>
        <w:t xml:space="preserve"> Во секој случај на доверителите на друштвото доволен показател би требало да им биде ознаката во фирмата ПДОО кој би му укажала дека основачкиот влог е понизок од основачкиот влог </w:t>
      </w:r>
      <w:r w:rsidR="00210FA3">
        <w:rPr>
          <w:rFonts w:ascii="Times New Roman" w:hAnsi="Times New Roman"/>
          <w:sz w:val="24"/>
          <w:szCs w:val="24"/>
        </w:rPr>
        <w:t>на</w:t>
      </w:r>
      <w:r w:rsidR="00B072BE">
        <w:rPr>
          <w:rFonts w:ascii="Times New Roman" w:hAnsi="Times New Roman"/>
          <w:sz w:val="24"/>
          <w:szCs w:val="24"/>
        </w:rPr>
        <w:t xml:space="preserve"> ДОО или дека може да изнесува и 1 евро, па секако дека би требало да бидат потрезвени и посвесни за заштитување на нивните права преку другите законски можности за обезбедување на побарувањата. </w:t>
      </w:r>
    </w:p>
    <w:p w14:paraId="555A5D34" w14:textId="77777777" w:rsidR="00825088" w:rsidRPr="00825088" w:rsidRDefault="00825088" w:rsidP="00825088">
      <w:pPr>
        <w:spacing w:after="0" w:line="240" w:lineRule="auto"/>
        <w:jc w:val="both"/>
        <w:rPr>
          <w:rFonts w:ascii="Times New Roman" w:hAnsi="Times New Roman"/>
          <w:sz w:val="24"/>
          <w:szCs w:val="24"/>
        </w:rPr>
      </w:pPr>
    </w:p>
    <w:p w14:paraId="435D2B0A" w14:textId="77F87703" w:rsidR="00622624" w:rsidRPr="00617DCD" w:rsidRDefault="00C952A3" w:rsidP="00997A90">
      <w:pPr>
        <w:spacing w:after="0" w:line="240" w:lineRule="auto"/>
        <w:ind w:firstLine="567"/>
        <w:jc w:val="both"/>
        <w:rPr>
          <w:rFonts w:ascii="Times New Roman" w:hAnsi="Times New Roman"/>
          <w:sz w:val="24"/>
          <w:szCs w:val="24"/>
        </w:rPr>
      </w:pPr>
      <w:r w:rsidRPr="00617DCD">
        <w:rPr>
          <w:rFonts w:ascii="Times New Roman" w:hAnsi="Times New Roman"/>
          <w:b/>
          <w:bCs/>
          <w:sz w:val="24"/>
          <w:szCs w:val="24"/>
        </w:rPr>
        <w:t>Заклучок</w:t>
      </w:r>
      <w:r w:rsidR="00210FA3" w:rsidRPr="00617DCD">
        <w:rPr>
          <w:rFonts w:ascii="Times New Roman" w:hAnsi="Times New Roman"/>
          <w:b/>
          <w:bCs/>
          <w:sz w:val="24"/>
          <w:szCs w:val="24"/>
        </w:rPr>
        <w:t>:</w:t>
      </w:r>
    </w:p>
    <w:p w14:paraId="75ADBB32" w14:textId="2B89141B" w:rsidR="00997A90" w:rsidRPr="00617DCD" w:rsidRDefault="00E2718B" w:rsidP="00997A90">
      <w:pPr>
        <w:spacing w:after="0" w:line="240" w:lineRule="auto"/>
        <w:ind w:firstLine="567"/>
        <w:jc w:val="both"/>
        <w:rPr>
          <w:rFonts w:ascii="Times New Roman" w:hAnsi="Times New Roman"/>
          <w:sz w:val="24"/>
          <w:szCs w:val="24"/>
        </w:rPr>
      </w:pPr>
      <w:r w:rsidRPr="00617DCD">
        <w:rPr>
          <w:rFonts w:ascii="Times New Roman" w:hAnsi="Times New Roman"/>
          <w:sz w:val="24"/>
          <w:szCs w:val="24"/>
        </w:rPr>
        <w:t>Следејќи го трендот за олеснување на условите за започнување со сопствен бизнис, основајќи трговско друштво со минимална основна главнина, Република С</w:t>
      </w:r>
      <w:r w:rsidR="001E6AA6" w:rsidRPr="00617DCD">
        <w:rPr>
          <w:rFonts w:ascii="Times New Roman" w:hAnsi="Times New Roman"/>
          <w:sz w:val="24"/>
          <w:szCs w:val="24"/>
          <w:lang w:val="en-US"/>
        </w:rPr>
        <w:t>e</w:t>
      </w:r>
      <w:r w:rsidRPr="00617DCD">
        <w:rPr>
          <w:rFonts w:ascii="Times New Roman" w:hAnsi="Times New Roman"/>
          <w:sz w:val="24"/>
          <w:szCs w:val="24"/>
        </w:rPr>
        <w:t>верна Македонија во 2021 година</w:t>
      </w:r>
      <w:r w:rsidR="001E6AA6" w:rsidRPr="00617DCD">
        <w:rPr>
          <w:rFonts w:ascii="Times New Roman" w:hAnsi="Times New Roman"/>
          <w:sz w:val="24"/>
          <w:szCs w:val="24"/>
        </w:rPr>
        <w:t>, со задоцнување од неколку години, компарира</w:t>
      </w:r>
      <w:r w:rsidR="00B072BE" w:rsidRPr="00617DCD">
        <w:rPr>
          <w:rFonts w:ascii="Times New Roman" w:hAnsi="Times New Roman"/>
          <w:sz w:val="24"/>
          <w:szCs w:val="24"/>
        </w:rPr>
        <w:t>но</w:t>
      </w:r>
      <w:r w:rsidR="001E6AA6" w:rsidRPr="00617DCD">
        <w:rPr>
          <w:rFonts w:ascii="Times New Roman" w:hAnsi="Times New Roman"/>
          <w:sz w:val="24"/>
          <w:szCs w:val="24"/>
        </w:rPr>
        <w:t xml:space="preserve"> со европските земји, </w:t>
      </w:r>
      <w:r w:rsidRPr="00617DCD">
        <w:rPr>
          <w:rFonts w:ascii="Times New Roman" w:hAnsi="Times New Roman"/>
          <w:sz w:val="24"/>
          <w:szCs w:val="24"/>
        </w:rPr>
        <w:t xml:space="preserve"> овозможи основање трговско друштво со влог и од само 1 евро. Целта на ова законско решение е да им се овозможи на сите претприемачи, млади или други лица кои имаат сопствена идеја, но немаат доволно средства да започнат</w:t>
      </w:r>
      <w:r w:rsidR="001E6AA6" w:rsidRPr="00617DCD">
        <w:rPr>
          <w:rFonts w:ascii="Times New Roman" w:hAnsi="Times New Roman"/>
          <w:sz w:val="24"/>
          <w:szCs w:val="24"/>
        </w:rPr>
        <w:t xml:space="preserve"> сопствен бизнис. Целта на законодавецот е да им го олесни патот на претприемачите да остваруваат приход, кој се разбира ќе има повеќекрат</w:t>
      </w:r>
      <w:r w:rsidR="00B072BE" w:rsidRPr="00617DCD">
        <w:rPr>
          <w:rFonts w:ascii="Times New Roman" w:hAnsi="Times New Roman"/>
          <w:sz w:val="24"/>
          <w:szCs w:val="24"/>
        </w:rPr>
        <w:t>е</w:t>
      </w:r>
      <w:r w:rsidR="001E6AA6" w:rsidRPr="00617DCD">
        <w:rPr>
          <w:rFonts w:ascii="Times New Roman" w:hAnsi="Times New Roman"/>
          <w:sz w:val="24"/>
          <w:szCs w:val="24"/>
        </w:rPr>
        <w:t>н позитив</w:t>
      </w:r>
      <w:r w:rsidR="00B072BE" w:rsidRPr="00617DCD">
        <w:rPr>
          <w:rFonts w:ascii="Times New Roman" w:hAnsi="Times New Roman"/>
          <w:sz w:val="24"/>
          <w:szCs w:val="24"/>
        </w:rPr>
        <w:t>ен ефект</w:t>
      </w:r>
      <w:r w:rsidR="001E6AA6" w:rsidRPr="00617DCD">
        <w:rPr>
          <w:rFonts w:ascii="Times New Roman" w:hAnsi="Times New Roman"/>
          <w:sz w:val="24"/>
          <w:szCs w:val="24"/>
        </w:rPr>
        <w:t xml:space="preserve">, како лично за </w:t>
      </w:r>
      <w:r w:rsidR="001E6AA6" w:rsidRPr="00617DCD">
        <w:rPr>
          <w:rFonts w:ascii="Times New Roman" w:hAnsi="Times New Roman"/>
          <w:sz w:val="24"/>
          <w:szCs w:val="24"/>
        </w:rPr>
        <w:lastRenderedPageBreak/>
        <w:t>самиот претприемач</w:t>
      </w:r>
      <w:r w:rsidR="00210FA3" w:rsidRPr="00617DCD">
        <w:rPr>
          <w:rFonts w:ascii="Times New Roman" w:hAnsi="Times New Roman"/>
          <w:sz w:val="24"/>
          <w:szCs w:val="24"/>
        </w:rPr>
        <w:t>,</w:t>
      </w:r>
      <w:r w:rsidR="001E6AA6" w:rsidRPr="00617DCD">
        <w:rPr>
          <w:rFonts w:ascii="Times New Roman" w:hAnsi="Times New Roman"/>
          <w:sz w:val="24"/>
          <w:szCs w:val="24"/>
        </w:rPr>
        <w:t xml:space="preserve"> така и за целокупната економска констелација. Ефектот од оваа мерка </w:t>
      </w:r>
      <w:r w:rsidR="00210FA3" w:rsidRPr="00617DCD">
        <w:rPr>
          <w:rFonts w:ascii="Times New Roman" w:hAnsi="Times New Roman"/>
          <w:sz w:val="24"/>
          <w:szCs w:val="24"/>
        </w:rPr>
        <w:t xml:space="preserve">неколку години подоцна, </w:t>
      </w:r>
      <w:r w:rsidR="001E6AA6" w:rsidRPr="00617DCD">
        <w:rPr>
          <w:rFonts w:ascii="Times New Roman" w:hAnsi="Times New Roman"/>
          <w:sz w:val="24"/>
          <w:szCs w:val="24"/>
        </w:rPr>
        <w:t>може да се измери преку статистичките податоци од Централниот регистар на РСМ за истражуваниот период од 2021 до јуни 2023 година.</w:t>
      </w:r>
    </w:p>
    <w:p w14:paraId="5078FC1E" w14:textId="348D2ECE" w:rsidR="00AE75B4" w:rsidRPr="00617DCD" w:rsidRDefault="00AE75B4" w:rsidP="00AE75B4">
      <w:pPr>
        <w:spacing w:after="0" w:line="240" w:lineRule="auto"/>
        <w:ind w:firstLine="567"/>
        <w:jc w:val="both"/>
        <w:rPr>
          <w:rFonts w:ascii="Times New Roman" w:hAnsi="Times New Roman"/>
          <w:bCs/>
          <w:sz w:val="24"/>
          <w:szCs w:val="24"/>
        </w:rPr>
      </w:pPr>
      <w:r w:rsidRPr="00617DCD">
        <w:rPr>
          <w:rFonts w:ascii="Times New Roman" w:hAnsi="Times New Roman"/>
          <w:sz w:val="24"/>
          <w:szCs w:val="24"/>
        </w:rPr>
        <w:t>Иако б</w:t>
      </w:r>
      <w:r w:rsidR="005B2160" w:rsidRPr="00617DCD">
        <w:rPr>
          <w:rFonts w:ascii="Times New Roman" w:hAnsi="Times New Roman"/>
          <w:sz w:val="24"/>
          <w:szCs w:val="24"/>
        </w:rPr>
        <w:t xml:space="preserve">ројот на </w:t>
      </w:r>
      <w:r w:rsidRPr="00617DCD">
        <w:rPr>
          <w:rFonts w:ascii="Times New Roman" w:hAnsi="Times New Roman"/>
          <w:sz w:val="24"/>
          <w:szCs w:val="24"/>
        </w:rPr>
        <w:t xml:space="preserve">запишани ПДОО </w:t>
      </w:r>
      <w:r w:rsidR="005B2160" w:rsidRPr="00617DCD">
        <w:rPr>
          <w:rFonts w:ascii="Times New Roman" w:hAnsi="Times New Roman"/>
          <w:bCs/>
          <w:sz w:val="24"/>
          <w:szCs w:val="24"/>
        </w:rPr>
        <w:t xml:space="preserve">во Република </w:t>
      </w:r>
      <w:r w:rsidR="002B3C81" w:rsidRPr="00617DCD">
        <w:rPr>
          <w:rFonts w:ascii="Times New Roman" w:hAnsi="Times New Roman"/>
          <w:bCs/>
          <w:sz w:val="24"/>
          <w:szCs w:val="24"/>
        </w:rPr>
        <w:t xml:space="preserve">Северна </w:t>
      </w:r>
      <w:r w:rsidR="005B2160" w:rsidRPr="00617DCD">
        <w:rPr>
          <w:rFonts w:ascii="Times New Roman" w:hAnsi="Times New Roman"/>
          <w:bCs/>
          <w:sz w:val="24"/>
          <w:szCs w:val="24"/>
        </w:rPr>
        <w:t xml:space="preserve">Македонија </w:t>
      </w:r>
      <w:r w:rsidRPr="00617DCD">
        <w:rPr>
          <w:rFonts w:ascii="Times New Roman" w:hAnsi="Times New Roman"/>
          <w:bCs/>
          <w:sz w:val="24"/>
          <w:szCs w:val="24"/>
        </w:rPr>
        <w:t>во изминатиот период од донесувањето на ова законско решение можеби не ги покажа пос</w:t>
      </w:r>
      <w:r w:rsidR="00217C57" w:rsidRPr="00617DCD">
        <w:rPr>
          <w:rFonts w:ascii="Times New Roman" w:hAnsi="Times New Roman"/>
          <w:bCs/>
          <w:sz w:val="24"/>
          <w:szCs w:val="24"/>
          <w:lang w:val="en-US"/>
        </w:rPr>
        <w:t>a</w:t>
      </w:r>
      <w:r w:rsidRPr="00617DCD">
        <w:rPr>
          <w:rFonts w:ascii="Times New Roman" w:hAnsi="Times New Roman"/>
          <w:bCs/>
          <w:sz w:val="24"/>
          <w:szCs w:val="24"/>
        </w:rPr>
        <w:t xml:space="preserve">куваните </w:t>
      </w:r>
      <w:r w:rsidR="00210FA3" w:rsidRPr="00617DCD">
        <w:rPr>
          <w:rFonts w:ascii="Times New Roman" w:hAnsi="Times New Roman"/>
          <w:bCs/>
          <w:sz w:val="24"/>
          <w:szCs w:val="24"/>
        </w:rPr>
        <w:t>вредности</w:t>
      </w:r>
      <w:r w:rsidRPr="00617DCD">
        <w:rPr>
          <w:rFonts w:ascii="Times New Roman" w:hAnsi="Times New Roman"/>
          <w:bCs/>
          <w:sz w:val="24"/>
          <w:szCs w:val="24"/>
        </w:rPr>
        <w:t xml:space="preserve">, сепак позитивен и охрабрувачки е податокот дека од запишаните ПДОО ниту едно не е избришано, за разлика од трендот на бришење на трговски друштва и пред навршување на една година од нивното основање. </w:t>
      </w:r>
    </w:p>
    <w:p w14:paraId="6B4DAC50" w14:textId="48358D6F" w:rsidR="00AE75B4" w:rsidRPr="00617DCD" w:rsidRDefault="00AE75B4" w:rsidP="00AE75B4">
      <w:pPr>
        <w:spacing w:after="0" w:line="240" w:lineRule="auto"/>
        <w:ind w:firstLine="567"/>
        <w:jc w:val="both"/>
        <w:rPr>
          <w:rFonts w:ascii="Times New Roman" w:hAnsi="Times New Roman"/>
          <w:bCs/>
          <w:sz w:val="24"/>
          <w:szCs w:val="24"/>
        </w:rPr>
      </w:pPr>
      <w:r w:rsidRPr="00617DCD">
        <w:rPr>
          <w:rFonts w:ascii="Times New Roman" w:hAnsi="Times New Roman"/>
          <w:bCs/>
          <w:sz w:val="24"/>
          <w:szCs w:val="24"/>
        </w:rPr>
        <w:t>Понатамошното функционирање на ПДОО ќе ги покаже слабостите, недостатоците, недореченостите на зако</w:t>
      </w:r>
      <w:r w:rsidR="005B495B" w:rsidRPr="00617DCD">
        <w:rPr>
          <w:rFonts w:ascii="Times New Roman" w:hAnsi="Times New Roman"/>
          <w:bCs/>
          <w:sz w:val="24"/>
          <w:szCs w:val="24"/>
        </w:rPr>
        <w:t>н</w:t>
      </w:r>
      <w:r w:rsidRPr="00617DCD">
        <w:rPr>
          <w:rFonts w:ascii="Times New Roman" w:hAnsi="Times New Roman"/>
          <w:bCs/>
          <w:sz w:val="24"/>
          <w:szCs w:val="24"/>
        </w:rPr>
        <w:t xml:space="preserve">ското решение и во која насока </w:t>
      </w:r>
      <w:r w:rsidR="005B495B" w:rsidRPr="00617DCD">
        <w:rPr>
          <w:rFonts w:ascii="Times New Roman" w:hAnsi="Times New Roman"/>
          <w:bCs/>
          <w:sz w:val="24"/>
          <w:szCs w:val="24"/>
        </w:rPr>
        <w:t xml:space="preserve">истото </w:t>
      </w:r>
      <w:r w:rsidR="00210FA3" w:rsidRPr="00617DCD">
        <w:rPr>
          <w:rFonts w:ascii="Times New Roman" w:hAnsi="Times New Roman"/>
          <w:bCs/>
          <w:sz w:val="24"/>
          <w:szCs w:val="24"/>
        </w:rPr>
        <w:t>би требало</w:t>
      </w:r>
      <w:r w:rsidRPr="00617DCD">
        <w:rPr>
          <w:rFonts w:ascii="Times New Roman" w:hAnsi="Times New Roman"/>
          <w:bCs/>
          <w:sz w:val="24"/>
          <w:szCs w:val="24"/>
        </w:rPr>
        <w:t xml:space="preserve"> да се прилагодува</w:t>
      </w:r>
      <w:r w:rsidR="005B495B" w:rsidRPr="00617DCD">
        <w:rPr>
          <w:rFonts w:ascii="Times New Roman" w:hAnsi="Times New Roman"/>
          <w:bCs/>
          <w:sz w:val="24"/>
          <w:szCs w:val="24"/>
        </w:rPr>
        <w:t>. И</w:t>
      </w:r>
      <w:r w:rsidRPr="00617DCD">
        <w:rPr>
          <w:rFonts w:ascii="Times New Roman" w:hAnsi="Times New Roman"/>
          <w:bCs/>
          <w:sz w:val="24"/>
          <w:szCs w:val="24"/>
        </w:rPr>
        <w:t xml:space="preserve">ако во компаративното право овие мерки за основање на поедноставени друштва со ограничена одговорност </w:t>
      </w:r>
      <w:r w:rsidR="005B495B" w:rsidRPr="00617DCD">
        <w:rPr>
          <w:rFonts w:ascii="Times New Roman" w:hAnsi="Times New Roman"/>
          <w:bCs/>
          <w:sz w:val="24"/>
          <w:szCs w:val="24"/>
        </w:rPr>
        <w:t xml:space="preserve">скептиците очекуваа да бидат </w:t>
      </w:r>
      <w:r w:rsidRPr="00617DCD">
        <w:rPr>
          <w:rFonts w:ascii="Times New Roman" w:hAnsi="Times New Roman"/>
          <w:bCs/>
          <w:sz w:val="24"/>
          <w:szCs w:val="24"/>
        </w:rPr>
        <w:t>краткорочни</w:t>
      </w:r>
      <w:r w:rsidR="00210FA3" w:rsidRPr="00617DCD">
        <w:rPr>
          <w:rFonts w:ascii="Times New Roman" w:hAnsi="Times New Roman"/>
          <w:bCs/>
          <w:sz w:val="24"/>
          <w:szCs w:val="24"/>
        </w:rPr>
        <w:t>,</w:t>
      </w:r>
      <w:r w:rsidRPr="00617DCD">
        <w:rPr>
          <w:rFonts w:ascii="Times New Roman" w:hAnsi="Times New Roman"/>
          <w:bCs/>
          <w:sz w:val="24"/>
          <w:szCs w:val="24"/>
        </w:rPr>
        <w:t xml:space="preserve"> </w:t>
      </w:r>
      <w:r w:rsidR="005B495B" w:rsidRPr="00617DCD">
        <w:rPr>
          <w:rFonts w:ascii="Times New Roman" w:hAnsi="Times New Roman"/>
          <w:bCs/>
          <w:sz w:val="24"/>
          <w:szCs w:val="24"/>
        </w:rPr>
        <w:t>па</w:t>
      </w:r>
      <w:r w:rsidRPr="00617DCD">
        <w:rPr>
          <w:rFonts w:ascii="Times New Roman" w:hAnsi="Times New Roman"/>
          <w:bCs/>
          <w:sz w:val="24"/>
          <w:szCs w:val="24"/>
        </w:rPr>
        <w:t xml:space="preserve"> </w:t>
      </w:r>
      <w:r w:rsidR="005B495B" w:rsidRPr="00617DCD">
        <w:rPr>
          <w:rFonts w:ascii="Times New Roman" w:hAnsi="Times New Roman"/>
          <w:bCs/>
          <w:sz w:val="24"/>
          <w:szCs w:val="24"/>
        </w:rPr>
        <w:t>по протек на одреден временски период да бидат</w:t>
      </w:r>
      <w:r w:rsidRPr="00617DCD">
        <w:rPr>
          <w:rFonts w:ascii="Times New Roman" w:hAnsi="Times New Roman"/>
          <w:bCs/>
          <w:sz w:val="24"/>
          <w:szCs w:val="24"/>
        </w:rPr>
        <w:t xml:space="preserve"> повлечени,</w:t>
      </w:r>
      <w:r w:rsidR="005B495B" w:rsidRPr="00617DCD">
        <w:rPr>
          <w:rFonts w:ascii="Times New Roman" w:hAnsi="Times New Roman"/>
          <w:bCs/>
          <w:sz w:val="24"/>
          <w:szCs w:val="24"/>
        </w:rPr>
        <w:t xml:space="preserve"> напротив</w:t>
      </w:r>
      <w:r w:rsidRPr="00617DCD">
        <w:rPr>
          <w:rFonts w:ascii="Times New Roman" w:hAnsi="Times New Roman"/>
          <w:bCs/>
          <w:sz w:val="24"/>
          <w:szCs w:val="24"/>
        </w:rPr>
        <w:t xml:space="preserve"> и по повеќе од една деценија</w:t>
      </w:r>
      <w:r w:rsidR="0038134B" w:rsidRPr="00617DCD">
        <w:rPr>
          <w:rFonts w:ascii="Times New Roman" w:hAnsi="Times New Roman"/>
          <w:bCs/>
          <w:sz w:val="24"/>
          <w:szCs w:val="24"/>
        </w:rPr>
        <w:t>,</w:t>
      </w:r>
      <w:r w:rsidRPr="00617DCD">
        <w:rPr>
          <w:rFonts w:ascii="Times New Roman" w:hAnsi="Times New Roman"/>
          <w:bCs/>
          <w:sz w:val="24"/>
          <w:szCs w:val="24"/>
        </w:rPr>
        <w:t xml:space="preserve"> продолжија да опстојуваат во правниот простор</w:t>
      </w:r>
      <w:r w:rsidR="005B495B" w:rsidRPr="00617DCD">
        <w:rPr>
          <w:rFonts w:ascii="Times New Roman" w:hAnsi="Times New Roman"/>
          <w:bCs/>
          <w:sz w:val="24"/>
          <w:szCs w:val="24"/>
        </w:rPr>
        <w:t>, дури и да се проширува кругот на земји кои како решенија ги нудат во своите законодавства</w:t>
      </w:r>
      <w:r w:rsidRPr="00617DCD">
        <w:rPr>
          <w:rFonts w:ascii="Times New Roman" w:hAnsi="Times New Roman"/>
          <w:bCs/>
          <w:sz w:val="24"/>
          <w:szCs w:val="24"/>
        </w:rPr>
        <w:t>.</w:t>
      </w:r>
    </w:p>
    <w:p w14:paraId="0A16E6BF" w14:textId="77777777" w:rsidR="00AE75B4" w:rsidRPr="00617DCD" w:rsidRDefault="00AE75B4" w:rsidP="00997A90">
      <w:pPr>
        <w:spacing w:after="0" w:line="240" w:lineRule="auto"/>
        <w:ind w:firstLine="720"/>
        <w:jc w:val="both"/>
        <w:rPr>
          <w:rFonts w:ascii="Times New Roman" w:hAnsi="Times New Roman"/>
          <w:sz w:val="24"/>
          <w:szCs w:val="24"/>
        </w:rPr>
      </w:pPr>
    </w:p>
    <w:p w14:paraId="36BDF0CD" w14:textId="48F5059A" w:rsidR="00F14F35" w:rsidRPr="00617DCD" w:rsidRDefault="00F14F35" w:rsidP="00F14F35">
      <w:pPr>
        <w:spacing w:line="240" w:lineRule="auto"/>
        <w:ind w:firstLine="720"/>
        <w:jc w:val="both"/>
        <w:rPr>
          <w:rFonts w:ascii="Times New Roman" w:eastAsiaTheme="minorHAnsi" w:hAnsi="Times New Roman"/>
          <w:b/>
          <w:bCs/>
          <w:sz w:val="24"/>
          <w:szCs w:val="24"/>
        </w:rPr>
      </w:pPr>
      <w:r w:rsidRPr="00617DCD">
        <w:rPr>
          <w:rFonts w:ascii="Times New Roman" w:hAnsi="Times New Roman"/>
          <w:b/>
          <w:bCs/>
          <w:sz w:val="24"/>
          <w:szCs w:val="24"/>
        </w:rPr>
        <w:t>Conclusion:</w:t>
      </w:r>
    </w:p>
    <w:p w14:paraId="4202708C" w14:textId="6721DB4A" w:rsidR="00BB2518" w:rsidRPr="00617DCD" w:rsidRDefault="00460AA7" w:rsidP="00CE6E27">
      <w:pPr>
        <w:spacing w:after="0" w:line="240" w:lineRule="auto"/>
        <w:ind w:firstLine="720"/>
        <w:jc w:val="both"/>
        <w:rPr>
          <w:rFonts w:ascii="Times New Roman" w:hAnsi="Times New Roman"/>
          <w:sz w:val="24"/>
          <w:szCs w:val="24"/>
          <w:lang w:val="en-US"/>
        </w:rPr>
      </w:pPr>
      <w:r w:rsidRPr="00617DCD">
        <w:rPr>
          <w:rFonts w:ascii="Times New Roman" w:hAnsi="Times New Roman"/>
          <w:sz w:val="24"/>
          <w:szCs w:val="24"/>
          <w:lang w:val="en-US"/>
        </w:rPr>
        <w:t xml:space="preserve">Following the trend in comparative law for loosening the conditions for </w:t>
      </w:r>
      <w:r w:rsidR="00BB2518" w:rsidRPr="00617DCD">
        <w:rPr>
          <w:rFonts w:ascii="Times New Roman" w:hAnsi="Times New Roman"/>
          <w:sz w:val="24"/>
          <w:szCs w:val="24"/>
          <w:lang w:val="en-US"/>
        </w:rPr>
        <w:t xml:space="preserve">starting </w:t>
      </w:r>
      <w:r w:rsidRPr="00617DCD">
        <w:rPr>
          <w:rFonts w:ascii="Times New Roman" w:hAnsi="Times New Roman"/>
          <w:sz w:val="24"/>
          <w:szCs w:val="24"/>
          <w:lang w:val="en-US"/>
        </w:rPr>
        <w:t xml:space="preserve">own </w:t>
      </w:r>
      <w:r w:rsidR="00BB2518" w:rsidRPr="00617DCD">
        <w:rPr>
          <w:rFonts w:ascii="Times New Roman" w:hAnsi="Times New Roman"/>
          <w:sz w:val="24"/>
          <w:szCs w:val="24"/>
          <w:lang w:val="en-US"/>
        </w:rPr>
        <w:t>business by establishing commercial company</w:t>
      </w:r>
      <w:r w:rsidR="00CF558A" w:rsidRPr="00617DCD">
        <w:rPr>
          <w:rFonts w:ascii="Times New Roman" w:hAnsi="Times New Roman"/>
          <w:sz w:val="24"/>
          <w:szCs w:val="24"/>
          <w:lang w:val="en-US"/>
        </w:rPr>
        <w:t xml:space="preserve"> with minimal basic capital, the Republic of North Macedonia in 2021, with delay of few years</w:t>
      </w:r>
      <w:r w:rsidR="00124C53" w:rsidRPr="00617DCD">
        <w:rPr>
          <w:rFonts w:ascii="Times New Roman" w:hAnsi="Times New Roman"/>
          <w:sz w:val="24"/>
          <w:szCs w:val="24"/>
          <w:lang w:val="en-US"/>
        </w:rPr>
        <w:t>,</w:t>
      </w:r>
      <w:r w:rsidR="00CF558A" w:rsidRPr="00617DCD">
        <w:rPr>
          <w:rFonts w:ascii="Times New Roman" w:hAnsi="Times New Roman"/>
          <w:sz w:val="24"/>
          <w:szCs w:val="24"/>
          <w:lang w:val="en-US"/>
        </w:rPr>
        <w:t xml:space="preserve"> </w:t>
      </w:r>
      <w:r w:rsidR="00124C53" w:rsidRPr="00617DCD">
        <w:rPr>
          <w:rFonts w:ascii="Times New Roman" w:hAnsi="Times New Roman"/>
          <w:sz w:val="24"/>
          <w:szCs w:val="24"/>
          <w:lang w:val="en-US"/>
        </w:rPr>
        <w:t xml:space="preserve">allows </w:t>
      </w:r>
      <w:r w:rsidR="00D66241" w:rsidRPr="00617DCD">
        <w:rPr>
          <w:rFonts w:ascii="Times New Roman" w:hAnsi="Times New Roman"/>
          <w:sz w:val="24"/>
          <w:szCs w:val="24"/>
          <w:lang w:val="en-US"/>
        </w:rPr>
        <w:t>to be established company with minimal basic capital of only 1 euro.</w:t>
      </w:r>
      <w:r w:rsidR="00CF558A" w:rsidRPr="00617DCD">
        <w:rPr>
          <w:rFonts w:ascii="Times New Roman" w:hAnsi="Times New Roman"/>
          <w:sz w:val="24"/>
          <w:szCs w:val="24"/>
          <w:lang w:val="en-US"/>
        </w:rPr>
        <w:t xml:space="preserve"> </w:t>
      </w:r>
      <w:r w:rsidR="00D66241" w:rsidRPr="00617DCD">
        <w:rPr>
          <w:rFonts w:ascii="Times New Roman" w:hAnsi="Times New Roman"/>
          <w:sz w:val="24"/>
          <w:szCs w:val="24"/>
          <w:lang w:val="en-US"/>
        </w:rPr>
        <w:t>The aim of this legal solution was to give a chance to all entrepreneurs, youth and other people who have a</w:t>
      </w:r>
      <w:r w:rsidR="00124C53" w:rsidRPr="00617DCD">
        <w:rPr>
          <w:rFonts w:ascii="Times New Roman" w:hAnsi="Times New Roman"/>
          <w:sz w:val="24"/>
          <w:szCs w:val="24"/>
          <w:lang w:val="en-US"/>
        </w:rPr>
        <w:t>n</w:t>
      </w:r>
      <w:r w:rsidR="00D66241" w:rsidRPr="00617DCD">
        <w:rPr>
          <w:rFonts w:ascii="Times New Roman" w:hAnsi="Times New Roman"/>
          <w:sz w:val="24"/>
          <w:szCs w:val="24"/>
          <w:lang w:val="en-US"/>
        </w:rPr>
        <w:t xml:space="preserve"> own idea, but are missing money or other capital to start their own business.</w:t>
      </w:r>
    </w:p>
    <w:p w14:paraId="5DAEFFBC" w14:textId="37EE12D1" w:rsidR="00765FF6" w:rsidRPr="00617DCD" w:rsidRDefault="00124C53" w:rsidP="00CE6E27">
      <w:pPr>
        <w:spacing w:after="0" w:line="240" w:lineRule="auto"/>
        <w:ind w:firstLine="720"/>
        <w:jc w:val="both"/>
        <w:rPr>
          <w:rFonts w:ascii="Times New Roman" w:hAnsi="Times New Roman"/>
          <w:sz w:val="24"/>
          <w:szCs w:val="24"/>
          <w:lang w:val="en-US"/>
        </w:rPr>
      </w:pPr>
      <w:r w:rsidRPr="00617DCD">
        <w:rPr>
          <w:rFonts w:ascii="Times New Roman" w:hAnsi="Times New Roman"/>
          <w:sz w:val="24"/>
          <w:szCs w:val="24"/>
          <w:lang w:val="en-US"/>
        </w:rPr>
        <w:t>The main purpose of the legislator was to ease up the way of the entrepreneurs for gaining profit, that have multiple times positive effect, such as for the entrepreneur itself and for the hole economic constellation. The effect of this measure</w:t>
      </w:r>
      <w:r w:rsidR="002F1516" w:rsidRPr="00617DCD">
        <w:rPr>
          <w:rFonts w:ascii="Times New Roman" w:hAnsi="Times New Roman"/>
          <w:sz w:val="24"/>
          <w:szCs w:val="24"/>
        </w:rPr>
        <w:t xml:space="preserve">, а </w:t>
      </w:r>
      <w:r w:rsidR="002F1516" w:rsidRPr="00617DCD">
        <w:rPr>
          <w:rFonts w:ascii="Times New Roman" w:hAnsi="Times New Roman"/>
          <w:sz w:val="24"/>
          <w:szCs w:val="24"/>
          <w:lang w:val="en-US"/>
        </w:rPr>
        <w:t>few years later</w:t>
      </w:r>
      <w:r w:rsidRPr="00617DCD">
        <w:rPr>
          <w:rFonts w:ascii="Times New Roman" w:hAnsi="Times New Roman"/>
          <w:sz w:val="24"/>
          <w:szCs w:val="24"/>
          <w:lang w:val="en-US"/>
        </w:rPr>
        <w:t xml:space="preserve"> may be measured by the statistical data issued by the Central registry of Macedonia in the period between 2021 and June 2023.   </w:t>
      </w:r>
    </w:p>
    <w:p w14:paraId="2FDA96A5" w14:textId="1746C972" w:rsidR="00765FF6" w:rsidRPr="00617DCD" w:rsidRDefault="00765FF6" w:rsidP="00CE6E27">
      <w:pPr>
        <w:spacing w:after="0" w:line="240" w:lineRule="auto"/>
        <w:ind w:firstLine="720"/>
        <w:jc w:val="both"/>
        <w:rPr>
          <w:rFonts w:ascii="Times New Roman" w:hAnsi="Times New Roman"/>
          <w:sz w:val="24"/>
          <w:szCs w:val="24"/>
          <w:lang w:val="en-US"/>
        </w:rPr>
      </w:pPr>
      <w:r w:rsidRPr="00617DCD">
        <w:rPr>
          <w:rFonts w:ascii="Times New Roman" w:hAnsi="Times New Roman"/>
          <w:sz w:val="24"/>
          <w:szCs w:val="24"/>
          <w:lang w:val="en-US"/>
        </w:rPr>
        <w:t xml:space="preserve">Although the number of registered </w:t>
      </w:r>
      <w:r w:rsidR="002F1516" w:rsidRPr="00617DCD">
        <w:rPr>
          <w:rFonts w:ascii="Times New Roman" w:hAnsi="Times New Roman"/>
          <w:sz w:val="24"/>
          <w:szCs w:val="24"/>
          <w:lang w:val="en-US"/>
        </w:rPr>
        <w:t>simplified</w:t>
      </w:r>
      <w:r w:rsidRPr="00617DCD">
        <w:rPr>
          <w:rFonts w:ascii="Times New Roman" w:hAnsi="Times New Roman"/>
          <w:sz w:val="24"/>
          <w:szCs w:val="24"/>
          <w:lang w:val="en-US"/>
        </w:rPr>
        <w:t xml:space="preserve"> lim</w:t>
      </w:r>
      <w:r w:rsidR="00257466" w:rsidRPr="00617DCD">
        <w:rPr>
          <w:rFonts w:ascii="Times New Roman" w:hAnsi="Times New Roman"/>
          <w:sz w:val="24"/>
          <w:szCs w:val="24"/>
          <w:lang w:val="en-US"/>
        </w:rPr>
        <w:t>i</w:t>
      </w:r>
      <w:r w:rsidRPr="00617DCD">
        <w:rPr>
          <w:rFonts w:ascii="Times New Roman" w:hAnsi="Times New Roman"/>
          <w:sz w:val="24"/>
          <w:szCs w:val="24"/>
          <w:lang w:val="en-US"/>
        </w:rPr>
        <w:t>ted liability companies in Republic of North Macedonia in the previous period after adopting the amendments in 2021 may have not shown the desired numbers, it is positive and encouraging</w:t>
      </w:r>
      <w:r w:rsidR="00257466" w:rsidRPr="00617DCD">
        <w:rPr>
          <w:rFonts w:ascii="Times New Roman" w:hAnsi="Times New Roman"/>
          <w:sz w:val="24"/>
          <w:szCs w:val="24"/>
          <w:lang w:val="en-US"/>
        </w:rPr>
        <w:t xml:space="preserve"> the information that no one of the registered SLLC in Macedonia has been deleted, opposite of the fact that </w:t>
      </w:r>
      <w:r w:rsidR="002F1516" w:rsidRPr="00617DCD">
        <w:rPr>
          <w:rFonts w:ascii="Times New Roman" w:hAnsi="Times New Roman"/>
          <w:sz w:val="24"/>
          <w:szCs w:val="24"/>
          <w:lang w:val="en-US"/>
        </w:rPr>
        <w:t xml:space="preserve">the </w:t>
      </w:r>
      <w:r w:rsidR="00257466" w:rsidRPr="00617DCD">
        <w:rPr>
          <w:rFonts w:ascii="Times New Roman" w:hAnsi="Times New Roman"/>
          <w:sz w:val="24"/>
          <w:szCs w:val="24"/>
          <w:lang w:val="en-US"/>
        </w:rPr>
        <w:t>most of the new registered companies does not exist even one year after their registration.</w:t>
      </w:r>
    </w:p>
    <w:p w14:paraId="4B53B7CA" w14:textId="27D5F44E" w:rsidR="00ED1E7A" w:rsidRPr="00617DCD" w:rsidRDefault="00257466" w:rsidP="00CE6E27">
      <w:pPr>
        <w:spacing w:after="0" w:line="240" w:lineRule="auto"/>
        <w:ind w:firstLine="567"/>
        <w:jc w:val="both"/>
        <w:rPr>
          <w:rFonts w:ascii="Times New Roman" w:hAnsi="Times New Roman"/>
          <w:bCs/>
          <w:sz w:val="24"/>
          <w:szCs w:val="24"/>
          <w:lang w:val="en-US"/>
        </w:rPr>
      </w:pPr>
      <w:r w:rsidRPr="00617DCD">
        <w:rPr>
          <w:rFonts w:ascii="Times New Roman" w:hAnsi="Times New Roman"/>
          <w:sz w:val="24"/>
          <w:szCs w:val="24"/>
          <w:lang w:val="en-US"/>
        </w:rPr>
        <w:t xml:space="preserve">The further functioning of SLLC will show the weakness, the inconsistence and indeterminacy of the law, and the directions for </w:t>
      </w:r>
      <w:r w:rsidR="002F1516" w:rsidRPr="00617DCD">
        <w:rPr>
          <w:rFonts w:ascii="Times New Roman" w:hAnsi="Times New Roman"/>
          <w:sz w:val="24"/>
          <w:szCs w:val="24"/>
          <w:lang w:val="en-US"/>
        </w:rPr>
        <w:t xml:space="preserve">possible </w:t>
      </w:r>
      <w:r w:rsidRPr="00617DCD">
        <w:rPr>
          <w:rFonts w:ascii="Times New Roman" w:hAnsi="Times New Roman"/>
          <w:sz w:val="24"/>
          <w:szCs w:val="24"/>
          <w:lang w:val="en-US"/>
        </w:rPr>
        <w:t>further development and adjustment.</w:t>
      </w:r>
    </w:p>
    <w:p w14:paraId="34C8BBE9" w14:textId="560A1C7E" w:rsidR="00997A90" w:rsidRPr="00617DCD" w:rsidRDefault="00257466" w:rsidP="00CE6E27">
      <w:pPr>
        <w:spacing w:after="0" w:line="240" w:lineRule="auto"/>
        <w:jc w:val="both"/>
        <w:rPr>
          <w:rFonts w:ascii="Times New Roman" w:hAnsi="Times New Roman"/>
          <w:bCs/>
          <w:sz w:val="24"/>
          <w:szCs w:val="24"/>
          <w:lang w:val="en-US"/>
        </w:rPr>
      </w:pPr>
      <w:r w:rsidRPr="00617DCD">
        <w:rPr>
          <w:rFonts w:ascii="Times New Roman" w:hAnsi="Times New Roman"/>
          <w:bCs/>
          <w:sz w:val="24"/>
          <w:szCs w:val="24"/>
          <w:lang w:val="en-US"/>
        </w:rPr>
        <w:t xml:space="preserve">Although in </w:t>
      </w:r>
      <w:r w:rsidR="00D60455" w:rsidRPr="00617DCD">
        <w:rPr>
          <w:rFonts w:ascii="Times New Roman" w:hAnsi="Times New Roman"/>
          <w:bCs/>
          <w:sz w:val="24"/>
          <w:szCs w:val="24"/>
          <w:lang w:val="en-US"/>
        </w:rPr>
        <w:t xml:space="preserve">the </w:t>
      </w:r>
      <w:r w:rsidRPr="00617DCD">
        <w:rPr>
          <w:rFonts w:ascii="Times New Roman" w:hAnsi="Times New Roman"/>
          <w:bCs/>
          <w:sz w:val="24"/>
          <w:szCs w:val="24"/>
          <w:lang w:val="en-US"/>
        </w:rPr>
        <w:t xml:space="preserve">comparative law </w:t>
      </w:r>
      <w:r w:rsidR="00D60455" w:rsidRPr="00617DCD">
        <w:rPr>
          <w:rFonts w:ascii="Times New Roman" w:hAnsi="Times New Roman"/>
          <w:bCs/>
          <w:sz w:val="24"/>
          <w:szCs w:val="24"/>
          <w:lang w:val="en-US"/>
        </w:rPr>
        <w:t xml:space="preserve">some </w:t>
      </w:r>
      <w:r w:rsidR="00AF5FFB" w:rsidRPr="00617DCD">
        <w:rPr>
          <w:rFonts w:ascii="Times New Roman" w:hAnsi="Times New Roman"/>
          <w:bCs/>
          <w:sz w:val="24"/>
          <w:szCs w:val="24"/>
          <w:lang w:val="en-US"/>
        </w:rPr>
        <w:t xml:space="preserve">sceptics </w:t>
      </w:r>
      <w:r w:rsidRPr="00617DCD">
        <w:rPr>
          <w:rFonts w:ascii="Times New Roman" w:hAnsi="Times New Roman"/>
          <w:bCs/>
          <w:sz w:val="24"/>
          <w:szCs w:val="24"/>
          <w:lang w:val="en-US"/>
        </w:rPr>
        <w:t xml:space="preserve">expected </w:t>
      </w:r>
      <w:r w:rsidR="00AF5FFB" w:rsidRPr="00617DCD">
        <w:rPr>
          <w:rFonts w:ascii="Times New Roman" w:hAnsi="Times New Roman"/>
          <w:bCs/>
          <w:sz w:val="24"/>
          <w:szCs w:val="24"/>
          <w:lang w:val="en-US"/>
        </w:rPr>
        <w:t xml:space="preserve">this solution </w:t>
      </w:r>
      <w:r w:rsidR="00B13F15" w:rsidRPr="00617DCD">
        <w:rPr>
          <w:rFonts w:ascii="Times New Roman" w:hAnsi="Times New Roman"/>
          <w:bCs/>
          <w:sz w:val="24"/>
          <w:szCs w:val="24"/>
          <w:lang w:val="en-US"/>
        </w:rPr>
        <w:t>to</w:t>
      </w:r>
      <w:r w:rsidR="00AF5FFB" w:rsidRPr="00617DCD">
        <w:rPr>
          <w:rFonts w:ascii="Times New Roman" w:hAnsi="Times New Roman"/>
          <w:bCs/>
          <w:sz w:val="24"/>
          <w:szCs w:val="24"/>
          <w:lang w:val="en-US"/>
        </w:rPr>
        <w:t xml:space="preserve"> be short term</w:t>
      </w:r>
      <w:r w:rsidR="00AF5FFB" w:rsidRPr="00617DCD">
        <w:rPr>
          <w:rFonts w:ascii="Times New Roman" w:hAnsi="Times New Roman"/>
          <w:bCs/>
          <w:sz w:val="24"/>
          <w:szCs w:val="24"/>
        </w:rPr>
        <w:t xml:space="preserve">, </w:t>
      </w:r>
      <w:r w:rsidR="00AF5FFB" w:rsidRPr="00617DCD">
        <w:rPr>
          <w:rFonts w:ascii="Times New Roman" w:hAnsi="Times New Roman"/>
          <w:bCs/>
          <w:sz w:val="24"/>
          <w:szCs w:val="24"/>
          <w:lang w:val="en-US"/>
        </w:rPr>
        <w:t xml:space="preserve">and after </w:t>
      </w:r>
      <w:r w:rsidR="00D60455" w:rsidRPr="00617DCD">
        <w:rPr>
          <w:rFonts w:ascii="Times New Roman" w:hAnsi="Times New Roman"/>
          <w:bCs/>
          <w:sz w:val="24"/>
          <w:szCs w:val="24"/>
          <w:lang w:val="en-US"/>
        </w:rPr>
        <w:t>leakage of some period to be withdraw</w:t>
      </w:r>
      <w:r w:rsidR="002F1516" w:rsidRPr="00617DCD">
        <w:rPr>
          <w:rFonts w:ascii="Times New Roman" w:hAnsi="Times New Roman"/>
          <w:bCs/>
          <w:sz w:val="24"/>
          <w:szCs w:val="24"/>
          <w:lang w:val="en-US"/>
        </w:rPr>
        <w:t>n</w:t>
      </w:r>
      <w:r w:rsidR="00D60455" w:rsidRPr="00617DCD">
        <w:rPr>
          <w:rFonts w:ascii="Times New Roman" w:hAnsi="Times New Roman"/>
          <w:bCs/>
          <w:sz w:val="24"/>
          <w:szCs w:val="24"/>
          <w:lang w:val="en-US"/>
        </w:rPr>
        <w:t>, an opposite, after more than a decade of introducing this solution, the number of countries that accepted establishment of commercial companies with minimal basic capital has constantly increasing.</w:t>
      </w:r>
      <w:r w:rsidR="00AF5FFB" w:rsidRPr="00617DCD">
        <w:rPr>
          <w:rFonts w:ascii="Times New Roman" w:hAnsi="Times New Roman"/>
          <w:bCs/>
          <w:sz w:val="24"/>
          <w:szCs w:val="24"/>
          <w:lang w:val="en-US"/>
        </w:rPr>
        <w:t xml:space="preserve"> </w:t>
      </w:r>
    </w:p>
    <w:p w14:paraId="38BC1C93" w14:textId="77777777" w:rsidR="00D60455" w:rsidRPr="00617DCD" w:rsidRDefault="00D60455" w:rsidP="00ED1E7A">
      <w:pPr>
        <w:spacing w:after="0" w:line="240" w:lineRule="auto"/>
        <w:rPr>
          <w:rFonts w:ascii="Times New Roman" w:hAnsi="Times New Roman"/>
          <w:bCs/>
          <w:sz w:val="24"/>
          <w:szCs w:val="24"/>
        </w:rPr>
      </w:pPr>
    </w:p>
    <w:p w14:paraId="72CFFC27" w14:textId="77777777" w:rsidR="00ED1E7A" w:rsidRPr="00244CEF" w:rsidRDefault="00ED1E7A" w:rsidP="00ED1E7A">
      <w:pPr>
        <w:spacing w:after="0" w:line="240" w:lineRule="auto"/>
        <w:rPr>
          <w:rFonts w:ascii="Times New Roman" w:hAnsi="Times New Roman"/>
          <w:sz w:val="24"/>
          <w:szCs w:val="24"/>
        </w:rPr>
      </w:pPr>
    </w:p>
    <w:p w14:paraId="68A5E9D9" w14:textId="4FC80E87" w:rsidR="0044721F" w:rsidRPr="00244CEF" w:rsidRDefault="0044721F" w:rsidP="001D5B2F">
      <w:pPr>
        <w:spacing w:after="0" w:line="240" w:lineRule="auto"/>
        <w:rPr>
          <w:rFonts w:ascii="Times New Roman" w:hAnsi="Times New Roman"/>
          <w:b/>
          <w:bCs/>
          <w:sz w:val="24"/>
          <w:szCs w:val="24"/>
        </w:rPr>
      </w:pPr>
      <w:r w:rsidRPr="00244CEF">
        <w:rPr>
          <w:rFonts w:ascii="Times New Roman" w:hAnsi="Times New Roman"/>
          <w:b/>
          <w:bCs/>
          <w:sz w:val="24"/>
          <w:szCs w:val="24"/>
        </w:rPr>
        <w:t>КОРИСТЕНА ЛИТЕРАТУРА:</w:t>
      </w:r>
    </w:p>
    <w:p w14:paraId="48E23C1E" w14:textId="77777777" w:rsidR="00DA41F4" w:rsidRPr="00244CEF" w:rsidRDefault="00DA41F4" w:rsidP="001D5B2F">
      <w:pPr>
        <w:spacing w:after="0" w:line="240" w:lineRule="auto"/>
        <w:rPr>
          <w:rFonts w:ascii="Times New Roman" w:hAnsi="Times New Roman"/>
          <w:sz w:val="24"/>
          <w:szCs w:val="24"/>
        </w:rPr>
      </w:pPr>
    </w:p>
    <w:p w14:paraId="638C122B" w14:textId="77777777" w:rsidR="00691213" w:rsidRPr="00691213" w:rsidRDefault="00691213" w:rsidP="003B5C98">
      <w:pPr>
        <w:pStyle w:val="FootnoteText"/>
        <w:numPr>
          <w:ilvl w:val="0"/>
          <w:numId w:val="5"/>
        </w:numPr>
        <w:spacing w:after="0" w:line="240" w:lineRule="auto"/>
        <w:jc w:val="both"/>
        <w:rPr>
          <w:rFonts w:ascii="Times New Roman" w:hAnsi="Times New Roman"/>
          <w:sz w:val="24"/>
          <w:szCs w:val="24"/>
          <w:lang w:val="en-US"/>
        </w:rPr>
      </w:pPr>
      <w:r w:rsidRPr="00691213">
        <w:rPr>
          <w:rFonts w:ascii="Times New Roman" w:hAnsi="Times New Roman"/>
          <w:sz w:val="24"/>
          <w:szCs w:val="24"/>
        </w:rPr>
        <w:t>Brnabić</w:t>
      </w:r>
      <w:r w:rsidRPr="00691213">
        <w:rPr>
          <w:rFonts w:ascii="Times New Roman" w:hAnsi="Times New Roman"/>
          <w:sz w:val="24"/>
          <w:szCs w:val="24"/>
        </w:rPr>
        <w:t xml:space="preserve"> </w:t>
      </w:r>
      <w:r w:rsidRPr="00691213">
        <w:rPr>
          <w:rFonts w:ascii="Times New Roman" w:hAnsi="Times New Roman"/>
          <w:sz w:val="24"/>
          <w:szCs w:val="24"/>
          <w:lang w:val="en-US"/>
        </w:rPr>
        <w:t>R.</w:t>
      </w:r>
      <w:r w:rsidRPr="00691213">
        <w:rPr>
          <w:rFonts w:ascii="Times New Roman" w:hAnsi="Times New Roman"/>
          <w:sz w:val="24"/>
          <w:szCs w:val="24"/>
        </w:rPr>
        <w:t xml:space="preserve"> </w:t>
      </w:r>
      <w:r w:rsidRPr="00691213">
        <w:rPr>
          <w:rFonts w:ascii="Times New Roman" w:hAnsi="Times New Roman"/>
          <w:sz w:val="24"/>
          <w:szCs w:val="24"/>
          <w:lang w:val="en-US"/>
        </w:rPr>
        <w:t>(</w:t>
      </w:r>
      <w:r w:rsidRPr="00691213">
        <w:rPr>
          <w:rFonts w:ascii="Times New Roman" w:hAnsi="Times New Roman"/>
          <w:sz w:val="24"/>
          <w:szCs w:val="24"/>
        </w:rPr>
        <w:t>2014</w:t>
      </w:r>
      <w:r w:rsidRPr="00691213">
        <w:rPr>
          <w:rFonts w:ascii="Times New Roman" w:hAnsi="Times New Roman"/>
          <w:sz w:val="24"/>
          <w:szCs w:val="24"/>
          <w:lang w:val="en-US"/>
        </w:rPr>
        <w:t>)</w:t>
      </w:r>
      <w:r w:rsidRPr="00691213">
        <w:rPr>
          <w:rFonts w:ascii="Times New Roman" w:hAnsi="Times New Roman"/>
          <w:sz w:val="24"/>
          <w:szCs w:val="24"/>
        </w:rPr>
        <w:t>.</w:t>
      </w:r>
      <w:r w:rsidRPr="00691213">
        <w:rPr>
          <w:rFonts w:ascii="Times New Roman" w:hAnsi="Times New Roman"/>
          <w:sz w:val="24"/>
          <w:szCs w:val="24"/>
          <w:lang w:val="en-US"/>
        </w:rPr>
        <w:t xml:space="preserve"> </w:t>
      </w:r>
      <w:r w:rsidRPr="00691213">
        <w:rPr>
          <w:rFonts w:ascii="Times New Roman" w:hAnsi="Times New Roman"/>
          <w:sz w:val="24"/>
          <w:szCs w:val="24"/>
        </w:rPr>
        <w:t>Jednostavno društvo s ograničenom odgovornošću</w:t>
      </w:r>
      <w:r w:rsidRPr="00691213">
        <w:rPr>
          <w:rFonts w:ascii="Times New Roman" w:hAnsi="Times New Roman"/>
          <w:sz w:val="24"/>
          <w:szCs w:val="24"/>
          <w:lang w:val="en-US"/>
        </w:rPr>
        <w:t xml:space="preserve">, </w:t>
      </w:r>
      <w:r w:rsidRPr="00691213">
        <w:rPr>
          <w:rFonts w:ascii="Times New Roman" w:hAnsi="Times New Roman"/>
          <w:sz w:val="24"/>
          <w:szCs w:val="24"/>
        </w:rPr>
        <w:t xml:space="preserve">Zbornik radova Pravnog fakulteta u Splitu,  51, 2/2014., </w:t>
      </w:r>
      <w:r w:rsidRPr="00691213">
        <w:rPr>
          <w:rFonts w:ascii="Times New Roman" w:hAnsi="Times New Roman"/>
          <w:sz w:val="24"/>
          <w:szCs w:val="24"/>
          <w:lang w:val="en-US"/>
        </w:rPr>
        <w:t>p.</w:t>
      </w:r>
      <w:r w:rsidRPr="00691213">
        <w:rPr>
          <w:rFonts w:ascii="Times New Roman" w:hAnsi="Times New Roman"/>
          <w:sz w:val="24"/>
          <w:szCs w:val="24"/>
        </w:rPr>
        <w:t xml:space="preserve"> 449.-469</w:t>
      </w:r>
      <w:r w:rsidRPr="00691213">
        <w:rPr>
          <w:rFonts w:ascii="Times New Roman" w:hAnsi="Times New Roman"/>
          <w:sz w:val="24"/>
          <w:szCs w:val="24"/>
          <w:lang w:val="en-US"/>
        </w:rPr>
        <w:t>.</w:t>
      </w:r>
    </w:p>
    <w:p w14:paraId="0FA1E1C0" w14:textId="77777777" w:rsidR="00691213" w:rsidRPr="00691213" w:rsidRDefault="00691213" w:rsidP="00620CAE">
      <w:pPr>
        <w:pStyle w:val="FootnoteText"/>
        <w:numPr>
          <w:ilvl w:val="0"/>
          <w:numId w:val="5"/>
        </w:numPr>
        <w:spacing w:after="0" w:line="240" w:lineRule="auto"/>
        <w:jc w:val="both"/>
        <w:rPr>
          <w:rFonts w:ascii="Times New Roman" w:hAnsi="Times New Roman"/>
          <w:sz w:val="24"/>
          <w:szCs w:val="24"/>
          <w:lang w:val="en-US"/>
        </w:rPr>
      </w:pPr>
      <w:r w:rsidRPr="00691213">
        <w:rPr>
          <w:rFonts w:ascii="Times New Roman" w:hAnsi="Times New Roman"/>
          <w:sz w:val="24"/>
          <w:szCs w:val="24"/>
        </w:rPr>
        <w:t xml:space="preserve">Gesetz betreffend die Gesellschaften mit beschränkter Haftung – </w:t>
      </w:r>
      <w:r w:rsidRPr="00691213">
        <w:rPr>
          <w:rFonts w:ascii="Times New Roman" w:hAnsi="Times New Roman"/>
          <w:sz w:val="24"/>
          <w:szCs w:val="24"/>
          <w:shd w:val="clear" w:color="auto" w:fill="FFFFFF" w:themeFill="background1"/>
        </w:rPr>
        <w:t xml:space="preserve">GmbHG достапен на </w:t>
      </w:r>
      <w:hyperlink r:id="rId12" w:anchor="p0036" w:history="1">
        <w:r w:rsidRPr="00691213">
          <w:rPr>
            <w:rStyle w:val="Hyperlink"/>
            <w:rFonts w:ascii="Times New Roman" w:hAnsi="Times New Roman"/>
            <w:color w:val="auto"/>
            <w:sz w:val="24"/>
            <w:szCs w:val="24"/>
          </w:rPr>
          <w:t>Act on Limited Liability Companies (Gesetz betreffend die Gesellschaften mit beschränkter Haftung – GmbHG) (gesetze-im-internet.de)</w:t>
        </w:r>
      </w:hyperlink>
    </w:p>
    <w:p w14:paraId="505E4C54" w14:textId="77777777" w:rsidR="00691213" w:rsidRPr="00691213" w:rsidRDefault="00691213" w:rsidP="00691213">
      <w:pPr>
        <w:pStyle w:val="FootnoteText"/>
        <w:numPr>
          <w:ilvl w:val="0"/>
          <w:numId w:val="5"/>
        </w:numPr>
        <w:spacing w:after="0" w:line="240" w:lineRule="auto"/>
        <w:jc w:val="both"/>
        <w:rPr>
          <w:rFonts w:ascii="Times New Roman" w:hAnsi="Times New Roman"/>
          <w:sz w:val="24"/>
          <w:szCs w:val="24"/>
          <w:lang w:val="en-US"/>
        </w:rPr>
      </w:pPr>
      <w:r w:rsidRPr="00691213">
        <w:rPr>
          <w:rFonts w:ascii="Times New Roman" w:hAnsi="Times New Roman"/>
          <w:sz w:val="24"/>
          <w:szCs w:val="24"/>
        </w:rPr>
        <w:lastRenderedPageBreak/>
        <w:t>Martin D., Alogna F.</w:t>
      </w:r>
      <w:r w:rsidRPr="00691213">
        <w:rPr>
          <w:rFonts w:ascii="Times New Roman" w:hAnsi="Times New Roman"/>
          <w:sz w:val="24"/>
          <w:szCs w:val="24"/>
          <w:lang w:val="en-US"/>
        </w:rPr>
        <w:t>(2007).</w:t>
      </w:r>
      <w:r w:rsidRPr="00691213">
        <w:rPr>
          <w:rFonts w:ascii="Times New Roman" w:hAnsi="Times New Roman"/>
          <w:sz w:val="24"/>
          <w:szCs w:val="24"/>
        </w:rPr>
        <w:t xml:space="preserve"> “A European Delaware:The Nascent Regulatory Market in Europe”, Corporate Finance and Capital Markets Law Review.</w:t>
      </w:r>
    </w:p>
    <w:p w14:paraId="4CA31A97" w14:textId="77777777" w:rsidR="00691213" w:rsidRPr="00691213" w:rsidRDefault="00691213" w:rsidP="00620CAE">
      <w:pPr>
        <w:pStyle w:val="FootnoteText"/>
        <w:numPr>
          <w:ilvl w:val="0"/>
          <w:numId w:val="5"/>
        </w:numPr>
        <w:spacing w:after="0" w:line="240" w:lineRule="auto"/>
        <w:jc w:val="both"/>
        <w:rPr>
          <w:rFonts w:ascii="Times New Roman" w:hAnsi="Times New Roman"/>
          <w:sz w:val="24"/>
          <w:szCs w:val="24"/>
          <w:lang w:val="en-US"/>
        </w:rPr>
      </w:pPr>
      <w:r w:rsidRPr="00691213">
        <w:rPr>
          <w:rFonts w:ascii="Times New Roman" w:hAnsi="Times New Roman"/>
          <w:sz w:val="24"/>
          <w:szCs w:val="24"/>
        </w:rPr>
        <w:t>Noack U. Beurskens M</w:t>
      </w:r>
      <w:r w:rsidRPr="00691213">
        <w:rPr>
          <w:rFonts w:ascii="Times New Roman" w:hAnsi="Times New Roman"/>
          <w:sz w:val="24"/>
          <w:szCs w:val="24"/>
          <w:lang w:val="en-US"/>
        </w:rPr>
        <w:t>.</w:t>
      </w:r>
      <w:r w:rsidRPr="00691213">
        <w:rPr>
          <w:rFonts w:ascii="Times New Roman" w:hAnsi="Times New Roman"/>
          <w:sz w:val="24"/>
          <w:szCs w:val="24"/>
        </w:rPr>
        <w:t xml:space="preserve"> </w:t>
      </w:r>
      <w:r w:rsidRPr="00691213">
        <w:rPr>
          <w:rFonts w:ascii="Times New Roman" w:hAnsi="Times New Roman"/>
          <w:sz w:val="24"/>
          <w:szCs w:val="24"/>
          <w:lang w:val="en-US"/>
        </w:rPr>
        <w:t>(2008)</w:t>
      </w:r>
      <w:r w:rsidRPr="00691213">
        <w:rPr>
          <w:rFonts w:ascii="Times New Roman" w:hAnsi="Times New Roman"/>
          <w:sz w:val="24"/>
          <w:szCs w:val="24"/>
        </w:rPr>
        <w:t>.</w:t>
      </w:r>
      <w:r w:rsidRPr="00691213">
        <w:rPr>
          <w:rFonts w:ascii="Times New Roman" w:hAnsi="Times New Roman"/>
          <w:sz w:val="24"/>
          <w:szCs w:val="24"/>
          <w:lang w:val="en-US"/>
        </w:rPr>
        <w:t xml:space="preserve"> </w:t>
      </w:r>
      <w:r w:rsidRPr="00691213">
        <w:rPr>
          <w:rFonts w:ascii="Times New Roman" w:hAnsi="Times New Roman"/>
          <w:sz w:val="24"/>
          <w:szCs w:val="24"/>
        </w:rPr>
        <w:t>Of Tradition and Change - The Modernization of the German GmbH in The Face of Еuropean Competition. German Law Journal</w:t>
      </w:r>
      <w:r w:rsidRPr="00691213">
        <w:rPr>
          <w:rFonts w:ascii="Times New Roman" w:hAnsi="Times New Roman"/>
          <w:sz w:val="24"/>
          <w:szCs w:val="24"/>
          <w:lang w:val="en-US"/>
        </w:rPr>
        <w:t>.</w:t>
      </w:r>
      <w:r w:rsidRPr="00691213">
        <w:rPr>
          <w:rFonts w:ascii="Times New Roman" w:hAnsi="Times New Roman"/>
          <w:sz w:val="24"/>
          <w:szCs w:val="24"/>
          <w:lang w:val="en-US"/>
        </w:rPr>
        <w:t>1-24.</w:t>
      </w:r>
    </w:p>
    <w:p w14:paraId="283FF829" w14:textId="77777777" w:rsidR="00691213" w:rsidRPr="00691213" w:rsidRDefault="00691213" w:rsidP="00691213">
      <w:pPr>
        <w:pStyle w:val="FootnoteText"/>
        <w:numPr>
          <w:ilvl w:val="0"/>
          <w:numId w:val="5"/>
        </w:numPr>
        <w:spacing w:after="0" w:line="240" w:lineRule="auto"/>
        <w:jc w:val="both"/>
        <w:rPr>
          <w:rFonts w:ascii="Times New Roman" w:hAnsi="Times New Roman"/>
          <w:sz w:val="24"/>
          <w:szCs w:val="24"/>
          <w:lang w:val="en-US"/>
        </w:rPr>
      </w:pPr>
      <w:r w:rsidRPr="00691213">
        <w:rPr>
          <w:rFonts w:ascii="Times New Roman" w:hAnsi="Times New Roman"/>
          <w:color w:val="000000"/>
          <w:sz w:val="24"/>
          <w:szCs w:val="24"/>
        </w:rPr>
        <w:t>Tolušić</w:t>
      </w:r>
      <w:r w:rsidRPr="00691213">
        <w:rPr>
          <w:rFonts w:ascii="Times New Roman" w:hAnsi="Times New Roman"/>
          <w:color w:val="000000"/>
          <w:sz w:val="24"/>
          <w:szCs w:val="24"/>
          <w:lang w:val="en-US"/>
        </w:rPr>
        <w:t xml:space="preserve">, E. (2012). </w:t>
      </w:r>
      <w:r w:rsidRPr="00691213">
        <w:rPr>
          <w:rFonts w:ascii="Times New Roman" w:hAnsi="Times New Roman"/>
          <w:color w:val="000000"/>
          <w:sz w:val="24"/>
          <w:szCs w:val="24"/>
        </w:rPr>
        <w:t>Jednostavno društvo s ograničenom odgovornošću- novina u pravu društava</w:t>
      </w:r>
      <w:r w:rsidRPr="00691213">
        <w:rPr>
          <w:rFonts w:ascii="Times New Roman" w:hAnsi="Times New Roman"/>
          <w:color w:val="000000"/>
          <w:sz w:val="24"/>
          <w:szCs w:val="24"/>
          <w:lang w:val="en-US"/>
        </w:rPr>
        <w:t xml:space="preserve">, </w:t>
      </w:r>
      <w:proofErr w:type="spellStart"/>
      <w:r w:rsidRPr="00691213">
        <w:rPr>
          <w:rFonts w:ascii="Times New Roman" w:hAnsi="Times New Roman"/>
          <w:color w:val="000000"/>
          <w:sz w:val="24"/>
          <w:szCs w:val="24"/>
          <w:lang w:val="en-US"/>
        </w:rPr>
        <w:t>Zbornik</w:t>
      </w:r>
      <w:proofErr w:type="spellEnd"/>
      <w:r w:rsidRPr="00691213">
        <w:rPr>
          <w:rFonts w:ascii="Times New Roman" w:hAnsi="Times New Roman"/>
          <w:color w:val="000000"/>
          <w:sz w:val="24"/>
          <w:szCs w:val="24"/>
          <w:lang w:val="en-US"/>
        </w:rPr>
        <w:t xml:space="preserve"> </w:t>
      </w:r>
      <w:proofErr w:type="spellStart"/>
      <w:r w:rsidRPr="00691213">
        <w:rPr>
          <w:rFonts w:ascii="Times New Roman" w:hAnsi="Times New Roman"/>
          <w:color w:val="000000"/>
          <w:sz w:val="24"/>
          <w:szCs w:val="24"/>
          <w:lang w:val="en-US"/>
        </w:rPr>
        <w:t>radova</w:t>
      </w:r>
      <w:proofErr w:type="spellEnd"/>
      <w:r w:rsidRPr="00691213">
        <w:rPr>
          <w:rFonts w:ascii="Times New Roman" w:hAnsi="Times New Roman"/>
          <w:color w:val="000000"/>
          <w:sz w:val="24"/>
          <w:szCs w:val="24"/>
          <w:lang w:val="en-US"/>
        </w:rPr>
        <w:t xml:space="preserve"> </w:t>
      </w:r>
      <w:proofErr w:type="spellStart"/>
      <w:r w:rsidRPr="00691213">
        <w:rPr>
          <w:rFonts w:ascii="Times New Roman" w:hAnsi="Times New Roman"/>
          <w:color w:val="000000"/>
          <w:sz w:val="24"/>
          <w:szCs w:val="24"/>
          <w:lang w:val="en-US"/>
        </w:rPr>
        <w:t>Međimurskog</w:t>
      </w:r>
      <w:proofErr w:type="spellEnd"/>
      <w:r w:rsidRPr="00691213">
        <w:rPr>
          <w:rFonts w:ascii="Times New Roman" w:hAnsi="Times New Roman"/>
          <w:color w:val="000000"/>
          <w:sz w:val="24"/>
          <w:szCs w:val="24"/>
          <w:lang w:val="en-US"/>
        </w:rPr>
        <w:t xml:space="preserve"> </w:t>
      </w:r>
      <w:proofErr w:type="spellStart"/>
      <w:r w:rsidRPr="00691213">
        <w:rPr>
          <w:rFonts w:ascii="Times New Roman" w:hAnsi="Times New Roman"/>
          <w:color w:val="000000"/>
          <w:sz w:val="24"/>
          <w:szCs w:val="24"/>
          <w:lang w:val="en-US"/>
        </w:rPr>
        <w:t>veleučilišta</w:t>
      </w:r>
      <w:proofErr w:type="spellEnd"/>
      <w:r w:rsidRPr="00691213">
        <w:rPr>
          <w:rFonts w:ascii="Times New Roman" w:hAnsi="Times New Roman"/>
          <w:color w:val="000000"/>
          <w:sz w:val="24"/>
          <w:szCs w:val="24"/>
          <w:lang w:val="en-US"/>
        </w:rPr>
        <w:t xml:space="preserve"> u </w:t>
      </w:r>
      <w:proofErr w:type="spellStart"/>
      <w:r w:rsidRPr="00691213">
        <w:rPr>
          <w:rFonts w:ascii="Times New Roman" w:hAnsi="Times New Roman"/>
          <w:color w:val="000000"/>
          <w:sz w:val="24"/>
          <w:szCs w:val="24"/>
          <w:lang w:val="en-US"/>
        </w:rPr>
        <w:t>Čakovcu</w:t>
      </w:r>
      <w:proofErr w:type="spellEnd"/>
      <w:r w:rsidRPr="00691213">
        <w:rPr>
          <w:rFonts w:ascii="Times New Roman" w:hAnsi="Times New Roman"/>
          <w:color w:val="000000"/>
          <w:sz w:val="24"/>
          <w:szCs w:val="24"/>
          <w:lang w:val="en-US"/>
        </w:rPr>
        <w:t>, 3(2) p.103-107.</w:t>
      </w:r>
    </w:p>
    <w:p w14:paraId="3920068D" w14:textId="77777777" w:rsidR="00691213" w:rsidRPr="00691213" w:rsidRDefault="00691213" w:rsidP="00620CAE">
      <w:pPr>
        <w:pStyle w:val="FootnoteText"/>
        <w:numPr>
          <w:ilvl w:val="0"/>
          <w:numId w:val="5"/>
        </w:numPr>
        <w:spacing w:after="0" w:line="240" w:lineRule="auto"/>
        <w:jc w:val="both"/>
        <w:rPr>
          <w:rFonts w:ascii="Times New Roman" w:hAnsi="Times New Roman"/>
          <w:sz w:val="24"/>
          <w:szCs w:val="24"/>
          <w:lang w:val="en-US"/>
        </w:rPr>
      </w:pPr>
      <w:hyperlink r:id="rId13" w:history="1">
        <w:r w:rsidRPr="00691213">
          <w:rPr>
            <w:rStyle w:val="Hyperlink"/>
            <w:rFonts w:ascii="Times New Roman" w:hAnsi="Times New Roman"/>
            <w:color w:val="auto"/>
            <w:sz w:val="24"/>
            <w:szCs w:val="24"/>
          </w:rPr>
          <w:t>Tout savoir sur la Sàrl-Simplifiée à 1€ | Fideis - More than accounting</w:t>
        </w:r>
      </w:hyperlink>
    </w:p>
    <w:p w14:paraId="1CA817E8" w14:textId="77777777" w:rsidR="00691213" w:rsidRPr="00691213" w:rsidRDefault="00691213" w:rsidP="00620CAE">
      <w:pPr>
        <w:pStyle w:val="FootnoteText"/>
        <w:numPr>
          <w:ilvl w:val="0"/>
          <w:numId w:val="5"/>
        </w:numPr>
        <w:spacing w:after="0" w:line="240" w:lineRule="auto"/>
        <w:jc w:val="both"/>
        <w:rPr>
          <w:rFonts w:ascii="Times New Roman" w:hAnsi="Times New Roman"/>
          <w:sz w:val="24"/>
          <w:szCs w:val="24"/>
          <w:lang w:val="en-US"/>
        </w:rPr>
      </w:pPr>
      <w:r w:rsidRPr="00691213">
        <w:rPr>
          <w:rFonts w:ascii="Times New Roman" w:hAnsi="Times New Roman"/>
          <w:sz w:val="24"/>
          <w:szCs w:val="24"/>
        </w:rPr>
        <w:t>Андоновски М.</w:t>
      </w:r>
      <w:r w:rsidRPr="00691213">
        <w:rPr>
          <w:rFonts w:ascii="Times New Roman" w:hAnsi="Times New Roman"/>
          <w:sz w:val="24"/>
          <w:szCs w:val="24"/>
          <w:lang w:val="en-US"/>
        </w:rPr>
        <w:t xml:space="preserve"> (2010).</w:t>
      </w:r>
      <w:r w:rsidRPr="00691213">
        <w:rPr>
          <w:rFonts w:ascii="Times New Roman" w:hAnsi="Times New Roman"/>
          <w:sz w:val="24"/>
          <w:szCs w:val="24"/>
        </w:rPr>
        <w:t xml:space="preserve"> Трговско право, Економски факултет-Прилеп, 2010.</w:t>
      </w:r>
    </w:p>
    <w:p w14:paraId="77A9DA19" w14:textId="77777777" w:rsidR="00691213" w:rsidRPr="00691213" w:rsidRDefault="00691213" w:rsidP="003B5C98">
      <w:pPr>
        <w:pStyle w:val="FootnoteText"/>
        <w:numPr>
          <w:ilvl w:val="0"/>
          <w:numId w:val="5"/>
        </w:numPr>
        <w:spacing w:after="0" w:line="240" w:lineRule="auto"/>
        <w:jc w:val="both"/>
        <w:rPr>
          <w:rFonts w:ascii="Times New Roman" w:hAnsi="Times New Roman"/>
          <w:sz w:val="24"/>
          <w:szCs w:val="24"/>
          <w:lang w:val="en-US"/>
        </w:rPr>
      </w:pPr>
      <w:r w:rsidRPr="00691213">
        <w:rPr>
          <w:rFonts w:ascii="Times New Roman" w:hAnsi="Times New Roman"/>
          <w:sz w:val="24"/>
          <w:szCs w:val="24"/>
        </w:rPr>
        <w:t xml:space="preserve">Коевски г., Тушевска-Гавриловиќ Б., Спасевски Д. </w:t>
      </w:r>
      <w:r w:rsidRPr="00691213">
        <w:rPr>
          <w:rFonts w:ascii="Times New Roman" w:hAnsi="Times New Roman"/>
          <w:sz w:val="24"/>
          <w:szCs w:val="24"/>
          <w:lang w:val="en-US"/>
        </w:rPr>
        <w:t xml:space="preserve">(2020). </w:t>
      </w:r>
      <w:r w:rsidRPr="00691213">
        <w:rPr>
          <w:rFonts w:ascii="Times New Roman" w:hAnsi="Times New Roman"/>
          <w:sz w:val="24"/>
          <w:szCs w:val="24"/>
        </w:rPr>
        <w:t>Анализа на можноста за воведување на друштво со ограничена одговорност со едно евро основна главнина врз основа на германскиот модел, Годишен зборник 2020, Универзитет Гоце Делчев-Штип,  Правен факултет-Штип.</w:t>
      </w:r>
    </w:p>
    <w:p w14:paraId="4A20E179" w14:textId="77777777" w:rsidR="00691213" w:rsidRPr="00691213" w:rsidRDefault="00691213" w:rsidP="00620CAE">
      <w:pPr>
        <w:pStyle w:val="FootnoteText"/>
        <w:numPr>
          <w:ilvl w:val="0"/>
          <w:numId w:val="5"/>
        </w:numPr>
        <w:spacing w:after="0" w:line="240" w:lineRule="auto"/>
        <w:jc w:val="both"/>
        <w:rPr>
          <w:rFonts w:ascii="Times New Roman" w:hAnsi="Times New Roman"/>
          <w:sz w:val="24"/>
          <w:szCs w:val="24"/>
          <w:lang w:val="en-US"/>
        </w:rPr>
      </w:pPr>
      <w:r w:rsidRPr="00691213">
        <w:rPr>
          <w:rFonts w:ascii="Times New Roman" w:hAnsi="Times New Roman"/>
          <w:sz w:val="24"/>
          <w:szCs w:val="24"/>
        </w:rPr>
        <w:t>Николовски А., Плавшиќ С.</w:t>
      </w:r>
      <w:r w:rsidRPr="00691213">
        <w:rPr>
          <w:rFonts w:ascii="Times New Roman" w:hAnsi="Times New Roman"/>
          <w:sz w:val="24"/>
          <w:szCs w:val="24"/>
          <w:lang w:val="en-US"/>
        </w:rPr>
        <w:t>(2005)/</w:t>
      </w:r>
      <w:r w:rsidRPr="00691213">
        <w:rPr>
          <w:rFonts w:ascii="Times New Roman" w:hAnsi="Times New Roman"/>
          <w:sz w:val="24"/>
          <w:szCs w:val="24"/>
        </w:rPr>
        <w:t xml:space="preserve"> Трговско право, Скопје</w:t>
      </w:r>
      <w:r w:rsidRPr="00691213">
        <w:rPr>
          <w:rFonts w:ascii="Times New Roman" w:hAnsi="Times New Roman"/>
          <w:sz w:val="24"/>
          <w:szCs w:val="24"/>
        </w:rPr>
        <w:t>.</w:t>
      </w:r>
    </w:p>
    <w:p w14:paraId="6A76CA7A" w14:textId="77777777" w:rsidR="00691213" w:rsidRPr="00691213" w:rsidRDefault="00691213" w:rsidP="003B5C98">
      <w:pPr>
        <w:pStyle w:val="FootnoteText"/>
        <w:numPr>
          <w:ilvl w:val="0"/>
          <w:numId w:val="5"/>
        </w:numPr>
        <w:spacing w:after="0" w:line="240" w:lineRule="auto"/>
        <w:jc w:val="both"/>
        <w:rPr>
          <w:rFonts w:ascii="Times New Roman" w:hAnsi="Times New Roman"/>
          <w:sz w:val="24"/>
          <w:szCs w:val="24"/>
          <w:lang w:val="en-US"/>
        </w:rPr>
      </w:pPr>
      <w:hyperlink r:id="rId14" w:history="1">
        <w:r w:rsidRPr="00691213">
          <w:rPr>
            <w:rStyle w:val="Hyperlink"/>
            <w:rFonts w:ascii="Times New Roman" w:hAnsi="Times New Roman"/>
            <w:color w:val="auto"/>
            <w:sz w:val="24"/>
            <w:szCs w:val="24"/>
            <w:u w:val="none"/>
          </w:rPr>
          <w:t>Статистички билтен (crm.com.mk)</w:t>
        </w:r>
      </w:hyperlink>
      <w:r w:rsidRPr="00691213">
        <w:rPr>
          <w:rStyle w:val="Hyperlink"/>
          <w:rFonts w:ascii="Times New Roman" w:hAnsi="Times New Roman"/>
          <w:color w:val="auto"/>
          <w:sz w:val="24"/>
          <w:szCs w:val="24"/>
          <w:u w:val="none"/>
        </w:rPr>
        <w:t>Централен регистар на Република Северна Македонија.</w:t>
      </w:r>
      <w:r w:rsidRPr="00691213">
        <w:rPr>
          <w:rFonts w:ascii="Times New Roman" w:hAnsi="Times New Roman"/>
          <w:sz w:val="24"/>
          <w:szCs w:val="24"/>
        </w:rPr>
        <w:t xml:space="preserve"> </w:t>
      </w:r>
    </w:p>
    <w:p w14:paraId="5E3A537A" w14:textId="77777777" w:rsidR="00617DCD" w:rsidRPr="00BB20FC" w:rsidRDefault="00617DCD" w:rsidP="00617DCD">
      <w:pPr>
        <w:pStyle w:val="FootnoteText"/>
        <w:numPr>
          <w:ilvl w:val="0"/>
          <w:numId w:val="5"/>
        </w:numPr>
        <w:spacing w:after="0" w:line="240" w:lineRule="auto"/>
        <w:jc w:val="both"/>
        <w:rPr>
          <w:rFonts w:ascii="Times New Roman" w:hAnsi="Times New Roman"/>
          <w:sz w:val="24"/>
          <w:szCs w:val="24"/>
          <w:lang w:val="en-US"/>
        </w:rPr>
      </w:pPr>
      <w:r w:rsidRPr="00BB20FC">
        <w:rPr>
          <w:rFonts w:ascii="Times New Roman" w:hAnsi="Times New Roman"/>
          <w:sz w:val="24"/>
          <w:szCs w:val="24"/>
        </w:rPr>
        <w:t xml:space="preserve">Legge di conversione del D.L. 28 giugno 2013, n. 76 </w:t>
      </w:r>
    </w:p>
    <w:p w14:paraId="6B93FB38" w14:textId="77777777" w:rsidR="00BB20FC" w:rsidRPr="00BB20FC" w:rsidRDefault="00BB20FC" w:rsidP="00BB20FC">
      <w:pPr>
        <w:pStyle w:val="FootnoteText"/>
        <w:numPr>
          <w:ilvl w:val="0"/>
          <w:numId w:val="5"/>
        </w:numPr>
        <w:spacing w:after="0" w:line="240" w:lineRule="auto"/>
        <w:jc w:val="both"/>
        <w:rPr>
          <w:rFonts w:ascii="Times New Roman" w:hAnsi="Times New Roman"/>
          <w:sz w:val="24"/>
          <w:szCs w:val="24"/>
          <w:lang w:val="en-US"/>
        </w:rPr>
      </w:pPr>
      <w:proofErr w:type="spellStart"/>
      <w:r w:rsidRPr="00BB20FC">
        <w:rPr>
          <w:rFonts w:ascii="Times New Roman" w:hAnsi="Times New Roman"/>
          <w:sz w:val="24"/>
          <w:szCs w:val="24"/>
          <w:lang w:val="en-US"/>
        </w:rPr>
        <w:t>Zakon</w:t>
      </w:r>
      <w:proofErr w:type="spellEnd"/>
      <w:r w:rsidRPr="00BB20FC">
        <w:rPr>
          <w:rFonts w:ascii="Times New Roman" w:hAnsi="Times New Roman"/>
          <w:sz w:val="24"/>
          <w:szCs w:val="24"/>
          <w:lang w:val="en-US"/>
        </w:rPr>
        <w:t xml:space="preserve"> o </w:t>
      </w:r>
      <w:proofErr w:type="spellStart"/>
      <w:r w:rsidRPr="00BB20FC">
        <w:rPr>
          <w:rFonts w:ascii="Times New Roman" w:hAnsi="Times New Roman"/>
          <w:sz w:val="24"/>
          <w:szCs w:val="24"/>
          <w:lang w:val="en-US"/>
        </w:rPr>
        <w:t>privrednim</w:t>
      </w:r>
      <w:proofErr w:type="spellEnd"/>
      <w:r w:rsidRPr="00BB20FC">
        <w:rPr>
          <w:rFonts w:ascii="Times New Roman" w:hAnsi="Times New Roman"/>
          <w:sz w:val="24"/>
          <w:szCs w:val="24"/>
          <w:lang w:val="en-US"/>
        </w:rPr>
        <w:t xml:space="preserve"> </w:t>
      </w:r>
      <w:proofErr w:type="spellStart"/>
      <w:r w:rsidRPr="00BB20FC">
        <w:rPr>
          <w:rFonts w:ascii="Times New Roman" w:hAnsi="Times New Roman"/>
          <w:sz w:val="24"/>
          <w:szCs w:val="24"/>
          <w:lang w:val="en-US"/>
        </w:rPr>
        <w:t>društvama</w:t>
      </w:r>
      <w:proofErr w:type="spellEnd"/>
      <w:r w:rsidRPr="00BB20FC">
        <w:rPr>
          <w:rFonts w:ascii="Times New Roman" w:hAnsi="Times New Roman"/>
          <w:sz w:val="24"/>
          <w:szCs w:val="24"/>
          <w:lang w:val="en-US"/>
        </w:rPr>
        <w:t xml:space="preserve"> (Sl. </w:t>
      </w:r>
      <w:proofErr w:type="spellStart"/>
      <w:r w:rsidRPr="00BB20FC">
        <w:rPr>
          <w:rFonts w:ascii="Times New Roman" w:hAnsi="Times New Roman"/>
          <w:sz w:val="24"/>
          <w:szCs w:val="24"/>
          <w:lang w:val="en-US"/>
        </w:rPr>
        <w:t>Glasnik</w:t>
      </w:r>
      <w:proofErr w:type="spellEnd"/>
      <w:r w:rsidRPr="00BB20FC">
        <w:rPr>
          <w:rFonts w:ascii="Times New Roman" w:hAnsi="Times New Roman"/>
          <w:sz w:val="24"/>
          <w:szCs w:val="24"/>
          <w:lang w:val="en-US"/>
        </w:rPr>
        <w:t xml:space="preserve"> RS br.36/2011,99/2011, 5/2015, 44/2018, 95/2018, 91/2019 </w:t>
      </w:r>
      <w:proofErr w:type="spellStart"/>
      <w:r w:rsidRPr="00BB20FC">
        <w:rPr>
          <w:rFonts w:ascii="Times New Roman" w:hAnsi="Times New Roman"/>
          <w:sz w:val="24"/>
          <w:szCs w:val="24"/>
          <w:lang w:val="en-US"/>
        </w:rPr>
        <w:t>i</w:t>
      </w:r>
      <w:proofErr w:type="spellEnd"/>
      <w:r w:rsidRPr="00BB20FC">
        <w:rPr>
          <w:rFonts w:ascii="Times New Roman" w:hAnsi="Times New Roman"/>
          <w:sz w:val="24"/>
          <w:szCs w:val="24"/>
          <w:lang w:val="en-US"/>
        </w:rPr>
        <w:t xml:space="preserve"> 109/2021).</w:t>
      </w:r>
    </w:p>
    <w:p w14:paraId="2719963F" w14:textId="77777777" w:rsidR="00BB20FC" w:rsidRPr="00BB20FC" w:rsidRDefault="00BB20FC" w:rsidP="00BB20FC">
      <w:pPr>
        <w:pStyle w:val="FootnoteText"/>
        <w:numPr>
          <w:ilvl w:val="0"/>
          <w:numId w:val="5"/>
        </w:numPr>
        <w:spacing w:after="0" w:line="240" w:lineRule="auto"/>
        <w:jc w:val="both"/>
        <w:rPr>
          <w:rFonts w:ascii="Times New Roman" w:hAnsi="Times New Roman"/>
          <w:sz w:val="24"/>
          <w:szCs w:val="24"/>
          <w:lang w:val="en-US"/>
        </w:rPr>
      </w:pPr>
      <w:proofErr w:type="spellStart"/>
      <w:r w:rsidRPr="00BB20FC">
        <w:rPr>
          <w:rFonts w:ascii="Times New Roman" w:hAnsi="Times New Roman"/>
          <w:sz w:val="24"/>
          <w:szCs w:val="24"/>
          <w:lang w:val="en-US"/>
        </w:rPr>
        <w:t>Zakon</w:t>
      </w:r>
      <w:proofErr w:type="spellEnd"/>
      <w:r w:rsidRPr="00BB20FC">
        <w:rPr>
          <w:rFonts w:ascii="Times New Roman" w:hAnsi="Times New Roman"/>
          <w:sz w:val="24"/>
          <w:szCs w:val="24"/>
          <w:lang w:val="en-US"/>
        </w:rPr>
        <w:t xml:space="preserve"> o </w:t>
      </w:r>
      <w:proofErr w:type="spellStart"/>
      <w:r w:rsidRPr="00BB20FC">
        <w:rPr>
          <w:rFonts w:ascii="Times New Roman" w:hAnsi="Times New Roman"/>
          <w:sz w:val="24"/>
          <w:szCs w:val="24"/>
          <w:lang w:val="en-US"/>
        </w:rPr>
        <w:t>privrednim</w:t>
      </w:r>
      <w:proofErr w:type="spellEnd"/>
      <w:r w:rsidRPr="00BB20FC">
        <w:rPr>
          <w:rFonts w:ascii="Times New Roman" w:hAnsi="Times New Roman"/>
          <w:sz w:val="24"/>
          <w:szCs w:val="24"/>
          <w:lang w:val="en-US"/>
        </w:rPr>
        <w:t xml:space="preserve"> </w:t>
      </w:r>
      <w:proofErr w:type="spellStart"/>
      <w:r w:rsidRPr="00BB20FC">
        <w:rPr>
          <w:rFonts w:ascii="Times New Roman" w:hAnsi="Times New Roman"/>
          <w:sz w:val="24"/>
          <w:szCs w:val="24"/>
          <w:lang w:val="en-US"/>
        </w:rPr>
        <w:t>društvama</w:t>
      </w:r>
      <w:proofErr w:type="spellEnd"/>
      <w:r w:rsidRPr="00BB20FC">
        <w:rPr>
          <w:rFonts w:ascii="Times New Roman" w:hAnsi="Times New Roman"/>
          <w:sz w:val="24"/>
          <w:szCs w:val="24"/>
          <w:lang w:val="en-US"/>
        </w:rPr>
        <w:t xml:space="preserve"> (Sl. list RCG br.65/2020).</w:t>
      </w:r>
    </w:p>
    <w:p w14:paraId="1BA5AEF4" w14:textId="77777777" w:rsidR="00BB20FC" w:rsidRPr="00BB20FC" w:rsidRDefault="00BB20FC" w:rsidP="00BB20FC">
      <w:pPr>
        <w:pStyle w:val="FootnoteText"/>
        <w:numPr>
          <w:ilvl w:val="0"/>
          <w:numId w:val="5"/>
        </w:numPr>
        <w:spacing w:after="0" w:line="240" w:lineRule="auto"/>
        <w:jc w:val="both"/>
        <w:rPr>
          <w:rFonts w:ascii="Times New Roman" w:hAnsi="Times New Roman"/>
          <w:sz w:val="24"/>
          <w:szCs w:val="24"/>
          <w:lang w:val="en-US"/>
        </w:rPr>
      </w:pPr>
      <w:proofErr w:type="spellStart"/>
      <w:r w:rsidRPr="00BB20FC">
        <w:rPr>
          <w:rFonts w:ascii="Times New Roman" w:hAnsi="Times New Roman"/>
          <w:sz w:val="24"/>
          <w:szCs w:val="24"/>
          <w:lang w:val="en-US"/>
        </w:rPr>
        <w:t>Zakon</w:t>
      </w:r>
      <w:proofErr w:type="spellEnd"/>
      <w:r w:rsidRPr="00BB20FC">
        <w:rPr>
          <w:rFonts w:ascii="Times New Roman" w:hAnsi="Times New Roman"/>
          <w:sz w:val="24"/>
          <w:szCs w:val="24"/>
          <w:lang w:val="en-US"/>
        </w:rPr>
        <w:t xml:space="preserve"> o </w:t>
      </w:r>
      <w:proofErr w:type="spellStart"/>
      <w:r w:rsidRPr="00BB20FC">
        <w:rPr>
          <w:rFonts w:ascii="Times New Roman" w:hAnsi="Times New Roman"/>
          <w:sz w:val="24"/>
          <w:szCs w:val="24"/>
          <w:lang w:val="en-US"/>
        </w:rPr>
        <w:t>privrednim</w:t>
      </w:r>
      <w:proofErr w:type="spellEnd"/>
      <w:r w:rsidRPr="00BB20FC">
        <w:rPr>
          <w:rFonts w:ascii="Times New Roman" w:hAnsi="Times New Roman"/>
          <w:sz w:val="24"/>
          <w:szCs w:val="24"/>
          <w:lang w:val="en-US"/>
        </w:rPr>
        <w:t xml:space="preserve"> </w:t>
      </w:r>
      <w:proofErr w:type="spellStart"/>
      <w:r w:rsidRPr="00BB20FC">
        <w:rPr>
          <w:rFonts w:ascii="Times New Roman" w:hAnsi="Times New Roman"/>
          <w:sz w:val="24"/>
          <w:szCs w:val="24"/>
          <w:lang w:val="en-US"/>
        </w:rPr>
        <w:t>društvima</w:t>
      </w:r>
      <w:proofErr w:type="spellEnd"/>
      <w:r w:rsidRPr="00BB20FC">
        <w:rPr>
          <w:rFonts w:ascii="Times New Roman" w:hAnsi="Times New Roman"/>
          <w:sz w:val="24"/>
          <w:szCs w:val="24"/>
          <w:lang w:val="en-US"/>
        </w:rPr>
        <w:t xml:space="preserve"> </w:t>
      </w:r>
      <w:proofErr w:type="spellStart"/>
      <w:r w:rsidRPr="00BB20FC">
        <w:rPr>
          <w:rFonts w:ascii="Times New Roman" w:hAnsi="Times New Roman"/>
          <w:sz w:val="24"/>
          <w:szCs w:val="24"/>
          <w:lang w:val="en-US"/>
        </w:rPr>
        <w:t>Sl</w:t>
      </w:r>
      <w:proofErr w:type="spellEnd"/>
      <w:r w:rsidRPr="00BB20FC">
        <w:rPr>
          <w:rFonts w:ascii="Times New Roman" w:hAnsi="Times New Roman"/>
          <w:sz w:val="24"/>
          <w:szCs w:val="24"/>
          <w:lang w:val="en-US"/>
        </w:rPr>
        <w:t xml:space="preserve"> novine FBiH br.81/2015 I 75/2021.</w:t>
      </w:r>
    </w:p>
    <w:p w14:paraId="3E3585BB" w14:textId="77777777" w:rsidR="00BB20FC" w:rsidRPr="00BB20FC" w:rsidRDefault="00BB20FC" w:rsidP="00BB20FC">
      <w:pPr>
        <w:pStyle w:val="FootnoteText"/>
        <w:numPr>
          <w:ilvl w:val="0"/>
          <w:numId w:val="5"/>
        </w:numPr>
        <w:spacing w:after="0" w:line="240" w:lineRule="auto"/>
        <w:jc w:val="both"/>
        <w:rPr>
          <w:rFonts w:ascii="Times New Roman" w:hAnsi="Times New Roman"/>
          <w:sz w:val="24"/>
          <w:szCs w:val="24"/>
          <w:lang w:val="en-US"/>
        </w:rPr>
      </w:pPr>
      <w:proofErr w:type="spellStart"/>
      <w:r w:rsidRPr="00BB20FC">
        <w:rPr>
          <w:rFonts w:ascii="Times New Roman" w:hAnsi="Times New Roman"/>
          <w:sz w:val="24"/>
          <w:szCs w:val="24"/>
          <w:lang w:val="en-US"/>
        </w:rPr>
        <w:t>Zakon</w:t>
      </w:r>
      <w:proofErr w:type="spellEnd"/>
      <w:r w:rsidRPr="00BB20FC">
        <w:rPr>
          <w:rFonts w:ascii="Times New Roman" w:hAnsi="Times New Roman"/>
          <w:sz w:val="24"/>
          <w:szCs w:val="24"/>
          <w:lang w:val="en-US"/>
        </w:rPr>
        <w:t xml:space="preserve"> o </w:t>
      </w:r>
      <w:proofErr w:type="spellStart"/>
      <w:r w:rsidRPr="00BB20FC">
        <w:rPr>
          <w:rFonts w:ascii="Times New Roman" w:hAnsi="Times New Roman"/>
          <w:sz w:val="24"/>
          <w:szCs w:val="24"/>
          <w:lang w:val="en-US"/>
        </w:rPr>
        <w:t>trgovačkim</w:t>
      </w:r>
      <w:proofErr w:type="spellEnd"/>
      <w:r w:rsidRPr="00BB20FC">
        <w:rPr>
          <w:rFonts w:ascii="Times New Roman" w:hAnsi="Times New Roman"/>
          <w:sz w:val="24"/>
          <w:szCs w:val="24"/>
          <w:lang w:val="en-US"/>
        </w:rPr>
        <w:t xml:space="preserve"> </w:t>
      </w:r>
      <w:proofErr w:type="spellStart"/>
      <w:r w:rsidRPr="00BB20FC">
        <w:rPr>
          <w:rFonts w:ascii="Times New Roman" w:hAnsi="Times New Roman"/>
          <w:sz w:val="24"/>
          <w:szCs w:val="24"/>
          <w:lang w:val="en-US"/>
        </w:rPr>
        <w:t>društvima</w:t>
      </w:r>
      <w:proofErr w:type="spellEnd"/>
      <w:r w:rsidRPr="00BB20FC">
        <w:rPr>
          <w:rFonts w:ascii="Times New Roman" w:hAnsi="Times New Roman"/>
          <w:sz w:val="24"/>
          <w:szCs w:val="24"/>
          <w:lang w:val="en-US"/>
        </w:rPr>
        <w:t>, (NN 11/93, 121/99, 52/00, 118/03, 107/07, 146/08,137/09, 125/11, 152/11, 111/12, 68/13, 110/15,40/19, 34/22,114/22 I 18/23).</w:t>
      </w:r>
    </w:p>
    <w:p w14:paraId="7AB42247" w14:textId="448026F3" w:rsidR="00BB20FC" w:rsidRPr="00BB20FC" w:rsidRDefault="00BB20FC" w:rsidP="00BB20FC">
      <w:pPr>
        <w:pStyle w:val="FootnoteText"/>
        <w:numPr>
          <w:ilvl w:val="0"/>
          <w:numId w:val="5"/>
        </w:numPr>
        <w:spacing w:after="0" w:line="240" w:lineRule="auto"/>
        <w:jc w:val="both"/>
        <w:rPr>
          <w:rFonts w:ascii="Times New Roman" w:hAnsi="Times New Roman"/>
          <w:sz w:val="24"/>
          <w:szCs w:val="24"/>
          <w:lang w:val="en-US"/>
        </w:rPr>
      </w:pPr>
      <w:r w:rsidRPr="00BB20FC">
        <w:rPr>
          <w:rFonts w:ascii="Times New Roman" w:hAnsi="Times New Roman"/>
          <w:sz w:val="24"/>
          <w:szCs w:val="24"/>
        </w:rPr>
        <w:t>Закон за трговските друштва („Службен весник на Република Македонија“ бр. 28/2004; 84/2005; 25/2007; 87/2008; 42/2010; 48/2010; 24/2011; 166/2012; 70/2013; 119/2013; 120/2013; 187/2013; 38/2014; 41/2014; 138/2014; 88/2015; 192/2015; 6/2016; 30/2016; 61/2016; 64/2018 и 120/2018 и „Службен весник на Република Северна Македонија“ бр. 290/2020, 215/2021 и 99/2022).</w:t>
      </w:r>
    </w:p>
    <w:p w14:paraId="52392A46" w14:textId="77777777" w:rsidR="00BB20FC" w:rsidRPr="00BB20FC" w:rsidRDefault="00BB20FC" w:rsidP="00620CAE">
      <w:pPr>
        <w:pStyle w:val="FootnoteText"/>
        <w:numPr>
          <w:ilvl w:val="0"/>
          <w:numId w:val="5"/>
        </w:numPr>
        <w:spacing w:after="0" w:line="240" w:lineRule="auto"/>
        <w:jc w:val="both"/>
        <w:rPr>
          <w:rFonts w:ascii="Times New Roman" w:hAnsi="Times New Roman"/>
          <w:sz w:val="24"/>
          <w:szCs w:val="24"/>
          <w:lang w:val="en-US"/>
        </w:rPr>
      </w:pPr>
      <w:r w:rsidRPr="00BB20FC">
        <w:rPr>
          <w:rFonts w:ascii="Times New Roman" w:hAnsi="Times New Roman"/>
          <w:sz w:val="24"/>
          <w:szCs w:val="24"/>
          <w:shd w:val="clear" w:color="auto" w:fill="FEFEFE"/>
        </w:rPr>
        <w:t xml:space="preserve">Търговски закон, достапен на </w:t>
      </w:r>
      <w:hyperlink r:id="rId15" w:history="1">
        <w:r w:rsidRPr="00BB20FC">
          <w:rPr>
            <w:rStyle w:val="Hyperlink"/>
            <w:rFonts w:ascii="Times New Roman" w:hAnsi="Times New Roman"/>
            <w:color w:val="auto"/>
            <w:sz w:val="24"/>
            <w:szCs w:val="24"/>
          </w:rPr>
          <w:t>Lex.bg - Закони, правилници, конституция, кодекси, държавен вестник, правилници по прилагане</w:t>
        </w:r>
      </w:hyperlink>
      <w:r w:rsidRPr="00BB20FC">
        <w:rPr>
          <w:rFonts w:ascii="Times New Roman" w:hAnsi="Times New Roman"/>
          <w:sz w:val="24"/>
          <w:szCs w:val="24"/>
        </w:rPr>
        <w:t>.</w:t>
      </w:r>
    </w:p>
    <w:sectPr w:rsidR="00BB20FC" w:rsidRPr="00BB20FC" w:rsidSect="009D5B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C5697" w14:textId="77777777" w:rsidR="00E22FC1" w:rsidRDefault="00E22FC1" w:rsidP="000C13E9">
      <w:pPr>
        <w:spacing w:after="0" w:line="240" w:lineRule="auto"/>
      </w:pPr>
      <w:r>
        <w:separator/>
      </w:r>
    </w:p>
  </w:endnote>
  <w:endnote w:type="continuationSeparator" w:id="0">
    <w:p w14:paraId="120EE164" w14:textId="77777777" w:rsidR="00E22FC1" w:rsidRDefault="00E22FC1" w:rsidP="000C1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2017E" w14:textId="77777777" w:rsidR="00E22FC1" w:rsidRDefault="00E22FC1" w:rsidP="000C13E9">
      <w:pPr>
        <w:spacing w:after="0" w:line="240" w:lineRule="auto"/>
      </w:pPr>
      <w:r>
        <w:separator/>
      </w:r>
    </w:p>
  </w:footnote>
  <w:footnote w:type="continuationSeparator" w:id="0">
    <w:p w14:paraId="2CC04173" w14:textId="77777777" w:rsidR="00E22FC1" w:rsidRDefault="00E22FC1" w:rsidP="000C13E9">
      <w:pPr>
        <w:spacing w:after="0" w:line="240" w:lineRule="auto"/>
      </w:pPr>
      <w:r>
        <w:continuationSeparator/>
      </w:r>
    </w:p>
  </w:footnote>
  <w:footnote w:id="1">
    <w:p w14:paraId="779E06F4" w14:textId="2406D1B8" w:rsidR="003745CA" w:rsidRPr="002F1516" w:rsidRDefault="003745CA" w:rsidP="000E315F">
      <w:pPr>
        <w:pStyle w:val="FootnoteText"/>
        <w:spacing w:after="0"/>
        <w:jc w:val="both"/>
        <w:rPr>
          <w:rFonts w:ascii="Times New Roman" w:hAnsi="Times New Roman"/>
        </w:rPr>
      </w:pPr>
      <w:r w:rsidRPr="002F1516">
        <w:rPr>
          <w:rStyle w:val="FootnoteReference"/>
          <w:rFonts w:ascii="Times New Roman" w:hAnsi="Times New Roman"/>
        </w:rPr>
        <w:footnoteRef/>
      </w:r>
      <w:r w:rsidRPr="002F1516">
        <w:rPr>
          <w:rFonts w:ascii="Times New Roman" w:hAnsi="Times New Roman"/>
        </w:rPr>
        <w:t xml:space="preserve"> Закон за трговските друштва („Службен весник на Република Македонија“ бр. 28/2004; 84/2005; 25/2007; 87/2008; 42/2010; 48/2010; 24/2011; 166/2012; 70/2013; 119/2013; 120/2013; 187/2013; 38/2014; 41/2014; 138/2014; 88/2015; 192/2015; 6/2016; 30/2016; 61/2016; 64/2018 и 120/2018 и „Службен весник на Република Северна Македонија“ бр. 290/2020, 215/2021 и 99/2022).</w:t>
      </w:r>
    </w:p>
  </w:footnote>
  <w:footnote w:id="2">
    <w:p w14:paraId="25075A57" w14:textId="3E8335F9" w:rsidR="005A5486" w:rsidRPr="002F1516" w:rsidRDefault="005A5486" w:rsidP="000E315F">
      <w:pPr>
        <w:pStyle w:val="FootnoteText"/>
        <w:spacing w:after="0"/>
        <w:jc w:val="both"/>
        <w:rPr>
          <w:rFonts w:ascii="Times New Roman" w:hAnsi="Times New Roman"/>
        </w:rPr>
      </w:pPr>
      <w:r w:rsidRPr="002F1516">
        <w:rPr>
          <w:rStyle w:val="FootnoteReference"/>
          <w:rFonts w:ascii="Times New Roman" w:hAnsi="Times New Roman"/>
        </w:rPr>
        <w:footnoteRef/>
      </w:r>
      <w:r w:rsidRPr="002F1516">
        <w:rPr>
          <w:rFonts w:ascii="Times New Roman" w:hAnsi="Times New Roman"/>
        </w:rPr>
        <w:t xml:space="preserve"> </w:t>
      </w:r>
      <w:r w:rsidRPr="002F1516">
        <w:rPr>
          <w:rFonts w:ascii="Times New Roman" w:hAnsi="Times New Roman"/>
          <w:shd w:val="clear" w:color="auto" w:fill="FFFFFF"/>
        </w:rPr>
        <w:t>Националната класификација на дејностите - НКД - Рев.2 е донесена како национален стандард врз основа на Одлука на Владата на Република Македонија („Сл. весник на РМ”, бр. 147/08) и Законот за едношалтерскиот систем и за водење на Трговскиот регистар и Регистарот на други правни лица („Сл.весник на РМ” бр.84/05)</w:t>
      </w:r>
      <w:r w:rsidR="000E315F" w:rsidRPr="002F1516">
        <w:rPr>
          <w:rFonts w:ascii="Times New Roman" w:hAnsi="Times New Roman"/>
          <w:shd w:val="clear" w:color="auto" w:fill="FFFFFF"/>
        </w:rPr>
        <w:t xml:space="preserve">. </w:t>
      </w:r>
    </w:p>
  </w:footnote>
  <w:footnote w:id="3">
    <w:p w14:paraId="78A5EB7E" w14:textId="31F45C5F" w:rsidR="006A0433" w:rsidRPr="002F1516" w:rsidRDefault="006A0433" w:rsidP="000E315F">
      <w:pPr>
        <w:pStyle w:val="FootnoteText"/>
        <w:spacing w:after="0"/>
        <w:jc w:val="both"/>
        <w:rPr>
          <w:rFonts w:ascii="Times New Roman" w:hAnsi="Times New Roman"/>
        </w:rPr>
      </w:pPr>
      <w:r w:rsidRPr="002F1516">
        <w:rPr>
          <w:rStyle w:val="FootnoteReference"/>
          <w:rFonts w:ascii="Times New Roman" w:hAnsi="Times New Roman"/>
        </w:rPr>
        <w:footnoteRef/>
      </w:r>
      <w:r w:rsidRPr="002F1516">
        <w:rPr>
          <w:rFonts w:ascii="Times New Roman" w:hAnsi="Times New Roman"/>
        </w:rPr>
        <w:t xml:space="preserve"> </w:t>
      </w:r>
      <w:r w:rsidRPr="002F1516">
        <w:rPr>
          <w:rFonts w:ascii="Times New Roman" w:hAnsi="Times New Roman"/>
        </w:rPr>
        <w:t xml:space="preserve">Согласно со чл.12 од Законот за банките </w:t>
      </w:r>
      <w:r w:rsidRPr="002F1516">
        <w:rPr>
          <w:rFonts w:ascii="Times New Roman" w:hAnsi="Times New Roman"/>
        </w:rPr>
        <w:t>(„Службен весник на Република Македонија“ бр. 67/2007, 90/2009, 67/2010, 26/2013, 15/2015, 153/2015, 190/2016 и 7/2019 и „Службен весник на Република Северна Македонија“ бр. 101/2019 и 122/2021)</w:t>
      </w:r>
      <w:r w:rsidRPr="002F1516">
        <w:rPr>
          <w:rFonts w:ascii="Times New Roman" w:hAnsi="Times New Roman"/>
        </w:rPr>
        <w:t xml:space="preserve"> „</w:t>
      </w:r>
      <w:r w:rsidRPr="002F1516">
        <w:rPr>
          <w:rFonts w:ascii="Times New Roman" w:hAnsi="Times New Roman"/>
        </w:rPr>
        <w:t>Банка се основа како акционерско друштво со седиште во Република Северна Македонија</w:t>
      </w:r>
      <w:r w:rsidRPr="002F1516">
        <w:rPr>
          <w:rFonts w:ascii="Times New Roman" w:hAnsi="Times New Roman"/>
        </w:rPr>
        <w:t>“</w:t>
      </w:r>
      <w:r w:rsidRPr="002F1516">
        <w:rPr>
          <w:rFonts w:ascii="Times New Roman" w:hAnsi="Times New Roman"/>
        </w:rPr>
        <w:t>.</w:t>
      </w:r>
    </w:p>
  </w:footnote>
  <w:footnote w:id="4">
    <w:p w14:paraId="29B88C9B" w14:textId="5F2A1895" w:rsidR="006A0433" w:rsidRPr="002F1516" w:rsidRDefault="006A0433" w:rsidP="000E315F">
      <w:pPr>
        <w:pStyle w:val="FootnoteText"/>
        <w:spacing w:after="0"/>
        <w:jc w:val="both"/>
        <w:rPr>
          <w:rFonts w:ascii="Times New Roman" w:hAnsi="Times New Roman"/>
        </w:rPr>
      </w:pPr>
      <w:r w:rsidRPr="002F1516">
        <w:rPr>
          <w:rStyle w:val="FootnoteReference"/>
          <w:rFonts w:ascii="Times New Roman" w:hAnsi="Times New Roman"/>
        </w:rPr>
        <w:footnoteRef/>
      </w:r>
      <w:r w:rsidRPr="002F1516">
        <w:rPr>
          <w:rFonts w:ascii="Times New Roman" w:hAnsi="Times New Roman"/>
        </w:rPr>
        <w:t xml:space="preserve"> </w:t>
      </w:r>
      <w:r w:rsidRPr="002F1516">
        <w:rPr>
          <w:rFonts w:ascii="Times New Roman" w:hAnsi="Times New Roman"/>
        </w:rPr>
        <w:t xml:space="preserve">Согласно со чл. 3 ст.1 од </w:t>
      </w:r>
      <w:r w:rsidRPr="002F1516">
        <w:rPr>
          <w:rFonts w:ascii="Times New Roman" w:hAnsi="Times New Roman"/>
        </w:rPr>
        <w:t>Закон</w:t>
      </w:r>
      <w:r w:rsidRPr="002F1516">
        <w:rPr>
          <w:rFonts w:ascii="Times New Roman" w:hAnsi="Times New Roman"/>
        </w:rPr>
        <w:t>от</w:t>
      </w:r>
      <w:r w:rsidRPr="002F1516">
        <w:rPr>
          <w:rFonts w:ascii="Times New Roman" w:hAnsi="Times New Roman"/>
        </w:rPr>
        <w:t xml:space="preserve"> за супервизија на осигурување („Службен весник на Република Македонија“ бр. 27/2002, 98/2002, 79/2007, 88/2008, 67/2010, 44/2011, 112/2011, 188/2013, 30/2014, 43/2014, 112/2014, 153/2015, 192/2015, 23/2016, 83/2018 и 198/2018 и „Службен весник на Република Северна Македонија“ бр. 101/2019, 31/2020 и 173/2022)</w:t>
      </w:r>
      <w:r w:rsidRPr="002F1516">
        <w:rPr>
          <w:rFonts w:ascii="Times New Roman" w:hAnsi="Times New Roman"/>
        </w:rPr>
        <w:t>, „</w:t>
      </w:r>
      <w:r w:rsidRPr="002F1516">
        <w:rPr>
          <w:rFonts w:ascii="Times New Roman" w:hAnsi="Times New Roman"/>
        </w:rPr>
        <w:t>Друштво за осигурување се основа како акционерско друштво со седиште во Република Северна Македонија, под условите утврдени со овој закон и со Законот за трговските друштва.</w:t>
      </w:r>
      <w:r w:rsidRPr="002F1516">
        <w:rPr>
          <w:rFonts w:ascii="Times New Roman" w:hAnsi="Times New Roman"/>
        </w:rPr>
        <w:t>“</w:t>
      </w:r>
    </w:p>
  </w:footnote>
  <w:footnote w:id="5">
    <w:p w14:paraId="63CB087F" w14:textId="2F318F50" w:rsidR="006A0433" w:rsidRPr="002F1516" w:rsidRDefault="006A0433" w:rsidP="000E315F">
      <w:pPr>
        <w:pStyle w:val="FootnoteText"/>
        <w:spacing w:after="0"/>
        <w:jc w:val="both"/>
        <w:rPr>
          <w:rFonts w:ascii="Times New Roman" w:hAnsi="Times New Roman"/>
        </w:rPr>
      </w:pPr>
      <w:r w:rsidRPr="002F1516">
        <w:rPr>
          <w:rStyle w:val="FootnoteReference"/>
          <w:rFonts w:ascii="Times New Roman" w:hAnsi="Times New Roman"/>
        </w:rPr>
        <w:footnoteRef/>
      </w:r>
      <w:r w:rsidRPr="002F1516">
        <w:rPr>
          <w:rFonts w:ascii="Times New Roman" w:hAnsi="Times New Roman"/>
        </w:rPr>
        <w:t xml:space="preserve"> </w:t>
      </w:r>
      <w:r w:rsidRPr="002F1516">
        <w:rPr>
          <w:rFonts w:ascii="Times New Roman" w:hAnsi="Times New Roman"/>
        </w:rPr>
        <w:t>Согласно со чл. 3 ст.</w:t>
      </w:r>
      <w:r w:rsidRPr="002F1516">
        <w:rPr>
          <w:rFonts w:ascii="Times New Roman" w:hAnsi="Times New Roman"/>
        </w:rPr>
        <w:t>2</w:t>
      </w:r>
      <w:r w:rsidRPr="002F1516">
        <w:rPr>
          <w:rFonts w:ascii="Times New Roman" w:hAnsi="Times New Roman"/>
        </w:rPr>
        <w:t xml:space="preserve"> од Законот за </w:t>
      </w:r>
      <w:r w:rsidRPr="002F1516">
        <w:rPr>
          <w:rFonts w:ascii="Times New Roman" w:hAnsi="Times New Roman"/>
        </w:rPr>
        <w:t>лизинг</w:t>
      </w:r>
      <w:r w:rsidRPr="002F1516">
        <w:rPr>
          <w:rFonts w:ascii="Times New Roman" w:hAnsi="Times New Roman"/>
        </w:rPr>
        <w:t xml:space="preserve"> („Службен весник на Република Македонија“ бр. 4/2002, 49/2003, 13/2006, 88/2008, 35/2011, 51/2011, 148/2013, 145/2015, 23/2016 и 37/2016 и „Службен весник на Република Северна Македонија“ бр. 173/2022),</w:t>
      </w:r>
      <w:r w:rsidR="0093297F" w:rsidRPr="002F1516">
        <w:rPr>
          <w:rFonts w:ascii="Times New Roman" w:hAnsi="Times New Roman"/>
        </w:rPr>
        <w:t xml:space="preserve"> „</w:t>
      </w:r>
      <w:r w:rsidRPr="002F1516">
        <w:rPr>
          <w:rFonts w:ascii="Times New Roman" w:hAnsi="Times New Roman"/>
        </w:rPr>
        <w:t>Даватели на финансиски лизинг се друштва со ограничена одговорност или акционерски друштва основани со дозвола од Министерството за финансии и кои вршат лизинг според начинот и условите утврдени со овој закон</w:t>
      </w:r>
      <w:r w:rsidR="0093297F" w:rsidRPr="002F1516">
        <w:rPr>
          <w:rFonts w:ascii="Times New Roman" w:hAnsi="Times New Roman"/>
        </w:rPr>
        <w:t>“</w:t>
      </w:r>
      <w:r w:rsidRPr="002F1516">
        <w:rPr>
          <w:rFonts w:ascii="Times New Roman" w:hAnsi="Times New Roman"/>
        </w:rPr>
        <w:t>.</w:t>
      </w:r>
    </w:p>
  </w:footnote>
  <w:footnote w:id="6">
    <w:p w14:paraId="42AE23BB" w14:textId="3965378C" w:rsidR="000E315F" w:rsidRPr="002F1516" w:rsidRDefault="000E315F" w:rsidP="000E315F">
      <w:pPr>
        <w:pStyle w:val="FootnoteText"/>
        <w:spacing w:after="0"/>
        <w:rPr>
          <w:rFonts w:ascii="Times New Roman" w:hAnsi="Times New Roman"/>
        </w:rPr>
      </w:pPr>
      <w:r w:rsidRPr="002F1516">
        <w:rPr>
          <w:rStyle w:val="FootnoteReference"/>
          <w:rFonts w:ascii="Times New Roman" w:hAnsi="Times New Roman"/>
        </w:rPr>
        <w:footnoteRef/>
      </w:r>
      <w:r w:rsidRPr="002F1516">
        <w:rPr>
          <w:rFonts w:ascii="Times New Roman" w:hAnsi="Times New Roman"/>
        </w:rPr>
        <w:t xml:space="preserve"> </w:t>
      </w:r>
      <w:r w:rsidRPr="002F1516">
        <w:rPr>
          <w:rFonts w:ascii="Times New Roman" w:hAnsi="Times New Roman"/>
        </w:rPr>
        <w:t>Николовски А., Плавшиќ С., Трговско право, Скопје, 2005</w:t>
      </w:r>
      <w:r w:rsidR="0093297F" w:rsidRPr="002F1516">
        <w:rPr>
          <w:rFonts w:ascii="Times New Roman" w:hAnsi="Times New Roman"/>
        </w:rPr>
        <w:t xml:space="preserve"> стр.15.</w:t>
      </w:r>
    </w:p>
  </w:footnote>
  <w:footnote w:id="7">
    <w:p w14:paraId="6FCB00FB" w14:textId="74D7DB64" w:rsidR="00AC10A8" w:rsidRPr="002F1516" w:rsidRDefault="00AC10A8">
      <w:pPr>
        <w:pStyle w:val="FootnoteText"/>
        <w:rPr>
          <w:rFonts w:ascii="Times New Roman" w:hAnsi="Times New Roman"/>
        </w:rPr>
      </w:pPr>
      <w:r w:rsidRPr="002F1516">
        <w:rPr>
          <w:rStyle w:val="FootnoteReference"/>
          <w:rFonts w:ascii="Times New Roman" w:hAnsi="Times New Roman"/>
        </w:rPr>
        <w:footnoteRef/>
      </w:r>
      <w:r w:rsidRPr="002F1516">
        <w:rPr>
          <w:rFonts w:ascii="Times New Roman" w:hAnsi="Times New Roman"/>
        </w:rPr>
        <w:t xml:space="preserve"> </w:t>
      </w:r>
      <w:r w:rsidRPr="002F1516">
        <w:rPr>
          <w:rFonts w:ascii="Times New Roman" w:hAnsi="Times New Roman"/>
        </w:rPr>
        <w:t>Службен весник на Република Северна Македонија“ бр. 215/2021.</w:t>
      </w:r>
    </w:p>
  </w:footnote>
  <w:footnote w:id="8">
    <w:p w14:paraId="21148734" w14:textId="76DC5B04" w:rsidR="007C3835" w:rsidRPr="0038134B" w:rsidRDefault="007C3835" w:rsidP="00A70054">
      <w:pPr>
        <w:pStyle w:val="FootnoteText"/>
        <w:spacing w:after="0" w:line="240" w:lineRule="auto"/>
        <w:rPr>
          <w:rFonts w:ascii="Times New Roman" w:hAnsi="Times New Roman"/>
          <w:lang w:val="en-US"/>
        </w:rPr>
      </w:pPr>
      <w:r w:rsidRPr="0038134B">
        <w:rPr>
          <w:rStyle w:val="FootnoteReference"/>
          <w:rFonts w:ascii="Times New Roman" w:hAnsi="Times New Roman"/>
        </w:rPr>
        <w:footnoteRef/>
      </w:r>
      <w:r w:rsidRPr="0038134B">
        <w:rPr>
          <w:rFonts w:ascii="Times New Roman" w:hAnsi="Times New Roman"/>
        </w:rPr>
        <w:t xml:space="preserve"> </w:t>
      </w:r>
      <w:r w:rsidRPr="0038134B">
        <w:rPr>
          <w:rFonts w:ascii="Times New Roman" w:hAnsi="Times New Roman"/>
        </w:rPr>
        <w:t>Beurskens M, Noack U. “Of Tradition and Change - The Modernization of the German GmbH in The Face of Еuropean Competition”. German Law Journal,</w:t>
      </w:r>
      <w:r w:rsidR="00BE459E" w:rsidRPr="0038134B">
        <w:rPr>
          <w:rFonts w:ascii="Times New Roman" w:hAnsi="Times New Roman"/>
          <w:lang w:val="en-US"/>
        </w:rPr>
        <w:t xml:space="preserve"> p.6.</w:t>
      </w:r>
    </w:p>
  </w:footnote>
  <w:footnote w:id="9">
    <w:p w14:paraId="20BA9AE5" w14:textId="30EA357E" w:rsidR="00DB3508" w:rsidRPr="0038134B" w:rsidRDefault="00DB3508" w:rsidP="00A70054">
      <w:pPr>
        <w:pStyle w:val="FootnoteText"/>
        <w:spacing w:after="0" w:line="240" w:lineRule="auto"/>
        <w:jc w:val="both"/>
        <w:rPr>
          <w:rFonts w:ascii="Times New Roman" w:hAnsi="Times New Roman"/>
        </w:rPr>
      </w:pPr>
      <w:r w:rsidRPr="0038134B">
        <w:rPr>
          <w:rStyle w:val="FootnoteReference"/>
          <w:rFonts w:ascii="Times New Roman" w:hAnsi="Times New Roman"/>
        </w:rPr>
        <w:footnoteRef/>
      </w:r>
      <w:r w:rsidRPr="0038134B">
        <w:rPr>
          <w:rFonts w:ascii="Times New Roman" w:hAnsi="Times New Roman"/>
        </w:rPr>
        <w:t xml:space="preserve"> </w:t>
      </w:r>
      <w:r w:rsidRPr="0038134B">
        <w:rPr>
          <w:rFonts w:ascii="Times New Roman" w:hAnsi="Times New Roman"/>
          <w:color w:val="000000"/>
        </w:rPr>
        <w:t xml:space="preserve">Gesetz </w:t>
      </w:r>
      <w:r w:rsidRPr="0038134B">
        <w:rPr>
          <w:rFonts w:ascii="Times New Roman" w:hAnsi="Times New Roman"/>
          <w:color w:val="000000"/>
        </w:rPr>
        <w:t xml:space="preserve">betreffend die Gesellschaften mit beschränkter Haftung – </w:t>
      </w:r>
      <w:r w:rsidRPr="0038134B">
        <w:rPr>
          <w:rFonts w:ascii="Times New Roman" w:hAnsi="Times New Roman"/>
          <w:color w:val="000000"/>
          <w:shd w:val="clear" w:color="auto" w:fill="FFFFFF" w:themeFill="background1"/>
        </w:rPr>
        <w:t>GmbHG</w:t>
      </w:r>
      <w:r w:rsidRPr="0038134B">
        <w:rPr>
          <w:rFonts w:ascii="Times New Roman" w:hAnsi="Times New Roman"/>
          <w:color w:val="000000"/>
          <w:shd w:val="clear" w:color="auto" w:fill="FFFFFF" w:themeFill="background1"/>
        </w:rPr>
        <w:t xml:space="preserve"> достапен на</w:t>
      </w:r>
      <w:r w:rsidRPr="0038134B">
        <w:rPr>
          <w:rFonts w:ascii="Times New Roman" w:hAnsi="Times New Roman"/>
          <w:color w:val="000000"/>
          <w:shd w:val="clear" w:color="auto" w:fill="EEF1F6"/>
        </w:rPr>
        <w:t xml:space="preserve"> </w:t>
      </w:r>
      <w:hyperlink r:id="rId1" w:anchor="p0036" w:history="1">
        <w:r w:rsidRPr="0038134B">
          <w:rPr>
            <w:rStyle w:val="Hyperlink"/>
            <w:rFonts w:ascii="Times New Roman" w:hAnsi="Times New Roman"/>
          </w:rPr>
          <w:t>Act on Limited Liability Companies (Gesetz betreffend die Gesellschaften mit beschränkter Haftung – GmbHG) (gesetze-im-internet.de)</w:t>
        </w:r>
      </w:hyperlink>
    </w:p>
  </w:footnote>
  <w:footnote w:id="10">
    <w:p w14:paraId="22BBAEB5" w14:textId="06CEC735" w:rsidR="001034EB" w:rsidRPr="0038134B" w:rsidRDefault="001034EB" w:rsidP="00A70054">
      <w:pPr>
        <w:pStyle w:val="FootnoteText"/>
        <w:spacing w:after="0" w:line="240" w:lineRule="auto"/>
        <w:rPr>
          <w:rFonts w:ascii="Times New Roman" w:hAnsi="Times New Roman"/>
          <w:lang w:val="en-US"/>
        </w:rPr>
      </w:pPr>
      <w:r w:rsidRPr="0038134B">
        <w:rPr>
          <w:rStyle w:val="FootnoteReference"/>
          <w:rFonts w:ascii="Times New Roman" w:hAnsi="Times New Roman"/>
        </w:rPr>
        <w:footnoteRef/>
      </w:r>
      <w:r w:rsidRPr="0038134B">
        <w:rPr>
          <w:rFonts w:ascii="Times New Roman" w:hAnsi="Times New Roman"/>
        </w:rPr>
        <w:t xml:space="preserve"> </w:t>
      </w:r>
      <w:r w:rsidRPr="0038134B">
        <w:rPr>
          <w:rFonts w:ascii="Times New Roman" w:hAnsi="Times New Roman"/>
        </w:rPr>
        <w:t>Legge di conversione del D.L. 28 giugno 2013, n. 76</w:t>
      </w:r>
    </w:p>
  </w:footnote>
  <w:footnote w:id="11">
    <w:p w14:paraId="0770BA6D" w14:textId="0101B17C" w:rsidR="00785768" w:rsidRPr="00BE2864" w:rsidRDefault="00785768" w:rsidP="00A70054">
      <w:pPr>
        <w:pStyle w:val="FootnoteText"/>
        <w:spacing w:after="0" w:line="240" w:lineRule="auto"/>
        <w:jc w:val="both"/>
        <w:rPr>
          <w:rFonts w:ascii="Times New Roman" w:hAnsi="Times New Roman"/>
          <w:lang w:val="en-US"/>
        </w:rPr>
      </w:pPr>
      <w:r w:rsidRPr="0038134B">
        <w:rPr>
          <w:rStyle w:val="FootnoteReference"/>
          <w:rFonts w:ascii="Times New Roman" w:hAnsi="Times New Roman"/>
        </w:rPr>
        <w:footnoteRef/>
      </w:r>
      <w:r w:rsidRPr="0038134B">
        <w:rPr>
          <w:rFonts w:ascii="Times New Roman" w:hAnsi="Times New Roman"/>
        </w:rPr>
        <w:t xml:space="preserve"> </w:t>
      </w:r>
      <w:hyperlink r:id="rId2" w:history="1">
        <w:r w:rsidRPr="0038134B">
          <w:rPr>
            <w:rStyle w:val="Hyperlink"/>
            <w:rFonts w:ascii="Times New Roman" w:hAnsi="Times New Roman"/>
          </w:rPr>
          <w:t>Tout savoir sur la Sàrl-Simplifiée à 1€ | Fideis - More than accounting</w:t>
        </w:r>
      </w:hyperlink>
    </w:p>
  </w:footnote>
  <w:footnote w:id="12">
    <w:p w14:paraId="2F493B81" w14:textId="71D9C412" w:rsidR="00387906" w:rsidRPr="00A70054" w:rsidRDefault="00387906" w:rsidP="00A70054">
      <w:pPr>
        <w:pStyle w:val="FootnoteText"/>
        <w:spacing w:after="0" w:line="240" w:lineRule="auto"/>
        <w:jc w:val="both"/>
        <w:rPr>
          <w:rFonts w:ascii="Times New Roman" w:hAnsi="Times New Roman"/>
          <w:lang w:val="en-US"/>
        </w:rPr>
      </w:pPr>
      <w:r w:rsidRPr="00A70054">
        <w:rPr>
          <w:rStyle w:val="FootnoteReference"/>
          <w:rFonts w:ascii="Times New Roman" w:hAnsi="Times New Roman"/>
        </w:rPr>
        <w:footnoteRef/>
      </w:r>
      <w:r w:rsidRPr="00A70054">
        <w:rPr>
          <w:rFonts w:ascii="Times New Roman" w:hAnsi="Times New Roman"/>
        </w:rPr>
        <w:t xml:space="preserve"> </w:t>
      </w:r>
      <w:r w:rsidRPr="00A70054">
        <w:rPr>
          <w:rFonts w:ascii="Times New Roman" w:hAnsi="Times New Roman"/>
        </w:rPr>
        <w:t>Martin D., Alogna F., “A European Delaware:The Nascent Regulatory Market in Europe”, Corporate Finance and Capital Markets Law Review</w:t>
      </w:r>
      <w:r w:rsidR="007C3835" w:rsidRPr="00A70054">
        <w:rPr>
          <w:rFonts w:ascii="Times New Roman" w:hAnsi="Times New Roman"/>
        </w:rPr>
        <w:t xml:space="preserve">, </w:t>
      </w:r>
      <w:r w:rsidR="007C3835" w:rsidRPr="00A70054">
        <w:rPr>
          <w:rFonts w:ascii="Times New Roman" w:hAnsi="Times New Roman"/>
          <w:lang w:val="en-US"/>
        </w:rPr>
        <w:t>p</w:t>
      </w:r>
      <w:r w:rsidR="007C3835" w:rsidRPr="00A70054">
        <w:rPr>
          <w:rFonts w:ascii="Times New Roman" w:hAnsi="Times New Roman"/>
        </w:rPr>
        <w:t>.2.</w:t>
      </w:r>
    </w:p>
  </w:footnote>
  <w:footnote w:id="13">
    <w:p w14:paraId="7E0C31F6" w14:textId="7D5F4DAF" w:rsidR="00BE459E" w:rsidRPr="00A70054" w:rsidRDefault="00BE459E" w:rsidP="002F1516">
      <w:pPr>
        <w:pStyle w:val="FootnoteText"/>
        <w:spacing w:after="0" w:line="240" w:lineRule="auto"/>
        <w:jc w:val="both"/>
        <w:rPr>
          <w:rFonts w:ascii="Times New Roman" w:hAnsi="Times New Roman"/>
          <w:lang w:val="en-US"/>
        </w:rPr>
      </w:pPr>
      <w:r w:rsidRPr="00A70054">
        <w:rPr>
          <w:rStyle w:val="FootnoteReference"/>
          <w:rFonts w:ascii="Times New Roman" w:hAnsi="Times New Roman"/>
        </w:rPr>
        <w:footnoteRef/>
      </w:r>
      <w:r w:rsidRPr="00A70054">
        <w:rPr>
          <w:rFonts w:ascii="Times New Roman" w:hAnsi="Times New Roman"/>
        </w:rPr>
        <w:t xml:space="preserve"> </w:t>
      </w:r>
      <w:r w:rsidRPr="00A70054">
        <w:rPr>
          <w:rFonts w:ascii="Times New Roman" w:hAnsi="Times New Roman"/>
        </w:rPr>
        <w:t xml:space="preserve">Чл.145, </w:t>
      </w:r>
      <w:proofErr w:type="spellStart"/>
      <w:r w:rsidRPr="00A70054">
        <w:rPr>
          <w:rFonts w:ascii="Times New Roman" w:hAnsi="Times New Roman"/>
          <w:lang w:val="en-US"/>
        </w:rPr>
        <w:t>Zakon</w:t>
      </w:r>
      <w:proofErr w:type="spellEnd"/>
      <w:r w:rsidRPr="00A70054">
        <w:rPr>
          <w:rFonts w:ascii="Times New Roman" w:hAnsi="Times New Roman"/>
          <w:lang w:val="en-US"/>
        </w:rPr>
        <w:t xml:space="preserve"> o </w:t>
      </w:r>
      <w:proofErr w:type="spellStart"/>
      <w:r w:rsidRPr="00A70054">
        <w:rPr>
          <w:rFonts w:ascii="Times New Roman" w:hAnsi="Times New Roman"/>
          <w:lang w:val="en-US"/>
        </w:rPr>
        <w:t>privrednim</w:t>
      </w:r>
      <w:proofErr w:type="spellEnd"/>
      <w:r w:rsidRPr="00A70054">
        <w:rPr>
          <w:rFonts w:ascii="Times New Roman" w:hAnsi="Times New Roman"/>
          <w:lang w:val="en-US"/>
        </w:rPr>
        <w:t xml:space="preserve"> </w:t>
      </w:r>
      <w:proofErr w:type="spellStart"/>
      <w:r w:rsidRPr="00A70054">
        <w:rPr>
          <w:rFonts w:ascii="Times New Roman" w:hAnsi="Times New Roman"/>
          <w:lang w:val="en-US"/>
        </w:rPr>
        <w:t>društvama</w:t>
      </w:r>
      <w:proofErr w:type="spellEnd"/>
      <w:r w:rsidRPr="00A70054">
        <w:rPr>
          <w:rFonts w:ascii="Times New Roman" w:hAnsi="Times New Roman"/>
          <w:lang w:val="en-US"/>
        </w:rPr>
        <w:t xml:space="preserve"> (Sl. </w:t>
      </w:r>
      <w:proofErr w:type="spellStart"/>
      <w:r w:rsidRPr="00A70054">
        <w:rPr>
          <w:rFonts w:ascii="Times New Roman" w:hAnsi="Times New Roman"/>
          <w:lang w:val="en-US"/>
        </w:rPr>
        <w:t>Glasnik</w:t>
      </w:r>
      <w:proofErr w:type="spellEnd"/>
      <w:r w:rsidRPr="00A70054">
        <w:rPr>
          <w:rFonts w:ascii="Times New Roman" w:hAnsi="Times New Roman"/>
          <w:lang w:val="en-US"/>
        </w:rPr>
        <w:t xml:space="preserve"> RS br.36/2011,99/2011, 5/2015, 44/2018, 95/2018, 91/2019 </w:t>
      </w:r>
      <w:proofErr w:type="spellStart"/>
      <w:r w:rsidRPr="00A70054">
        <w:rPr>
          <w:rFonts w:ascii="Times New Roman" w:hAnsi="Times New Roman"/>
          <w:lang w:val="en-US"/>
        </w:rPr>
        <w:t>i</w:t>
      </w:r>
      <w:proofErr w:type="spellEnd"/>
      <w:r w:rsidRPr="00A70054">
        <w:rPr>
          <w:rFonts w:ascii="Times New Roman" w:hAnsi="Times New Roman"/>
          <w:lang w:val="en-US"/>
        </w:rPr>
        <w:t xml:space="preserve"> 109/2021).</w:t>
      </w:r>
    </w:p>
  </w:footnote>
  <w:footnote w:id="14">
    <w:p w14:paraId="47DED44D" w14:textId="4BDA8067" w:rsidR="00A70054" w:rsidRPr="00A70054" w:rsidRDefault="00A70054" w:rsidP="002F1516">
      <w:pPr>
        <w:pStyle w:val="FootnoteText"/>
        <w:spacing w:after="0" w:line="240" w:lineRule="auto"/>
        <w:jc w:val="both"/>
        <w:rPr>
          <w:rFonts w:ascii="Times New Roman" w:hAnsi="Times New Roman"/>
        </w:rPr>
      </w:pPr>
      <w:r w:rsidRPr="00A70054">
        <w:rPr>
          <w:rStyle w:val="FootnoteReference"/>
          <w:rFonts w:ascii="Times New Roman" w:hAnsi="Times New Roman"/>
        </w:rPr>
        <w:footnoteRef/>
      </w:r>
      <w:r w:rsidRPr="00A70054">
        <w:rPr>
          <w:rFonts w:ascii="Times New Roman" w:hAnsi="Times New Roman"/>
        </w:rPr>
        <w:t xml:space="preserve"> </w:t>
      </w:r>
      <w:r w:rsidRPr="00A70054">
        <w:rPr>
          <w:rFonts w:ascii="Times New Roman" w:hAnsi="Times New Roman"/>
        </w:rPr>
        <w:t xml:space="preserve">Чл.274 </w:t>
      </w:r>
      <w:proofErr w:type="spellStart"/>
      <w:r w:rsidRPr="00A70054">
        <w:rPr>
          <w:rFonts w:ascii="Times New Roman" w:hAnsi="Times New Roman"/>
          <w:lang w:val="en-US"/>
        </w:rPr>
        <w:t>Zakon</w:t>
      </w:r>
      <w:proofErr w:type="spellEnd"/>
      <w:r w:rsidRPr="00A70054">
        <w:rPr>
          <w:rFonts w:ascii="Times New Roman" w:hAnsi="Times New Roman"/>
          <w:lang w:val="en-US"/>
        </w:rPr>
        <w:t xml:space="preserve"> o </w:t>
      </w:r>
      <w:proofErr w:type="spellStart"/>
      <w:r w:rsidRPr="00A70054">
        <w:rPr>
          <w:rFonts w:ascii="Times New Roman" w:hAnsi="Times New Roman"/>
          <w:lang w:val="en-US"/>
        </w:rPr>
        <w:t>privrednim</w:t>
      </w:r>
      <w:proofErr w:type="spellEnd"/>
      <w:r w:rsidRPr="00A70054">
        <w:rPr>
          <w:rFonts w:ascii="Times New Roman" w:hAnsi="Times New Roman"/>
          <w:lang w:val="en-US"/>
        </w:rPr>
        <w:t xml:space="preserve"> </w:t>
      </w:r>
      <w:proofErr w:type="spellStart"/>
      <w:r w:rsidRPr="00A70054">
        <w:rPr>
          <w:rFonts w:ascii="Times New Roman" w:hAnsi="Times New Roman"/>
          <w:lang w:val="en-US"/>
        </w:rPr>
        <w:t>društvama</w:t>
      </w:r>
      <w:proofErr w:type="spellEnd"/>
      <w:r w:rsidRPr="00A70054">
        <w:rPr>
          <w:rFonts w:ascii="Times New Roman" w:hAnsi="Times New Roman"/>
          <w:lang w:val="en-US"/>
        </w:rPr>
        <w:t xml:space="preserve"> (Sl. </w:t>
      </w:r>
      <w:r w:rsidRPr="00A70054">
        <w:rPr>
          <w:rFonts w:ascii="Times New Roman" w:hAnsi="Times New Roman"/>
          <w:lang w:val="en-US"/>
        </w:rPr>
        <w:t>list</w:t>
      </w:r>
      <w:r w:rsidRPr="00A70054">
        <w:rPr>
          <w:rFonts w:ascii="Times New Roman" w:hAnsi="Times New Roman"/>
          <w:lang w:val="en-US"/>
        </w:rPr>
        <w:t xml:space="preserve"> R</w:t>
      </w:r>
      <w:r w:rsidRPr="00A70054">
        <w:rPr>
          <w:rFonts w:ascii="Times New Roman" w:hAnsi="Times New Roman"/>
          <w:lang w:val="en-US"/>
        </w:rPr>
        <w:t>CG</w:t>
      </w:r>
      <w:r w:rsidRPr="00A70054">
        <w:rPr>
          <w:rFonts w:ascii="Times New Roman" w:hAnsi="Times New Roman"/>
          <w:lang w:val="en-US"/>
        </w:rPr>
        <w:t xml:space="preserve"> br.</w:t>
      </w:r>
      <w:r w:rsidRPr="00A70054">
        <w:rPr>
          <w:rFonts w:ascii="Times New Roman" w:hAnsi="Times New Roman"/>
          <w:lang w:val="en-US"/>
        </w:rPr>
        <w:t>65</w:t>
      </w:r>
      <w:r w:rsidRPr="00A70054">
        <w:rPr>
          <w:rFonts w:ascii="Times New Roman" w:hAnsi="Times New Roman"/>
          <w:lang w:val="en-US"/>
        </w:rPr>
        <w:t>/20</w:t>
      </w:r>
      <w:r w:rsidRPr="00A70054">
        <w:rPr>
          <w:rFonts w:ascii="Times New Roman" w:hAnsi="Times New Roman"/>
          <w:lang w:val="en-US"/>
        </w:rPr>
        <w:t>20</w:t>
      </w:r>
      <w:r w:rsidRPr="00A70054">
        <w:rPr>
          <w:rFonts w:ascii="Times New Roman" w:hAnsi="Times New Roman"/>
          <w:lang w:val="en-US"/>
        </w:rPr>
        <w:t>).</w:t>
      </w:r>
    </w:p>
  </w:footnote>
  <w:footnote w:id="15">
    <w:p w14:paraId="4505F36E" w14:textId="7DE6DF58" w:rsidR="00BE2864" w:rsidRPr="00A70054" w:rsidRDefault="00BE2864" w:rsidP="002F1516">
      <w:pPr>
        <w:pStyle w:val="FootnoteText"/>
        <w:spacing w:after="0" w:line="240" w:lineRule="auto"/>
        <w:jc w:val="both"/>
        <w:rPr>
          <w:rFonts w:ascii="Times New Roman" w:hAnsi="Times New Roman"/>
          <w:color w:val="414145"/>
          <w:sz w:val="21"/>
          <w:szCs w:val="21"/>
          <w:lang w:val="en-US"/>
        </w:rPr>
      </w:pPr>
      <w:r w:rsidRPr="00A70054">
        <w:rPr>
          <w:rStyle w:val="FootnoteReference"/>
          <w:rFonts w:ascii="Times New Roman" w:hAnsi="Times New Roman"/>
        </w:rPr>
        <w:footnoteRef/>
      </w:r>
      <w:r w:rsidRPr="00A70054">
        <w:rPr>
          <w:rFonts w:ascii="Times New Roman" w:hAnsi="Times New Roman"/>
        </w:rPr>
        <w:t xml:space="preserve"> </w:t>
      </w:r>
      <w:r w:rsidRPr="00A70054">
        <w:rPr>
          <w:rFonts w:ascii="Times New Roman" w:hAnsi="Times New Roman"/>
        </w:rPr>
        <w:t xml:space="preserve">Чл.390-а </w:t>
      </w:r>
      <w:proofErr w:type="spellStart"/>
      <w:r w:rsidRPr="00A70054">
        <w:rPr>
          <w:rFonts w:ascii="Times New Roman" w:hAnsi="Times New Roman"/>
          <w:lang w:val="en-US"/>
        </w:rPr>
        <w:t>Zakon</w:t>
      </w:r>
      <w:proofErr w:type="spellEnd"/>
      <w:r w:rsidRPr="00A70054">
        <w:rPr>
          <w:rFonts w:ascii="Times New Roman" w:hAnsi="Times New Roman"/>
          <w:lang w:val="en-US"/>
        </w:rPr>
        <w:t xml:space="preserve"> o </w:t>
      </w:r>
      <w:proofErr w:type="spellStart"/>
      <w:r w:rsidRPr="00A70054">
        <w:rPr>
          <w:rFonts w:ascii="Times New Roman" w:hAnsi="Times New Roman"/>
          <w:lang w:val="en-US"/>
        </w:rPr>
        <w:t>trgovačkim</w:t>
      </w:r>
      <w:proofErr w:type="spellEnd"/>
      <w:r w:rsidRPr="00A70054">
        <w:rPr>
          <w:rFonts w:ascii="Times New Roman" w:hAnsi="Times New Roman"/>
          <w:lang w:val="en-US"/>
        </w:rPr>
        <w:t xml:space="preserve"> </w:t>
      </w:r>
      <w:proofErr w:type="spellStart"/>
      <w:r w:rsidRPr="00A70054">
        <w:rPr>
          <w:rFonts w:ascii="Times New Roman" w:hAnsi="Times New Roman"/>
          <w:lang w:val="en-US"/>
        </w:rPr>
        <w:t>društvima</w:t>
      </w:r>
      <w:proofErr w:type="spellEnd"/>
      <w:r w:rsidRPr="00A70054">
        <w:rPr>
          <w:rFonts w:ascii="Times New Roman" w:hAnsi="Times New Roman"/>
          <w:lang w:val="en-US"/>
        </w:rPr>
        <w:t>, (NN 11/93, 121/99, 52/00, 118/03, 107/07, 146/08,137/09, 125/11, 152/11, 111/12, 68/13, 110/15,40/19, 34/22,114/22 I 18/23).</w:t>
      </w:r>
    </w:p>
  </w:footnote>
  <w:footnote w:id="16">
    <w:p w14:paraId="106D8351" w14:textId="0D5C4F2D" w:rsidR="00BB55C0" w:rsidRPr="00A70054" w:rsidRDefault="00BB55C0" w:rsidP="002F1516">
      <w:pPr>
        <w:pStyle w:val="FootnoteText"/>
        <w:spacing w:after="0" w:line="240" w:lineRule="auto"/>
        <w:jc w:val="both"/>
        <w:rPr>
          <w:rFonts w:ascii="Times New Roman" w:hAnsi="Times New Roman"/>
        </w:rPr>
      </w:pPr>
      <w:r w:rsidRPr="00A70054">
        <w:rPr>
          <w:rStyle w:val="FootnoteReference"/>
          <w:rFonts w:ascii="Times New Roman" w:hAnsi="Times New Roman"/>
        </w:rPr>
        <w:footnoteRef/>
      </w:r>
      <w:r w:rsidRPr="00A70054">
        <w:rPr>
          <w:rFonts w:ascii="Times New Roman" w:hAnsi="Times New Roman"/>
        </w:rPr>
        <w:t xml:space="preserve"> </w:t>
      </w:r>
      <w:r w:rsidRPr="00A70054">
        <w:rPr>
          <w:rFonts w:ascii="Times New Roman" w:hAnsi="Times New Roman"/>
        </w:rPr>
        <w:t xml:space="preserve">Чл.117, </w:t>
      </w:r>
      <w:r w:rsidRPr="00A70054">
        <w:rPr>
          <w:rFonts w:ascii="Times New Roman" w:hAnsi="Times New Roman"/>
          <w:color w:val="000000"/>
          <w:shd w:val="clear" w:color="auto" w:fill="FEFEFE"/>
        </w:rPr>
        <w:t xml:space="preserve">Търговски закон, достапен на </w:t>
      </w:r>
      <w:r w:rsidRPr="00A70054">
        <w:rPr>
          <w:rFonts w:ascii="Times New Roman" w:hAnsi="Times New Roman"/>
        </w:rPr>
        <w:fldChar w:fldCharType="begin"/>
      </w:r>
      <w:r w:rsidRPr="00A70054">
        <w:rPr>
          <w:rFonts w:ascii="Times New Roman" w:hAnsi="Times New Roman"/>
        </w:rPr>
        <w:instrText>HYPERLINK "https://lex.bg/laws/ldoc/-14917630"</w:instrText>
      </w:r>
      <w:r w:rsidRPr="00A70054">
        <w:rPr>
          <w:rFonts w:ascii="Times New Roman" w:hAnsi="Times New Roman"/>
        </w:rPr>
      </w:r>
      <w:r w:rsidRPr="00A70054">
        <w:rPr>
          <w:rFonts w:ascii="Times New Roman" w:hAnsi="Times New Roman"/>
        </w:rPr>
        <w:fldChar w:fldCharType="separate"/>
      </w:r>
      <w:r w:rsidRPr="00A70054">
        <w:rPr>
          <w:rStyle w:val="Hyperlink"/>
          <w:rFonts w:ascii="Times New Roman" w:hAnsi="Times New Roman"/>
        </w:rPr>
        <w:t>Lex.bg - Закони, правилници, конституция, кодекси, държавен вестник, правилници по прилагане</w:t>
      </w:r>
      <w:r w:rsidRPr="00A70054">
        <w:rPr>
          <w:rFonts w:ascii="Times New Roman" w:hAnsi="Times New Roman"/>
        </w:rPr>
        <w:fldChar w:fldCharType="end"/>
      </w:r>
      <w:r w:rsidRPr="00A70054">
        <w:rPr>
          <w:rFonts w:ascii="Times New Roman" w:hAnsi="Times New Roman"/>
        </w:rPr>
        <w:t>.</w:t>
      </w:r>
    </w:p>
  </w:footnote>
  <w:footnote w:id="17">
    <w:p w14:paraId="3393A8F3" w14:textId="63A5C763" w:rsidR="00717541" w:rsidRPr="00717541" w:rsidRDefault="00717541" w:rsidP="002F1516">
      <w:pPr>
        <w:pStyle w:val="FootnoteText"/>
        <w:spacing w:after="0" w:line="240" w:lineRule="auto"/>
        <w:jc w:val="both"/>
        <w:rPr>
          <w:rFonts w:ascii="Times New Roman" w:hAnsi="Times New Roman"/>
          <w:lang w:val="en-US"/>
        </w:rPr>
      </w:pPr>
      <w:r w:rsidRPr="00A70054">
        <w:rPr>
          <w:rStyle w:val="FootnoteReference"/>
          <w:rFonts w:ascii="Times New Roman" w:hAnsi="Times New Roman"/>
        </w:rPr>
        <w:footnoteRef/>
      </w:r>
      <w:r w:rsidRPr="00A70054">
        <w:rPr>
          <w:rFonts w:ascii="Times New Roman" w:hAnsi="Times New Roman"/>
        </w:rPr>
        <w:t xml:space="preserve"> </w:t>
      </w:r>
      <w:r w:rsidRPr="00A70054">
        <w:rPr>
          <w:rFonts w:ascii="Times New Roman" w:hAnsi="Times New Roman"/>
        </w:rPr>
        <w:t xml:space="preserve">Чл.307 </w:t>
      </w:r>
      <w:proofErr w:type="spellStart"/>
      <w:r w:rsidRPr="00A70054">
        <w:rPr>
          <w:rFonts w:ascii="Times New Roman" w:hAnsi="Times New Roman"/>
          <w:lang w:val="en-US"/>
        </w:rPr>
        <w:t>Zakon</w:t>
      </w:r>
      <w:proofErr w:type="spellEnd"/>
      <w:r w:rsidRPr="00A70054">
        <w:rPr>
          <w:rFonts w:ascii="Times New Roman" w:hAnsi="Times New Roman"/>
          <w:lang w:val="en-US"/>
        </w:rPr>
        <w:t xml:space="preserve"> o </w:t>
      </w:r>
      <w:proofErr w:type="spellStart"/>
      <w:r w:rsidRPr="00A70054">
        <w:rPr>
          <w:rFonts w:ascii="Times New Roman" w:hAnsi="Times New Roman"/>
          <w:lang w:val="en-US"/>
        </w:rPr>
        <w:t>privrednim</w:t>
      </w:r>
      <w:proofErr w:type="spellEnd"/>
      <w:r w:rsidRPr="00A70054">
        <w:rPr>
          <w:rFonts w:ascii="Times New Roman" w:hAnsi="Times New Roman"/>
          <w:lang w:val="en-US"/>
        </w:rPr>
        <w:t xml:space="preserve"> </w:t>
      </w:r>
      <w:proofErr w:type="spellStart"/>
      <w:r w:rsidRPr="00A70054">
        <w:rPr>
          <w:rFonts w:ascii="Times New Roman" w:hAnsi="Times New Roman"/>
          <w:lang w:val="en-US"/>
        </w:rPr>
        <w:t>društvima</w:t>
      </w:r>
      <w:proofErr w:type="spellEnd"/>
      <w:r w:rsidRPr="00A70054">
        <w:rPr>
          <w:rFonts w:ascii="Times New Roman" w:hAnsi="Times New Roman"/>
          <w:lang w:val="en-US"/>
        </w:rPr>
        <w:t xml:space="preserve"> </w:t>
      </w:r>
      <w:proofErr w:type="spellStart"/>
      <w:r w:rsidRPr="00A70054">
        <w:rPr>
          <w:rFonts w:ascii="Times New Roman" w:hAnsi="Times New Roman"/>
          <w:lang w:val="en-US"/>
        </w:rPr>
        <w:t>Sl</w:t>
      </w:r>
      <w:proofErr w:type="spellEnd"/>
      <w:r w:rsidRPr="00A70054">
        <w:rPr>
          <w:rFonts w:ascii="Times New Roman" w:hAnsi="Times New Roman"/>
          <w:lang w:val="en-US"/>
        </w:rPr>
        <w:t xml:space="preserve"> novine FBiH br.81</w:t>
      </w:r>
      <w:r w:rsidRPr="00717541">
        <w:rPr>
          <w:rFonts w:ascii="Times New Roman" w:hAnsi="Times New Roman"/>
          <w:lang w:val="en-US"/>
        </w:rPr>
        <w:t>/2015 I 75/2021.</w:t>
      </w:r>
    </w:p>
  </w:footnote>
  <w:footnote w:id="18">
    <w:p w14:paraId="1E46B089" w14:textId="5E8F44DF" w:rsidR="00517328" w:rsidRPr="00BE459E" w:rsidRDefault="00517328" w:rsidP="002F1516">
      <w:pPr>
        <w:pStyle w:val="FootnoteText"/>
        <w:jc w:val="both"/>
        <w:rPr>
          <w:rFonts w:ascii="Times New Roman" w:hAnsi="Times New Roman"/>
        </w:rPr>
      </w:pPr>
      <w:r w:rsidRPr="00BE459E">
        <w:rPr>
          <w:rStyle w:val="FootnoteReference"/>
          <w:rFonts w:ascii="Times New Roman" w:hAnsi="Times New Roman"/>
        </w:rPr>
        <w:footnoteRef/>
      </w:r>
      <w:r w:rsidRPr="00BE459E">
        <w:rPr>
          <w:rFonts w:ascii="Times New Roman" w:hAnsi="Times New Roman"/>
        </w:rPr>
        <w:t xml:space="preserve"> </w:t>
      </w:r>
      <w:r w:rsidRPr="00BE459E">
        <w:rPr>
          <w:rFonts w:ascii="Times New Roman" w:hAnsi="Times New Roman"/>
        </w:rPr>
        <w:t xml:space="preserve">Податоците се достапни на </w:t>
      </w:r>
      <w:hyperlink r:id="rId3" w:history="1">
        <w:r w:rsidRPr="00BE459E">
          <w:rPr>
            <w:rStyle w:val="Hyperlink"/>
            <w:rFonts w:ascii="Times New Roman" w:hAnsi="Times New Roman"/>
          </w:rPr>
          <w:t>Статистички билтен (crm.com.mk)</w:t>
        </w:r>
      </w:hyperlink>
      <w:r w:rsidRPr="00BE459E">
        <w:rPr>
          <w:rFonts w:ascii="Times New Roman" w:hAnsi="Times New Roman"/>
        </w:rPr>
        <w:t>, пристапено на 30.06.2023.</w:t>
      </w:r>
    </w:p>
  </w:footnote>
  <w:footnote w:id="19">
    <w:p w14:paraId="787B5603" w14:textId="7CB371B8" w:rsidR="0077027D" w:rsidRPr="002F1516" w:rsidRDefault="0077027D" w:rsidP="0077027D">
      <w:pPr>
        <w:pStyle w:val="FootnoteText"/>
        <w:spacing w:after="0" w:line="240" w:lineRule="auto"/>
        <w:jc w:val="both"/>
        <w:rPr>
          <w:rFonts w:ascii="Times New Roman" w:hAnsi="Times New Roman"/>
        </w:rPr>
      </w:pPr>
      <w:r w:rsidRPr="002F1516">
        <w:rPr>
          <w:rStyle w:val="FootnoteReference"/>
          <w:rFonts w:ascii="Times New Roman" w:hAnsi="Times New Roman"/>
        </w:rPr>
        <w:footnoteRef/>
      </w:r>
      <w:r w:rsidRPr="002F1516">
        <w:rPr>
          <w:rFonts w:ascii="Times New Roman" w:hAnsi="Times New Roman"/>
        </w:rPr>
        <w:t xml:space="preserve"> </w:t>
      </w:r>
      <w:r w:rsidRPr="002F1516">
        <w:rPr>
          <w:rFonts w:ascii="Times New Roman" w:hAnsi="Times New Roman"/>
        </w:rPr>
        <w:t xml:space="preserve">Коевски </w:t>
      </w:r>
      <w:r w:rsidR="002F1516">
        <w:rPr>
          <w:rFonts w:ascii="Times New Roman" w:hAnsi="Times New Roman"/>
        </w:rPr>
        <w:t>Г</w:t>
      </w:r>
      <w:r w:rsidRPr="002F1516">
        <w:rPr>
          <w:rFonts w:ascii="Times New Roman" w:hAnsi="Times New Roman"/>
        </w:rPr>
        <w:t>., Тушевска-Гавриловиќ Б., Спасевски Д.</w:t>
      </w:r>
      <w:r w:rsidR="002F1516">
        <w:rPr>
          <w:rFonts w:ascii="Times New Roman" w:hAnsi="Times New Roman"/>
        </w:rPr>
        <w:t>,</w:t>
      </w:r>
      <w:r w:rsidRPr="002F1516">
        <w:rPr>
          <w:rFonts w:ascii="Times New Roman" w:hAnsi="Times New Roman"/>
        </w:rPr>
        <w:t xml:space="preserve"> Анализа на можноста за воведување на друштво со ограничена одговорност со едно евро основна главнина врз основа на германскиот модел, Годишен зборник 2020, Универзитет Гоце Делчев-Штип,  Правен факултет-Штип</w:t>
      </w:r>
      <w:r w:rsidRPr="002F1516">
        <w:rPr>
          <w:rFonts w:ascii="Times New Roman" w:hAnsi="Times New Roman"/>
        </w:rPr>
        <w:t xml:space="preserve"> стр. 87</w:t>
      </w:r>
      <w:r w:rsidR="002F1516">
        <w:rPr>
          <w:rFonts w:ascii="Times New Roman" w:hAnsi="Times New Roman"/>
        </w:rPr>
        <w:t>.</w:t>
      </w:r>
    </w:p>
  </w:footnote>
  <w:footnote w:id="20">
    <w:p w14:paraId="5FABE662" w14:textId="40D056B6" w:rsidR="00D50CC9" w:rsidRPr="002F1516" w:rsidRDefault="00D50CC9" w:rsidP="00765FF6">
      <w:pPr>
        <w:pStyle w:val="FootnoteText"/>
        <w:spacing w:after="0" w:line="240" w:lineRule="auto"/>
        <w:rPr>
          <w:rFonts w:ascii="Times New Roman" w:hAnsi="Times New Roman"/>
        </w:rPr>
      </w:pPr>
      <w:r w:rsidRPr="002F1516">
        <w:rPr>
          <w:rStyle w:val="FootnoteReference"/>
          <w:rFonts w:ascii="Times New Roman" w:hAnsi="Times New Roman"/>
        </w:rPr>
        <w:footnoteRef/>
      </w:r>
      <w:r w:rsidRPr="002F1516">
        <w:rPr>
          <w:rFonts w:ascii="Times New Roman" w:hAnsi="Times New Roman"/>
        </w:rPr>
        <w:t xml:space="preserve"> </w:t>
      </w:r>
      <w:hyperlink r:id="rId4" w:history="1">
        <w:r w:rsidRPr="002F1516">
          <w:rPr>
            <w:rStyle w:val="Hyperlink"/>
            <w:rFonts w:ascii="Times New Roman" w:hAnsi="Times New Roman"/>
          </w:rPr>
          <w:t>Статистички билтен (crm.com.mk)</w:t>
        </w:r>
      </w:hyperlink>
      <w:r w:rsidRPr="002F1516">
        <w:rPr>
          <w:rFonts w:ascii="Times New Roman" w:hAnsi="Times New Roman"/>
        </w:rPr>
        <w:t xml:space="preserve"> пристапено 21.7.2023 година.</w:t>
      </w:r>
    </w:p>
  </w:footnote>
  <w:footnote w:id="21">
    <w:p w14:paraId="050C9636" w14:textId="77777777" w:rsidR="00765FF6" w:rsidRPr="0038134B" w:rsidRDefault="00765FF6" w:rsidP="00765FF6">
      <w:pPr>
        <w:pStyle w:val="FootnoteText"/>
        <w:spacing w:after="0" w:line="240" w:lineRule="auto"/>
        <w:jc w:val="both"/>
        <w:rPr>
          <w:rFonts w:ascii="Times New Roman" w:hAnsi="Times New Roman"/>
          <w:lang w:val="en-US"/>
        </w:rPr>
      </w:pPr>
      <w:r w:rsidRPr="002F1516">
        <w:rPr>
          <w:rStyle w:val="FootnoteReference"/>
          <w:rFonts w:ascii="Times New Roman" w:hAnsi="Times New Roman"/>
        </w:rPr>
        <w:footnoteRef/>
      </w:r>
      <w:r w:rsidRPr="002F1516">
        <w:rPr>
          <w:rFonts w:ascii="Times New Roman" w:hAnsi="Times New Roman"/>
        </w:rPr>
        <w:t xml:space="preserve"> </w:t>
      </w:r>
      <w:r w:rsidRPr="002F1516">
        <w:rPr>
          <w:rFonts w:ascii="Times New Roman" w:hAnsi="Times New Roman"/>
        </w:rPr>
        <w:t xml:space="preserve">Исто и во Хрватска, видете кај Brnabić </w:t>
      </w:r>
      <w:r w:rsidRPr="002F1516">
        <w:rPr>
          <w:rFonts w:ascii="Times New Roman" w:hAnsi="Times New Roman"/>
          <w:lang w:val="en-US"/>
        </w:rPr>
        <w:t xml:space="preserve">R. </w:t>
      </w:r>
      <w:r w:rsidRPr="002F1516">
        <w:rPr>
          <w:rFonts w:ascii="Times New Roman" w:hAnsi="Times New Roman"/>
        </w:rPr>
        <w:t>Jednostavno društvo s ograničenom odgovornošću</w:t>
      </w:r>
      <w:r w:rsidRPr="002F1516">
        <w:rPr>
          <w:rFonts w:ascii="Times New Roman" w:hAnsi="Times New Roman"/>
          <w:lang w:val="en-US"/>
        </w:rPr>
        <w:t xml:space="preserve">, </w:t>
      </w:r>
      <w:r w:rsidRPr="002F1516">
        <w:rPr>
          <w:rFonts w:ascii="Times New Roman" w:hAnsi="Times New Roman"/>
        </w:rPr>
        <w:t xml:space="preserve">Zbornik radova Pravnog fakulteta u Splitu,  51, 2/2014., </w:t>
      </w:r>
      <w:r w:rsidRPr="002F1516">
        <w:rPr>
          <w:rFonts w:ascii="Times New Roman" w:hAnsi="Times New Roman"/>
          <w:lang w:val="en-US"/>
        </w:rPr>
        <w:t>p.</w:t>
      </w:r>
      <w:r w:rsidRPr="002F1516">
        <w:rPr>
          <w:rFonts w:ascii="Times New Roman" w:hAnsi="Times New Roman"/>
        </w:rPr>
        <w:t xml:space="preserve"> 455</w:t>
      </w:r>
      <w:r w:rsidRPr="002F1516">
        <w:rPr>
          <w:rFonts w:ascii="Times New Roman" w:hAnsi="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0160"/>
    <w:multiLevelType w:val="hybridMultilevel"/>
    <w:tmpl w:val="DDB29E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C11F6C"/>
    <w:multiLevelType w:val="hybridMultilevel"/>
    <w:tmpl w:val="42EEFC98"/>
    <w:lvl w:ilvl="0" w:tplc="D546686C">
      <w:start w:val="1"/>
      <w:numFmt w:val="decimal"/>
      <w:lvlText w:val="%1."/>
      <w:lvlJc w:val="left"/>
      <w:pPr>
        <w:ind w:left="1800" w:hanging="360"/>
      </w:pPr>
      <w:rPr>
        <w:rFonts w:ascii="Times New Roman" w:hAnsi="Times New Roman" w:hint="default"/>
        <w:b/>
        <w:color w:val="000000"/>
        <w:sz w:val="24"/>
      </w:rPr>
    </w:lvl>
    <w:lvl w:ilvl="1" w:tplc="042F0019" w:tentative="1">
      <w:start w:val="1"/>
      <w:numFmt w:val="lowerLetter"/>
      <w:lvlText w:val="%2."/>
      <w:lvlJc w:val="left"/>
      <w:pPr>
        <w:ind w:left="2520" w:hanging="360"/>
      </w:pPr>
    </w:lvl>
    <w:lvl w:ilvl="2" w:tplc="042F001B" w:tentative="1">
      <w:start w:val="1"/>
      <w:numFmt w:val="lowerRoman"/>
      <w:lvlText w:val="%3."/>
      <w:lvlJc w:val="right"/>
      <w:pPr>
        <w:ind w:left="3240" w:hanging="180"/>
      </w:pPr>
    </w:lvl>
    <w:lvl w:ilvl="3" w:tplc="042F000F" w:tentative="1">
      <w:start w:val="1"/>
      <w:numFmt w:val="decimal"/>
      <w:lvlText w:val="%4."/>
      <w:lvlJc w:val="left"/>
      <w:pPr>
        <w:ind w:left="3960" w:hanging="360"/>
      </w:pPr>
    </w:lvl>
    <w:lvl w:ilvl="4" w:tplc="042F0019" w:tentative="1">
      <w:start w:val="1"/>
      <w:numFmt w:val="lowerLetter"/>
      <w:lvlText w:val="%5."/>
      <w:lvlJc w:val="left"/>
      <w:pPr>
        <w:ind w:left="4680" w:hanging="360"/>
      </w:pPr>
    </w:lvl>
    <w:lvl w:ilvl="5" w:tplc="042F001B" w:tentative="1">
      <w:start w:val="1"/>
      <w:numFmt w:val="lowerRoman"/>
      <w:lvlText w:val="%6."/>
      <w:lvlJc w:val="right"/>
      <w:pPr>
        <w:ind w:left="5400" w:hanging="180"/>
      </w:pPr>
    </w:lvl>
    <w:lvl w:ilvl="6" w:tplc="042F000F" w:tentative="1">
      <w:start w:val="1"/>
      <w:numFmt w:val="decimal"/>
      <w:lvlText w:val="%7."/>
      <w:lvlJc w:val="left"/>
      <w:pPr>
        <w:ind w:left="6120" w:hanging="360"/>
      </w:pPr>
    </w:lvl>
    <w:lvl w:ilvl="7" w:tplc="042F0019" w:tentative="1">
      <w:start w:val="1"/>
      <w:numFmt w:val="lowerLetter"/>
      <w:lvlText w:val="%8."/>
      <w:lvlJc w:val="left"/>
      <w:pPr>
        <w:ind w:left="6840" w:hanging="360"/>
      </w:pPr>
    </w:lvl>
    <w:lvl w:ilvl="8" w:tplc="042F001B" w:tentative="1">
      <w:start w:val="1"/>
      <w:numFmt w:val="lowerRoman"/>
      <w:lvlText w:val="%9."/>
      <w:lvlJc w:val="right"/>
      <w:pPr>
        <w:ind w:left="7560" w:hanging="180"/>
      </w:pPr>
    </w:lvl>
  </w:abstractNum>
  <w:abstractNum w:abstractNumId="2" w15:restartNumberingAfterBreak="0">
    <w:nsid w:val="1ED6366D"/>
    <w:multiLevelType w:val="hybridMultilevel"/>
    <w:tmpl w:val="84427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C6A7C"/>
    <w:multiLevelType w:val="hybridMultilevel"/>
    <w:tmpl w:val="497CABAA"/>
    <w:lvl w:ilvl="0" w:tplc="0EA4E8C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E0477"/>
    <w:multiLevelType w:val="hybridMultilevel"/>
    <w:tmpl w:val="FBEAE476"/>
    <w:lvl w:ilvl="0" w:tplc="134A3B3A">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38060CE4"/>
    <w:multiLevelType w:val="hybridMultilevel"/>
    <w:tmpl w:val="402C263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494B02DF"/>
    <w:multiLevelType w:val="hybridMultilevel"/>
    <w:tmpl w:val="FBEAE476"/>
    <w:lvl w:ilvl="0" w:tplc="134A3B3A">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7" w15:restartNumberingAfterBreak="0">
    <w:nsid w:val="4F4672B9"/>
    <w:multiLevelType w:val="hybridMultilevel"/>
    <w:tmpl w:val="365255F4"/>
    <w:lvl w:ilvl="0" w:tplc="2A64995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BB39C3"/>
    <w:multiLevelType w:val="hybridMultilevel"/>
    <w:tmpl w:val="FBEAE4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788009973">
    <w:abstractNumId w:val="2"/>
  </w:num>
  <w:num w:numId="2" w16cid:durableId="717709101">
    <w:abstractNumId w:val="1"/>
  </w:num>
  <w:num w:numId="3" w16cid:durableId="1877236258">
    <w:abstractNumId w:val="4"/>
  </w:num>
  <w:num w:numId="4" w16cid:durableId="2039620131">
    <w:abstractNumId w:val="3"/>
  </w:num>
  <w:num w:numId="5" w16cid:durableId="34892448">
    <w:abstractNumId w:val="6"/>
  </w:num>
  <w:num w:numId="6" w16cid:durableId="323364452">
    <w:abstractNumId w:val="0"/>
  </w:num>
  <w:num w:numId="7" w16cid:durableId="1808090321">
    <w:abstractNumId w:val="7"/>
  </w:num>
  <w:num w:numId="8" w16cid:durableId="1714421847">
    <w:abstractNumId w:val="5"/>
  </w:num>
  <w:num w:numId="9" w16cid:durableId="6547237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3E9"/>
    <w:rsid w:val="00010AB9"/>
    <w:rsid w:val="0002390C"/>
    <w:rsid w:val="0004106B"/>
    <w:rsid w:val="000707A0"/>
    <w:rsid w:val="00070FC5"/>
    <w:rsid w:val="000A070F"/>
    <w:rsid w:val="000C13E9"/>
    <w:rsid w:val="000E315F"/>
    <w:rsid w:val="000E60DE"/>
    <w:rsid w:val="001034EB"/>
    <w:rsid w:val="00104CA7"/>
    <w:rsid w:val="00124C53"/>
    <w:rsid w:val="00177079"/>
    <w:rsid w:val="0019245C"/>
    <w:rsid w:val="001B5365"/>
    <w:rsid w:val="001D416C"/>
    <w:rsid w:val="001D5B2F"/>
    <w:rsid w:val="001E6AA6"/>
    <w:rsid w:val="00210FA3"/>
    <w:rsid w:val="00216327"/>
    <w:rsid w:val="00217C57"/>
    <w:rsid w:val="00220BFA"/>
    <w:rsid w:val="00224A7D"/>
    <w:rsid w:val="00236425"/>
    <w:rsid w:val="00244CEF"/>
    <w:rsid w:val="00247B90"/>
    <w:rsid w:val="00250E3B"/>
    <w:rsid w:val="00254A83"/>
    <w:rsid w:val="00257466"/>
    <w:rsid w:val="00260148"/>
    <w:rsid w:val="00270990"/>
    <w:rsid w:val="00272123"/>
    <w:rsid w:val="00272219"/>
    <w:rsid w:val="0027383D"/>
    <w:rsid w:val="00275821"/>
    <w:rsid w:val="00277C6F"/>
    <w:rsid w:val="00292D72"/>
    <w:rsid w:val="002B3C81"/>
    <w:rsid w:val="002C2800"/>
    <w:rsid w:val="002F1516"/>
    <w:rsid w:val="0030057C"/>
    <w:rsid w:val="00304454"/>
    <w:rsid w:val="003156B6"/>
    <w:rsid w:val="00350EEF"/>
    <w:rsid w:val="00366562"/>
    <w:rsid w:val="00373065"/>
    <w:rsid w:val="003745CA"/>
    <w:rsid w:val="0038134B"/>
    <w:rsid w:val="00387906"/>
    <w:rsid w:val="003A64F2"/>
    <w:rsid w:val="003B5C98"/>
    <w:rsid w:val="003B7C5E"/>
    <w:rsid w:val="003E38AB"/>
    <w:rsid w:val="003F7051"/>
    <w:rsid w:val="00414D5B"/>
    <w:rsid w:val="0042363E"/>
    <w:rsid w:val="00427EDD"/>
    <w:rsid w:val="0044721F"/>
    <w:rsid w:val="00457862"/>
    <w:rsid w:val="00460AA7"/>
    <w:rsid w:val="004B020D"/>
    <w:rsid w:val="00517328"/>
    <w:rsid w:val="00594F86"/>
    <w:rsid w:val="00597D08"/>
    <w:rsid w:val="005A5486"/>
    <w:rsid w:val="005B2160"/>
    <w:rsid w:val="005B3FA0"/>
    <w:rsid w:val="005B495B"/>
    <w:rsid w:val="00601FD8"/>
    <w:rsid w:val="00617DCD"/>
    <w:rsid w:val="00620CAE"/>
    <w:rsid w:val="00622624"/>
    <w:rsid w:val="00624735"/>
    <w:rsid w:val="006320FF"/>
    <w:rsid w:val="00637C77"/>
    <w:rsid w:val="006466F2"/>
    <w:rsid w:val="00681191"/>
    <w:rsid w:val="00691213"/>
    <w:rsid w:val="006A0433"/>
    <w:rsid w:val="006A3DC5"/>
    <w:rsid w:val="006D3491"/>
    <w:rsid w:val="006D5517"/>
    <w:rsid w:val="006F116E"/>
    <w:rsid w:val="006F558E"/>
    <w:rsid w:val="007014D7"/>
    <w:rsid w:val="0070200A"/>
    <w:rsid w:val="00717541"/>
    <w:rsid w:val="007370C0"/>
    <w:rsid w:val="0074208A"/>
    <w:rsid w:val="00743683"/>
    <w:rsid w:val="007449F1"/>
    <w:rsid w:val="0076171C"/>
    <w:rsid w:val="00765FF6"/>
    <w:rsid w:val="0077027D"/>
    <w:rsid w:val="00782F54"/>
    <w:rsid w:val="00785768"/>
    <w:rsid w:val="007858EE"/>
    <w:rsid w:val="00785A90"/>
    <w:rsid w:val="00786225"/>
    <w:rsid w:val="007953D8"/>
    <w:rsid w:val="007B063E"/>
    <w:rsid w:val="007B3AE2"/>
    <w:rsid w:val="007B779C"/>
    <w:rsid w:val="007C3835"/>
    <w:rsid w:val="007C6209"/>
    <w:rsid w:val="007F0022"/>
    <w:rsid w:val="00807201"/>
    <w:rsid w:val="008109AB"/>
    <w:rsid w:val="00821E95"/>
    <w:rsid w:val="00825088"/>
    <w:rsid w:val="00830BFD"/>
    <w:rsid w:val="00835BFE"/>
    <w:rsid w:val="00846553"/>
    <w:rsid w:val="0085289B"/>
    <w:rsid w:val="008775BF"/>
    <w:rsid w:val="00892D1F"/>
    <w:rsid w:val="008C5E1F"/>
    <w:rsid w:val="008D4B3D"/>
    <w:rsid w:val="008E1C11"/>
    <w:rsid w:val="008E52DA"/>
    <w:rsid w:val="00921F2D"/>
    <w:rsid w:val="0093297F"/>
    <w:rsid w:val="00964500"/>
    <w:rsid w:val="0097690D"/>
    <w:rsid w:val="00997A90"/>
    <w:rsid w:val="009C1F3F"/>
    <w:rsid w:val="009D5B3A"/>
    <w:rsid w:val="00A128B2"/>
    <w:rsid w:val="00A5142F"/>
    <w:rsid w:val="00A61F5D"/>
    <w:rsid w:val="00A70054"/>
    <w:rsid w:val="00AA1EEE"/>
    <w:rsid w:val="00AA31EC"/>
    <w:rsid w:val="00AC10A8"/>
    <w:rsid w:val="00AD4E92"/>
    <w:rsid w:val="00AE5A08"/>
    <w:rsid w:val="00AE741D"/>
    <w:rsid w:val="00AE75B4"/>
    <w:rsid w:val="00AF5089"/>
    <w:rsid w:val="00AF5FFB"/>
    <w:rsid w:val="00B072BE"/>
    <w:rsid w:val="00B100B7"/>
    <w:rsid w:val="00B13F15"/>
    <w:rsid w:val="00B16BE3"/>
    <w:rsid w:val="00B175EB"/>
    <w:rsid w:val="00B8424D"/>
    <w:rsid w:val="00B85E4B"/>
    <w:rsid w:val="00BB20FC"/>
    <w:rsid w:val="00BB2518"/>
    <w:rsid w:val="00BB55C0"/>
    <w:rsid w:val="00BE2864"/>
    <w:rsid w:val="00BE459E"/>
    <w:rsid w:val="00C113D6"/>
    <w:rsid w:val="00C117AD"/>
    <w:rsid w:val="00C46854"/>
    <w:rsid w:val="00C67B5D"/>
    <w:rsid w:val="00C84907"/>
    <w:rsid w:val="00C87C5D"/>
    <w:rsid w:val="00C9304C"/>
    <w:rsid w:val="00C952A3"/>
    <w:rsid w:val="00CB6DB9"/>
    <w:rsid w:val="00CE1559"/>
    <w:rsid w:val="00CE6E27"/>
    <w:rsid w:val="00CF1329"/>
    <w:rsid w:val="00CF245A"/>
    <w:rsid w:val="00CF558A"/>
    <w:rsid w:val="00D00B4A"/>
    <w:rsid w:val="00D017EC"/>
    <w:rsid w:val="00D17992"/>
    <w:rsid w:val="00D26A91"/>
    <w:rsid w:val="00D34C36"/>
    <w:rsid w:val="00D36BE0"/>
    <w:rsid w:val="00D47A05"/>
    <w:rsid w:val="00D50CC9"/>
    <w:rsid w:val="00D5553C"/>
    <w:rsid w:val="00D60455"/>
    <w:rsid w:val="00D66241"/>
    <w:rsid w:val="00D728AC"/>
    <w:rsid w:val="00D7303D"/>
    <w:rsid w:val="00D8092E"/>
    <w:rsid w:val="00D97D76"/>
    <w:rsid w:val="00DA41F4"/>
    <w:rsid w:val="00DB243B"/>
    <w:rsid w:val="00DB3508"/>
    <w:rsid w:val="00DB454F"/>
    <w:rsid w:val="00DD4346"/>
    <w:rsid w:val="00DE787A"/>
    <w:rsid w:val="00E11DC7"/>
    <w:rsid w:val="00E22224"/>
    <w:rsid w:val="00E22FC1"/>
    <w:rsid w:val="00E2718B"/>
    <w:rsid w:val="00E62B4B"/>
    <w:rsid w:val="00E83206"/>
    <w:rsid w:val="00EB129D"/>
    <w:rsid w:val="00ED13F4"/>
    <w:rsid w:val="00ED1E7A"/>
    <w:rsid w:val="00EF655A"/>
    <w:rsid w:val="00F14F35"/>
    <w:rsid w:val="00F2765E"/>
    <w:rsid w:val="00F51160"/>
    <w:rsid w:val="00F619FA"/>
    <w:rsid w:val="00F76B88"/>
    <w:rsid w:val="00FA24C3"/>
    <w:rsid w:val="00FA3173"/>
    <w:rsid w:val="00FB3396"/>
    <w:rsid w:val="00FC4AF0"/>
    <w:rsid w:val="00FD075C"/>
    <w:rsid w:val="00FF0811"/>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07801"/>
  <w15:docId w15:val="{5068EF13-9F0F-4FB6-BD96-CB4ACD6B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3E9"/>
    <w:rPr>
      <w:rFonts w:ascii="Calibri" w:eastAsia="Calibri" w:hAnsi="Calibri" w:cs="Times New Roman"/>
    </w:rPr>
  </w:style>
  <w:style w:type="paragraph" w:styleId="Heading1">
    <w:name w:val="heading 1"/>
    <w:basedOn w:val="Normal"/>
    <w:next w:val="Normal"/>
    <w:link w:val="Heading1Char"/>
    <w:uiPriority w:val="9"/>
    <w:qFormat/>
    <w:rsid w:val="00BE45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62B4B"/>
    <w:pPr>
      <w:spacing w:before="100" w:beforeAutospacing="1" w:after="100" w:afterAutospacing="1" w:line="240" w:lineRule="auto"/>
      <w:outlineLvl w:val="1"/>
    </w:pPr>
    <w:rPr>
      <w:rFonts w:ascii="Times New Roman" w:eastAsia="Times New Roman" w:hAnsi="Times New Roman"/>
      <w:b/>
      <w:bCs/>
      <w:sz w:val="36"/>
      <w:szCs w:val="36"/>
      <w:lang w:val="en-US"/>
    </w:rPr>
  </w:style>
  <w:style w:type="paragraph" w:styleId="Heading4">
    <w:name w:val="heading 4"/>
    <w:basedOn w:val="Normal"/>
    <w:next w:val="Normal"/>
    <w:link w:val="Heading4Char"/>
    <w:uiPriority w:val="9"/>
    <w:semiHidden/>
    <w:unhideWhenUsed/>
    <w:qFormat/>
    <w:rsid w:val="0069121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13E9"/>
    <w:pPr>
      <w:spacing w:after="0" w:line="240" w:lineRule="auto"/>
    </w:pPr>
    <w:rPr>
      <w:rFonts w:ascii="Calibri" w:eastAsia="Calibri" w:hAnsi="Calibri" w:cs="Times New Roman"/>
    </w:rPr>
  </w:style>
  <w:style w:type="paragraph" w:styleId="FootnoteText">
    <w:name w:val="footnote text"/>
    <w:basedOn w:val="Normal"/>
    <w:link w:val="FootnoteTextChar"/>
    <w:unhideWhenUsed/>
    <w:rsid w:val="000C13E9"/>
    <w:rPr>
      <w:sz w:val="20"/>
      <w:szCs w:val="20"/>
    </w:rPr>
  </w:style>
  <w:style w:type="character" w:customStyle="1" w:styleId="FootnoteTextChar">
    <w:name w:val="Footnote Text Char"/>
    <w:basedOn w:val="DefaultParagraphFont"/>
    <w:link w:val="FootnoteText"/>
    <w:rsid w:val="000C13E9"/>
    <w:rPr>
      <w:rFonts w:ascii="Calibri" w:eastAsia="Calibri" w:hAnsi="Calibri" w:cs="Times New Roman"/>
      <w:sz w:val="20"/>
      <w:szCs w:val="20"/>
    </w:rPr>
  </w:style>
  <w:style w:type="character" w:styleId="FootnoteReference">
    <w:name w:val="footnote reference"/>
    <w:semiHidden/>
    <w:unhideWhenUsed/>
    <w:rsid w:val="000C13E9"/>
    <w:rPr>
      <w:vertAlign w:val="superscript"/>
    </w:rPr>
  </w:style>
  <w:style w:type="character" w:styleId="Hyperlink">
    <w:name w:val="Hyperlink"/>
    <w:uiPriority w:val="99"/>
    <w:unhideWhenUsed/>
    <w:rsid w:val="000C13E9"/>
    <w:rPr>
      <w:color w:val="0000FF"/>
      <w:u w:val="single"/>
    </w:rPr>
  </w:style>
  <w:style w:type="paragraph" w:customStyle="1" w:styleId="a">
    <w:name w:val="НАСЛОВ"/>
    <w:basedOn w:val="Normal"/>
    <w:qFormat/>
    <w:rsid w:val="000C13E9"/>
    <w:rPr>
      <w:rFonts w:ascii="Times New Roman" w:hAnsi="Times New Roman"/>
      <w:sz w:val="24"/>
    </w:rPr>
  </w:style>
  <w:style w:type="paragraph" w:styleId="BalloonText">
    <w:name w:val="Balloon Text"/>
    <w:basedOn w:val="Normal"/>
    <w:link w:val="BalloonTextChar"/>
    <w:uiPriority w:val="99"/>
    <w:semiHidden/>
    <w:unhideWhenUsed/>
    <w:rsid w:val="00275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821"/>
    <w:rPr>
      <w:rFonts w:ascii="Segoe UI" w:eastAsia="Calibri" w:hAnsi="Segoe UI" w:cs="Segoe UI"/>
      <w:sz w:val="18"/>
      <w:szCs w:val="18"/>
    </w:rPr>
  </w:style>
  <w:style w:type="paragraph" w:styleId="NormalWeb">
    <w:name w:val="Normal (Web)"/>
    <w:basedOn w:val="Normal"/>
    <w:uiPriority w:val="99"/>
    <w:rsid w:val="003E38AB"/>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ListParagraph">
    <w:name w:val="List Paragraph"/>
    <w:basedOn w:val="Normal"/>
    <w:uiPriority w:val="34"/>
    <w:qFormat/>
    <w:rsid w:val="00997A90"/>
    <w:pPr>
      <w:ind w:left="720"/>
      <w:contextualSpacing/>
    </w:pPr>
  </w:style>
  <w:style w:type="character" w:customStyle="1" w:styleId="Heading2Char">
    <w:name w:val="Heading 2 Char"/>
    <w:basedOn w:val="DefaultParagraphFont"/>
    <w:link w:val="Heading2"/>
    <w:uiPriority w:val="9"/>
    <w:rsid w:val="00E62B4B"/>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7370C0"/>
    <w:rPr>
      <w:b/>
      <w:bCs/>
    </w:rPr>
  </w:style>
  <w:style w:type="character" w:customStyle="1" w:styleId="Heading1Char">
    <w:name w:val="Heading 1 Char"/>
    <w:basedOn w:val="DefaultParagraphFont"/>
    <w:link w:val="Heading1"/>
    <w:uiPriority w:val="9"/>
    <w:rsid w:val="00BE459E"/>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69121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0817">
      <w:bodyDiv w:val="1"/>
      <w:marLeft w:val="0"/>
      <w:marRight w:val="0"/>
      <w:marTop w:val="0"/>
      <w:marBottom w:val="0"/>
      <w:divBdr>
        <w:top w:val="none" w:sz="0" w:space="0" w:color="auto"/>
        <w:left w:val="none" w:sz="0" w:space="0" w:color="auto"/>
        <w:bottom w:val="none" w:sz="0" w:space="0" w:color="auto"/>
        <w:right w:val="none" w:sz="0" w:space="0" w:color="auto"/>
      </w:divBdr>
    </w:div>
    <w:div w:id="75983088">
      <w:bodyDiv w:val="1"/>
      <w:marLeft w:val="0"/>
      <w:marRight w:val="0"/>
      <w:marTop w:val="0"/>
      <w:marBottom w:val="0"/>
      <w:divBdr>
        <w:top w:val="none" w:sz="0" w:space="0" w:color="auto"/>
        <w:left w:val="none" w:sz="0" w:space="0" w:color="auto"/>
        <w:bottom w:val="none" w:sz="0" w:space="0" w:color="auto"/>
        <w:right w:val="none" w:sz="0" w:space="0" w:color="auto"/>
      </w:divBdr>
    </w:div>
    <w:div w:id="104273603">
      <w:bodyDiv w:val="1"/>
      <w:marLeft w:val="0"/>
      <w:marRight w:val="0"/>
      <w:marTop w:val="0"/>
      <w:marBottom w:val="0"/>
      <w:divBdr>
        <w:top w:val="none" w:sz="0" w:space="0" w:color="auto"/>
        <w:left w:val="none" w:sz="0" w:space="0" w:color="auto"/>
        <w:bottom w:val="none" w:sz="0" w:space="0" w:color="auto"/>
        <w:right w:val="none" w:sz="0" w:space="0" w:color="auto"/>
      </w:divBdr>
    </w:div>
    <w:div w:id="134415298">
      <w:bodyDiv w:val="1"/>
      <w:marLeft w:val="0"/>
      <w:marRight w:val="0"/>
      <w:marTop w:val="0"/>
      <w:marBottom w:val="0"/>
      <w:divBdr>
        <w:top w:val="none" w:sz="0" w:space="0" w:color="auto"/>
        <w:left w:val="none" w:sz="0" w:space="0" w:color="auto"/>
        <w:bottom w:val="none" w:sz="0" w:space="0" w:color="auto"/>
        <w:right w:val="none" w:sz="0" w:space="0" w:color="auto"/>
      </w:divBdr>
    </w:div>
    <w:div w:id="157773871">
      <w:bodyDiv w:val="1"/>
      <w:marLeft w:val="0"/>
      <w:marRight w:val="0"/>
      <w:marTop w:val="0"/>
      <w:marBottom w:val="0"/>
      <w:divBdr>
        <w:top w:val="none" w:sz="0" w:space="0" w:color="auto"/>
        <w:left w:val="none" w:sz="0" w:space="0" w:color="auto"/>
        <w:bottom w:val="none" w:sz="0" w:space="0" w:color="auto"/>
        <w:right w:val="none" w:sz="0" w:space="0" w:color="auto"/>
      </w:divBdr>
    </w:div>
    <w:div w:id="181020325">
      <w:bodyDiv w:val="1"/>
      <w:marLeft w:val="0"/>
      <w:marRight w:val="0"/>
      <w:marTop w:val="0"/>
      <w:marBottom w:val="0"/>
      <w:divBdr>
        <w:top w:val="none" w:sz="0" w:space="0" w:color="auto"/>
        <w:left w:val="none" w:sz="0" w:space="0" w:color="auto"/>
        <w:bottom w:val="none" w:sz="0" w:space="0" w:color="auto"/>
        <w:right w:val="none" w:sz="0" w:space="0" w:color="auto"/>
      </w:divBdr>
    </w:div>
    <w:div w:id="428308724">
      <w:bodyDiv w:val="1"/>
      <w:marLeft w:val="0"/>
      <w:marRight w:val="0"/>
      <w:marTop w:val="0"/>
      <w:marBottom w:val="0"/>
      <w:divBdr>
        <w:top w:val="none" w:sz="0" w:space="0" w:color="auto"/>
        <w:left w:val="none" w:sz="0" w:space="0" w:color="auto"/>
        <w:bottom w:val="none" w:sz="0" w:space="0" w:color="auto"/>
        <w:right w:val="none" w:sz="0" w:space="0" w:color="auto"/>
      </w:divBdr>
    </w:div>
    <w:div w:id="443812235">
      <w:bodyDiv w:val="1"/>
      <w:marLeft w:val="0"/>
      <w:marRight w:val="0"/>
      <w:marTop w:val="0"/>
      <w:marBottom w:val="0"/>
      <w:divBdr>
        <w:top w:val="none" w:sz="0" w:space="0" w:color="auto"/>
        <w:left w:val="none" w:sz="0" w:space="0" w:color="auto"/>
        <w:bottom w:val="none" w:sz="0" w:space="0" w:color="auto"/>
        <w:right w:val="none" w:sz="0" w:space="0" w:color="auto"/>
      </w:divBdr>
    </w:div>
    <w:div w:id="869799161">
      <w:bodyDiv w:val="1"/>
      <w:marLeft w:val="0"/>
      <w:marRight w:val="0"/>
      <w:marTop w:val="0"/>
      <w:marBottom w:val="0"/>
      <w:divBdr>
        <w:top w:val="none" w:sz="0" w:space="0" w:color="auto"/>
        <w:left w:val="none" w:sz="0" w:space="0" w:color="auto"/>
        <w:bottom w:val="none" w:sz="0" w:space="0" w:color="auto"/>
        <w:right w:val="none" w:sz="0" w:space="0" w:color="auto"/>
      </w:divBdr>
    </w:div>
    <w:div w:id="1062174455">
      <w:bodyDiv w:val="1"/>
      <w:marLeft w:val="0"/>
      <w:marRight w:val="0"/>
      <w:marTop w:val="0"/>
      <w:marBottom w:val="0"/>
      <w:divBdr>
        <w:top w:val="none" w:sz="0" w:space="0" w:color="auto"/>
        <w:left w:val="none" w:sz="0" w:space="0" w:color="auto"/>
        <w:bottom w:val="none" w:sz="0" w:space="0" w:color="auto"/>
        <w:right w:val="none" w:sz="0" w:space="0" w:color="auto"/>
      </w:divBdr>
    </w:div>
    <w:div w:id="1110900889">
      <w:bodyDiv w:val="1"/>
      <w:marLeft w:val="0"/>
      <w:marRight w:val="0"/>
      <w:marTop w:val="0"/>
      <w:marBottom w:val="0"/>
      <w:divBdr>
        <w:top w:val="none" w:sz="0" w:space="0" w:color="auto"/>
        <w:left w:val="none" w:sz="0" w:space="0" w:color="auto"/>
        <w:bottom w:val="none" w:sz="0" w:space="0" w:color="auto"/>
        <w:right w:val="none" w:sz="0" w:space="0" w:color="auto"/>
      </w:divBdr>
    </w:div>
    <w:div w:id="1402556337">
      <w:bodyDiv w:val="1"/>
      <w:marLeft w:val="0"/>
      <w:marRight w:val="0"/>
      <w:marTop w:val="0"/>
      <w:marBottom w:val="0"/>
      <w:divBdr>
        <w:top w:val="none" w:sz="0" w:space="0" w:color="auto"/>
        <w:left w:val="none" w:sz="0" w:space="0" w:color="auto"/>
        <w:bottom w:val="none" w:sz="0" w:space="0" w:color="auto"/>
        <w:right w:val="none" w:sz="0" w:space="0" w:color="auto"/>
      </w:divBdr>
    </w:div>
    <w:div w:id="1618635634">
      <w:bodyDiv w:val="1"/>
      <w:marLeft w:val="0"/>
      <w:marRight w:val="0"/>
      <w:marTop w:val="0"/>
      <w:marBottom w:val="0"/>
      <w:divBdr>
        <w:top w:val="none" w:sz="0" w:space="0" w:color="auto"/>
        <w:left w:val="none" w:sz="0" w:space="0" w:color="auto"/>
        <w:bottom w:val="none" w:sz="0" w:space="0" w:color="auto"/>
        <w:right w:val="none" w:sz="0" w:space="0" w:color="auto"/>
      </w:divBdr>
    </w:div>
    <w:div w:id="1844517051">
      <w:bodyDiv w:val="1"/>
      <w:marLeft w:val="0"/>
      <w:marRight w:val="0"/>
      <w:marTop w:val="0"/>
      <w:marBottom w:val="0"/>
      <w:divBdr>
        <w:top w:val="none" w:sz="0" w:space="0" w:color="auto"/>
        <w:left w:val="none" w:sz="0" w:space="0" w:color="auto"/>
        <w:bottom w:val="none" w:sz="0" w:space="0" w:color="auto"/>
        <w:right w:val="none" w:sz="0" w:space="0" w:color="auto"/>
      </w:divBdr>
    </w:div>
    <w:div w:id="202467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fideis.eu/blog/tout-savoir-sur-la-sarl-simplifiee-a-1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esetze-im-internet.de/englisch_gmbhg/englisch_gmbhg.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lex.bg/laws/ldoc/-14917630" TargetMode="Externa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crm.com.mk/mk/otvoreni-podatotsi/statistichki-bilten?t=0&amp;v=1&amp;y=2023&amp;ort=9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rm.com.mk/mk/otvoreni-podatotsi/statistichki-bilten?t=0&amp;v=1&amp;y=2023&amp;ort=91" TargetMode="External"/><Relationship Id="rId2" Type="http://schemas.openxmlformats.org/officeDocument/2006/relationships/hyperlink" Target="https://www.fideis.eu/blog/tout-savoir-sur-la-sarl-simplifiee-a-1e/" TargetMode="External"/><Relationship Id="rId1" Type="http://schemas.openxmlformats.org/officeDocument/2006/relationships/hyperlink" Target="https://www.gesetze-im-internet.de/englisch_gmbhg/englisch_gmbhg.html" TargetMode="External"/><Relationship Id="rId4" Type="http://schemas.openxmlformats.org/officeDocument/2006/relationships/hyperlink" Target="https://www.crm.com.mk/mk/otvoreni-podatotsi/statistichki-bilten?t=0&amp;v=0&amp;y=2023,2022,2021&amp;ort=52"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mk-MK"/>
              <a:t>Број на активни ПДОО по СЕКТОРИ во 2021</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9B8-4673-97E3-CB62FB2B189B}"/>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9B8-4673-97E3-CB62FB2B189B}"/>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B8-4673-97E3-CB62FB2B189B}"/>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09B8-4673-97E3-CB62FB2B189B}"/>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09B8-4673-97E3-CB62FB2B189B}"/>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09B8-4673-97E3-CB62FB2B189B}"/>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09B8-4673-97E3-CB62FB2B189B}"/>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09B8-4673-97E3-CB62FB2B189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09B8-4673-97E3-CB62FB2B189B}"/>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09B8-4673-97E3-CB62FB2B189B}"/>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B8-4673-97E3-CB62FB2B189B}"/>
                </c:ext>
              </c:extLst>
            </c:dLbl>
            <c:dLbl>
              <c:idx val="3"/>
              <c:layout>
                <c:manualLayout>
                  <c:x val="1.1966016513102744E-2"/>
                  <c:y val="-2.7247956403269914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9474691875074788"/>
                      <c:h val="0.17990481094495342"/>
                    </c:manualLayout>
                  </c15:layout>
                </c:ext>
                <c:ext xmlns:c16="http://schemas.microsoft.com/office/drawing/2014/chart" uri="{C3380CC4-5D6E-409C-BE32-E72D297353CC}">
                  <c16:uniqueId val="{00000007-09B8-4673-97E3-CB62FB2B189B}"/>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09B8-4673-97E3-CB62FB2B189B}"/>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09B8-4673-97E3-CB62FB2B189B}"/>
                </c:ext>
              </c:extLst>
            </c:dLbl>
            <c:dLbl>
              <c:idx val="6"/>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1CCE428D-AB8C-4051-AA4F-7084ADBB07DF}" type="CATEGORYNAME">
                      <a:rPr lang="mk-MK"/>
                      <a:pPr>
                        <a:defRPr>
                          <a:solidFill>
                            <a:schemeClr val="accent1"/>
                          </a:solidFill>
                        </a:defRPr>
                      </a:pPr>
                      <a:t>[CATEGORY NAME]</a:t>
                    </a:fld>
                    <a:r>
                      <a:rPr lang="mk-MK" baseline="0"/>
                      <a:t>
</a:t>
                    </a:r>
                    <a:fld id="{6B513667-32C7-4E1A-983C-8AA8CE9006A4}" type="PERCENTAGE">
                      <a:rPr lang="mk-MK" baseline="0"/>
                      <a:pPr>
                        <a:defRPr>
                          <a:solidFill>
                            <a:schemeClr val="accent1"/>
                          </a:solidFill>
                        </a:defRPr>
                      </a:pPr>
                      <a:t>[PERCENTAGE]</a:t>
                    </a:fld>
                    <a:endParaRPr lang="mk-MK"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09B8-4673-97E3-CB62FB2B189B}"/>
                </c:ext>
              </c:extLst>
            </c:dLbl>
            <c:dLbl>
              <c:idx val="7"/>
              <c:layout>
                <c:manualLayout>
                  <c:x val="0.13162618164413067"/>
                  <c:y val="-1.36239782016348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09B8-4673-97E3-CB62FB2B189B}"/>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преработувачка индустрија</c:v>
                </c:pt>
                <c:pt idx="1">
                  <c:v>трговија на големо и мало</c:v>
                </c:pt>
                <c:pt idx="2">
                  <c:v>објекти за сместување </c:v>
                </c:pt>
                <c:pt idx="3">
                  <c:v>информации и комуникации</c:v>
                </c:pt>
                <c:pt idx="4">
                  <c:v>финансиска дејност</c:v>
                </c:pt>
                <c:pt idx="5">
                  <c:v>дејност со недвижнини</c:v>
                </c:pt>
                <c:pt idx="6">
                  <c:v>образование1</c:v>
                </c:pt>
                <c:pt idx="7">
                  <c:v>услужни дејности</c:v>
                </c:pt>
              </c:strCache>
            </c:strRef>
          </c:cat>
          <c:val>
            <c:numRef>
              <c:f>Sheet1!$B$2:$B$9</c:f>
              <c:numCache>
                <c:formatCode>General</c:formatCode>
                <c:ptCount val="8"/>
                <c:pt idx="0">
                  <c:v>2</c:v>
                </c:pt>
                <c:pt idx="1">
                  <c:v>1</c:v>
                </c:pt>
                <c:pt idx="2">
                  <c:v>1</c:v>
                </c:pt>
                <c:pt idx="3">
                  <c:v>1</c:v>
                </c:pt>
                <c:pt idx="4">
                  <c:v>1</c:v>
                </c:pt>
                <c:pt idx="5">
                  <c:v>1</c:v>
                </c:pt>
                <c:pt idx="6">
                  <c:v>1</c:v>
                </c:pt>
                <c:pt idx="7">
                  <c:v>1</c:v>
                </c:pt>
              </c:numCache>
            </c:numRef>
          </c:val>
          <c:extLst>
            <c:ext xmlns:c16="http://schemas.microsoft.com/office/drawing/2014/chart" uri="{C3380CC4-5D6E-409C-BE32-E72D297353CC}">
              <c16:uniqueId val="{00000010-09B8-4673-97E3-CB62FB2B189B}"/>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mk-MK"/>
              <a:t>БРОЈ НА АКТИВНИ ПДОО ПО СЕКТОРИ 2022</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BEC-47C0-9F28-F8F82DE889A1}"/>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BEC-47C0-9F28-F8F82DE889A1}"/>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BEC-47C0-9F28-F8F82DE889A1}"/>
              </c:ext>
            </c:extLst>
          </c:dPt>
          <c:dPt>
            <c:idx val="3"/>
            <c:bubble3D val="0"/>
            <c:explosion val="11"/>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0BEC-47C0-9F28-F8F82DE889A1}"/>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0BEC-47C0-9F28-F8F82DE889A1}"/>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0BEC-47C0-9F28-F8F82DE889A1}"/>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0BEC-47C0-9F28-F8F82DE889A1}"/>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0BEC-47C0-9F28-F8F82DE889A1}"/>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0BEC-47C0-9F28-F8F82DE889A1}"/>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0BEC-47C0-9F28-F8F82DE889A1}"/>
              </c:ext>
            </c:extLst>
          </c:dPt>
          <c:dPt>
            <c:idx val="10"/>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0BEC-47C0-9F28-F8F82DE889A1}"/>
              </c:ext>
            </c:extLst>
          </c:dPt>
          <c:dPt>
            <c:idx val="11"/>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0BEC-47C0-9F28-F8F82DE889A1}"/>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0BEC-47C0-9F28-F8F82DE889A1}"/>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0BEC-47C0-9F28-F8F82DE889A1}"/>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BEC-47C0-9F28-F8F82DE889A1}"/>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0BEC-47C0-9F28-F8F82DE889A1}"/>
                </c:ext>
              </c:extLst>
            </c:dLbl>
            <c:dLbl>
              <c:idx val="4"/>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manualLayout>
                      <c:w val="0.21920250572220215"/>
                      <c:h val="0.18338782380463312"/>
                    </c:manualLayout>
                  </c15:layout>
                </c:ext>
                <c:ext xmlns:c16="http://schemas.microsoft.com/office/drawing/2014/chart" uri="{C3380CC4-5D6E-409C-BE32-E72D297353CC}">
                  <c16:uniqueId val="{00000009-0BEC-47C0-9F28-F8F82DE889A1}"/>
                </c:ext>
              </c:extLst>
            </c:dLbl>
            <c:dLbl>
              <c:idx val="5"/>
              <c:layout>
                <c:manualLayout>
                  <c:x val="2.6502830984218757E-2"/>
                  <c:y val="1.8115942028985376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0BEC-47C0-9F28-F8F82DE889A1}"/>
                </c:ext>
              </c:extLst>
            </c:dLbl>
            <c:dLbl>
              <c:idx val="6"/>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D-0BEC-47C0-9F28-F8F82DE889A1}"/>
                </c:ext>
              </c:extLst>
            </c:dLbl>
            <c:dLbl>
              <c:idx val="7"/>
              <c:layout>
                <c:manualLayout>
                  <c:x val="8.4329086619864598E-3"/>
                  <c:y val="1.8114515576857242E-3"/>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7513552584026021"/>
                      <c:h val="0.13150376583361861"/>
                    </c:manualLayout>
                  </c15:layout>
                </c:ext>
                <c:ext xmlns:c16="http://schemas.microsoft.com/office/drawing/2014/chart" uri="{C3380CC4-5D6E-409C-BE32-E72D297353CC}">
                  <c16:uniqueId val="{0000000F-0BEC-47C0-9F28-F8F82DE889A1}"/>
                </c:ext>
              </c:extLst>
            </c:dLbl>
            <c:dLbl>
              <c:idx val="8"/>
              <c:layout>
                <c:manualLayout>
                  <c:x val="-2.7755575615628914E-17"/>
                  <c:y val="-0.13224637681159424"/>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accent3">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8965175431856701"/>
                      <c:h val="0.17038057742782148"/>
                    </c:manualLayout>
                  </c15:layout>
                </c:ext>
                <c:ext xmlns:c16="http://schemas.microsoft.com/office/drawing/2014/chart" uri="{C3380CC4-5D6E-409C-BE32-E72D297353CC}">
                  <c16:uniqueId val="{00000011-0BEC-47C0-9F28-F8F82DE889A1}"/>
                </c:ext>
              </c:extLst>
            </c:dLbl>
            <c:dLbl>
              <c:idx val="9"/>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0BEC-47C0-9F28-F8F82DE889A1}"/>
                </c:ext>
              </c:extLst>
            </c:dLbl>
            <c:dLbl>
              <c:idx val="1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5">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0BEC-47C0-9F28-F8F82DE889A1}"/>
                </c:ext>
              </c:extLst>
            </c:dLbl>
            <c:dLbl>
              <c:idx val="11"/>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accent6">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manualLayout>
                      <c:w val="0.23482722411776591"/>
                      <c:h val="0.158768115942029"/>
                    </c:manualLayout>
                  </c15:layout>
                </c:ext>
                <c:ext xmlns:c16="http://schemas.microsoft.com/office/drawing/2014/chart" uri="{C3380CC4-5D6E-409C-BE32-E72D297353CC}">
                  <c16:uniqueId val="{00000017-0BEC-47C0-9F28-F8F82DE889A1}"/>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Sheet1!$A$2:$A$13</c:f>
              <c:strCache>
                <c:ptCount val="12"/>
                <c:pt idx="0">
                  <c:v>преработувачка индустрија</c:v>
                </c:pt>
                <c:pt idx="1">
                  <c:v>трговија на големо и мало</c:v>
                </c:pt>
                <c:pt idx="2">
                  <c:v>објекти за сместување </c:v>
                </c:pt>
                <c:pt idx="3">
                  <c:v>информации и комуникации</c:v>
                </c:pt>
                <c:pt idx="4">
                  <c:v>финансиска дејност</c:v>
                </c:pt>
                <c:pt idx="5">
                  <c:v>дејност со недвижнини</c:v>
                </c:pt>
                <c:pt idx="6">
                  <c:v>образование</c:v>
                </c:pt>
                <c:pt idx="7">
                  <c:v>други услужни дејности</c:v>
                </c:pt>
                <c:pt idx="8">
                  <c:v>административни и помошно услужни дејности</c:v>
                </c:pt>
                <c:pt idx="9">
                  <c:v>стручни, научни и технички дејности</c:v>
                </c:pt>
                <c:pt idx="10">
                  <c:v>градежништво </c:v>
                </c:pt>
                <c:pt idx="11">
                  <c:v>земјоделство, шумарство и рибарство</c:v>
                </c:pt>
              </c:strCache>
            </c:strRef>
          </c:cat>
          <c:val>
            <c:numRef>
              <c:f>Sheet1!$B$2:$B$13</c:f>
              <c:numCache>
                <c:formatCode>General</c:formatCode>
                <c:ptCount val="12"/>
                <c:pt idx="0">
                  <c:v>4</c:v>
                </c:pt>
                <c:pt idx="1">
                  <c:v>6</c:v>
                </c:pt>
                <c:pt idx="2">
                  <c:v>6</c:v>
                </c:pt>
                <c:pt idx="3">
                  <c:v>9</c:v>
                </c:pt>
                <c:pt idx="4">
                  <c:v>2</c:v>
                </c:pt>
                <c:pt idx="5">
                  <c:v>2</c:v>
                </c:pt>
                <c:pt idx="6">
                  <c:v>1</c:v>
                </c:pt>
                <c:pt idx="7">
                  <c:v>1</c:v>
                </c:pt>
                <c:pt idx="8">
                  <c:v>1</c:v>
                </c:pt>
                <c:pt idx="9">
                  <c:v>10</c:v>
                </c:pt>
                <c:pt idx="10">
                  <c:v>1</c:v>
                </c:pt>
                <c:pt idx="11">
                  <c:v>1</c:v>
                </c:pt>
              </c:numCache>
            </c:numRef>
          </c:val>
          <c:extLst>
            <c:ext xmlns:c16="http://schemas.microsoft.com/office/drawing/2014/chart" uri="{C3380CC4-5D6E-409C-BE32-E72D297353CC}">
              <c16:uniqueId val="{00000018-0BEC-47C0-9F28-F8F82DE889A1}"/>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mk-MK" sz="1200"/>
              <a:t>ПДОО по статистички реони во 2021 и 2022 година</a:t>
            </a:r>
            <a:endParaRPr lang="en-US" sz="1200"/>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2021</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Вардарски реон</c:v>
                </c:pt>
                <c:pt idx="1">
                  <c:v>Скопски реон</c:v>
                </c:pt>
                <c:pt idx="2">
                  <c:v>Пелагониски реон</c:v>
                </c:pt>
                <c:pt idx="3">
                  <c:v>Источен реон</c:v>
                </c:pt>
                <c:pt idx="4">
                  <c:v>Југозападен реон</c:v>
                </c:pt>
                <c:pt idx="5">
                  <c:v>Југоисточен реон</c:v>
                </c:pt>
                <c:pt idx="6">
                  <c:v>Полошки реон</c:v>
                </c:pt>
                <c:pt idx="7">
                  <c:v>Североисточен реон</c:v>
                </c:pt>
              </c:strCache>
            </c:strRef>
          </c:cat>
          <c:val>
            <c:numRef>
              <c:f>Sheet1!$B$2:$B$9</c:f>
              <c:numCache>
                <c:formatCode>General</c:formatCode>
                <c:ptCount val="8"/>
                <c:pt idx="0">
                  <c:v>1</c:v>
                </c:pt>
                <c:pt idx="1">
                  <c:v>2</c:v>
                </c:pt>
                <c:pt idx="2">
                  <c:v>0</c:v>
                </c:pt>
                <c:pt idx="3">
                  <c:v>2</c:v>
                </c:pt>
                <c:pt idx="4">
                  <c:v>3</c:v>
                </c:pt>
                <c:pt idx="5">
                  <c:v>0</c:v>
                </c:pt>
                <c:pt idx="6">
                  <c:v>1</c:v>
                </c:pt>
                <c:pt idx="7">
                  <c:v>0</c:v>
                </c:pt>
              </c:numCache>
            </c:numRef>
          </c:val>
          <c:extLst>
            <c:ext xmlns:c16="http://schemas.microsoft.com/office/drawing/2014/chart" uri="{C3380CC4-5D6E-409C-BE32-E72D297353CC}">
              <c16:uniqueId val="{00000000-54AE-4D09-80BB-C059B8502A58}"/>
            </c:ext>
          </c:extLst>
        </c:ser>
        <c:ser>
          <c:idx val="1"/>
          <c:order val="1"/>
          <c:tx>
            <c:strRef>
              <c:f>Sheet1!$C$1</c:f>
              <c:strCache>
                <c:ptCount val="1"/>
                <c:pt idx="0">
                  <c:v>2022</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Вардарски реон</c:v>
                </c:pt>
                <c:pt idx="1">
                  <c:v>Скопски реон</c:v>
                </c:pt>
                <c:pt idx="2">
                  <c:v>Пелагониски реон</c:v>
                </c:pt>
                <c:pt idx="3">
                  <c:v>Источен реон</c:v>
                </c:pt>
                <c:pt idx="4">
                  <c:v>Југозападен реон</c:v>
                </c:pt>
                <c:pt idx="5">
                  <c:v>Југоисточен реон</c:v>
                </c:pt>
                <c:pt idx="6">
                  <c:v>Полошки реон</c:v>
                </c:pt>
                <c:pt idx="7">
                  <c:v>Североисточен реон</c:v>
                </c:pt>
              </c:strCache>
            </c:strRef>
          </c:cat>
          <c:val>
            <c:numRef>
              <c:f>Sheet1!$C$2:$C$9</c:f>
              <c:numCache>
                <c:formatCode>General</c:formatCode>
                <c:ptCount val="8"/>
                <c:pt idx="0">
                  <c:v>1</c:v>
                </c:pt>
                <c:pt idx="1">
                  <c:v>21</c:v>
                </c:pt>
                <c:pt idx="2">
                  <c:v>0</c:v>
                </c:pt>
                <c:pt idx="3">
                  <c:v>9</c:v>
                </c:pt>
                <c:pt idx="4">
                  <c:v>9</c:v>
                </c:pt>
                <c:pt idx="5">
                  <c:v>1</c:v>
                </c:pt>
                <c:pt idx="6">
                  <c:v>2</c:v>
                </c:pt>
                <c:pt idx="7">
                  <c:v>0</c:v>
                </c:pt>
              </c:numCache>
            </c:numRef>
          </c:val>
          <c:extLst>
            <c:ext xmlns:c16="http://schemas.microsoft.com/office/drawing/2014/chart" uri="{C3380CC4-5D6E-409C-BE32-E72D297353CC}">
              <c16:uniqueId val="{00000001-54AE-4D09-80BB-C059B8502A58}"/>
            </c:ext>
          </c:extLst>
        </c:ser>
        <c:dLbls>
          <c:dLblPos val="outEnd"/>
          <c:showLegendKey val="0"/>
          <c:showVal val="1"/>
          <c:showCatName val="0"/>
          <c:showSerName val="0"/>
          <c:showPercent val="0"/>
          <c:showBubbleSize val="0"/>
        </c:dLbls>
        <c:gapWidth val="164"/>
        <c:overlap val="-22"/>
        <c:axId val="1264364975"/>
        <c:axId val="1264364015"/>
      </c:barChart>
      <c:catAx>
        <c:axId val="1264364975"/>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4364015"/>
        <c:crosses val="autoZero"/>
        <c:auto val="1"/>
        <c:lblAlgn val="ctr"/>
        <c:lblOffset val="100"/>
        <c:noMultiLvlLbl val="0"/>
      </c:catAx>
      <c:valAx>
        <c:axId val="12643640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436497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cap="none" spc="20" baseline="0">
                <a:solidFill>
                  <a:schemeClr val="tx1">
                    <a:lumMod val="50000"/>
                    <a:lumOff val="50000"/>
                  </a:schemeClr>
                </a:solidFill>
                <a:latin typeface="+mn-lt"/>
                <a:ea typeface="+mn-ea"/>
                <a:cs typeface="+mn-cs"/>
              </a:defRPr>
            </a:pPr>
            <a:r>
              <a:rPr lang="mk-MK"/>
              <a:t>Број на активни трговски друштва според формата во 2022 година</a:t>
            </a:r>
            <a:endParaRPr lang="en-US"/>
          </a:p>
        </c:rich>
      </c:tx>
      <c:layout>
        <c:manualLayout>
          <c:xMode val="edge"/>
          <c:yMode val="edge"/>
          <c:x val="0.11866889034703995"/>
          <c:y val="1.984126984126984E-2"/>
        </c:manualLayout>
      </c:layout>
      <c:overlay val="0"/>
      <c:spPr>
        <a:noFill/>
        <a:ln>
          <a:noFill/>
        </a:ln>
        <a:effectLst/>
      </c:spPr>
      <c:txPr>
        <a:bodyPr rot="0" spcFirstLastPara="1" vertOverflow="ellipsis" vert="horz" wrap="square" anchor="ctr" anchorCtr="1"/>
        <a:lstStyle/>
        <a:p>
          <a:pPr algn="ct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Sales</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Sheet1!$A$2:$A$8</c:f>
              <c:strCache>
                <c:ptCount val="7"/>
                <c:pt idx="0">
                  <c:v>ЈТД</c:v>
                </c:pt>
                <c:pt idx="1">
                  <c:v>КД</c:v>
                </c:pt>
                <c:pt idx="2">
                  <c:v>КДА</c:v>
                </c:pt>
                <c:pt idx="3">
                  <c:v>ДОО</c:v>
                </c:pt>
                <c:pt idx="4">
                  <c:v>ДООЕЛ</c:v>
                </c:pt>
                <c:pt idx="5">
                  <c:v>ПДОО</c:v>
                </c:pt>
                <c:pt idx="6">
                  <c:v>АД</c:v>
                </c:pt>
              </c:strCache>
            </c:strRef>
          </c:cat>
          <c:val>
            <c:numRef>
              <c:f>Sheet1!$B$2:$B$8</c:f>
              <c:numCache>
                <c:formatCode>General</c:formatCode>
                <c:ptCount val="7"/>
                <c:pt idx="0">
                  <c:v>337</c:v>
                </c:pt>
                <c:pt idx="1">
                  <c:v>9</c:v>
                </c:pt>
                <c:pt idx="2">
                  <c:v>1</c:v>
                </c:pt>
                <c:pt idx="3">
                  <c:v>12719</c:v>
                </c:pt>
                <c:pt idx="4">
                  <c:v>60235</c:v>
                </c:pt>
                <c:pt idx="5">
                  <c:v>43</c:v>
                </c:pt>
                <c:pt idx="6">
                  <c:v>568</c:v>
                </c:pt>
              </c:numCache>
            </c:numRef>
          </c:val>
          <c:extLst>
            <c:ext xmlns:c16="http://schemas.microsoft.com/office/drawing/2014/chart" uri="{C3380CC4-5D6E-409C-BE32-E72D297353CC}">
              <c16:uniqueId val="{00000000-9893-499D-B1F4-E5C6CB8E9CD8}"/>
            </c:ext>
          </c:extLst>
        </c:ser>
        <c:dLbls>
          <c:showLegendKey val="0"/>
          <c:showVal val="0"/>
          <c:showCatName val="0"/>
          <c:showSerName val="0"/>
          <c:showPercent val="0"/>
          <c:showBubbleSize val="0"/>
        </c:dLbls>
        <c:gapWidth val="100"/>
        <c:axId val="1318393311"/>
        <c:axId val="1318381311"/>
      </c:barChart>
      <c:valAx>
        <c:axId val="131838131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318393311"/>
        <c:crosses val="autoZero"/>
        <c:crossBetween val="between"/>
      </c:valAx>
      <c:catAx>
        <c:axId val="13183933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318381311"/>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4492C-BBCB-4E48-A18D-974A1B702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18700</TotalTime>
  <Pages>12</Pages>
  <Words>4257</Words>
  <Characters>24270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Mateski</dc:creator>
  <cp:lastModifiedBy>EFP-User</cp:lastModifiedBy>
  <cp:revision>54</cp:revision>
  <cp:lastPrinted>2016-10-19T09:42:00Z</cp:lastPrinted>
  <dcterms:created xsi:type="dcterms:W3CDTF">2023-06-21T11:05:00Z</dcterms:created>
  <dcterms:modified xsi:type="dcterms:W3CDTF">2023-07-27T16:51:00Z</dcterms:modified>
</cp:coreProperties>
</file>