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681C8" w14:textId="1B5389BC" w:rsidR="00DE648A" w:rsidRPr="00A720CE" w:rsidRDefault="00DE648A" w:rsidP="00A720CE">
      <w:pPr>
        <w:tabs>
          <w:tab w:val="left" w:pos="6930"/>
        </w:tabs>
        <w:spacing w:after="0" w:line="240" w:lineRule="auto"/>
        <w:jc w:val="center"/>
        <w:rPr>
          <w:rFonts w:ascii="Times New Roman" w:hAnsi="Times New Roman" w:cs="Times New Roman"/>
          <w:b/>
          <w:sz w:val="24"/>
          <w:szCs w:val="24"/>
        </w:rPr>
      </w:pPr>
      <w:r w:rsidRPr="00A720CE">
        <w:rPr>
          <w:rFonts w:ascii="Times New Roman" w:hAnsi="Times New Roman" w:cs="Times New Roman"/>
          <w:b/>
          <w:sz w:val="24"/>
          <w:szCs w:val="24"/>
        </w:rPr>
        <w:t>Non-compliance of the required and</w:t>
      </w:r>
      <w:bookmarkStart w:id="0" w:name="_GoBack"/>
      <w:bookmarkEnd w:id="0"/>
      <w:r w:rsidRPr="00A720CE">
        <w:rPr>
          <w:rFonts w:ascii="Times New Roman" w:hAnsi="Times New Roman" w:cs="Times New Roman"/>
          <w:b/>
          <w:sz w:val="24"/>
          <w:szCs w:val="24"/>
        </w:rPr>
        <w:t xml:space="preserve"> available </w:t>
      </w:r>
      <w:r w:rsidR="000D0360" w:rsidRPr="00A720CE">
        <w:rPr>
          <w:rFonts w:ascii="Times New Roman" w:hAnsi="Times New Roman" w:cs="Times New Roman"/>
          <w:b/>
          <w:sz w:val="24"/>
          <w:szCs w:val="24"/>
        </w:rPr>
        <w:t>labour</w:t>
      </w:r>
      <w:r w:rsidRPr="00A720CE">
        <w:rPr>
          <w:rFonts w:ascii="Times New Roman" w:hAnsi="Times New Roman" w:cs="Times New Roman"/>
          <w:b/>
          <w:sz w:val="24"/>
          <w:szCs w:val="24"/>
        </w:rPr>
        <w:t xml:space="preserve"> force in Macedonia with special reference to the agricultural sector</w:t>
      </w:r>
    </w:p>
    <w:p w14:paraId="16248415" w14:textId="3DBD5B81" w:rsidR="00E61CAC" w:rsidRPr="00A720CE" w:rsidRDefault="000D0360" w:rsidP="00E61CAC">
      <w:pPr>
        <w:tabs>
          <w:tab w:val="left" w:pos="6930"/>
        </w:tabs>
        <w:spacing w:before="120" w:after="0" w:line="240" w:lineRule="auto"/>
        <w:jc w:val="center"/>
        <w:rPr>
          <w:rFonts w:ascii="Times New Roman" w:hAnsi="Times New Roman" w:cs="Times New Roman"/>
          <w:b/>
          <w:bCs/>
          <w:sz w:val="24"/>
          <w:szCs w:val="24"/>
        </w:rPr>
      </w:pPr>
      <w:r w:rsidRPr="00A720CE">
        <w:rPr>
          <w:rFonts w:ascii="Times New Roman" w:hAnsi="Times New Roman" w:cs="Times New Roman"/>
          <w:b/>
          <w:bCs/>
          <w:sz w:val="24"/>
          <w:szCs w:val="24"/>
        </w:rPr>
        <w:t xml:space="preserve">Associate </w:t>
      </w:r>
      <w:r w:rsidR="00A470A4" w:rsidRPr="00A720CE">
        <w:rPr>
          <w:rFonts w:ascii="Times New Roman" w:hAnsi="Times New Roman" w:cs="Times New Roman"/>
          <w:b/>
          <w:bCs/>
          <w:sz w:val="24"/>
          <w:szCs w:val="24"/>
        </w:rPr>
        <w:t>PhD.</w:t>
      </w:r>
      <w:r w:rsidRPr="00A720CE">
        <w:rPr>
          <w:rFonts w:ascii="Times New Roman" w:hAnsi="Times New Roman" w:cs="Times New Roman"/>
          <w:b/>
          <w:bCs/>
          <w:sz w:val="24"/>
          <w:szCs w:val="24"/>
        </w:rPr>
        <w:t xml:space="preserve"> Silvana </w:t>
      </w:r>
      <w:proofErr w:type="spellStart"/>
      <w:r w:rsidRPr="00A720CE">
        <w:rPr>
          <w:rFonts w:ascii="Times New Roman" w:hAnsi="Times New Roman" w:cs="Times New Roman"/>
          <w:b/>
          <w:bCs/>
          <w:sz w:val="24"/>
          <w:szCs w:val="24"/>
        </w:rPr>
        <w:t>Pashovska</w:t>
      </w:r>
      <w:proofErr w:type="spellEnd"/>
      <w:r w:rsidR="00E61CAC">
        <w:rPr>
          <w:rStyle w:val="FootnoteReference"/>
          <w:rFonts w:ascii="Times New Roman" w:hAnsi="Times New Roman" w:cs="Times New Roman"/>
          <w:b/>
          <w:bCs/>
          <w:sz w:val="24"/>
          <w:szCs w:val="24"/>
        </w:rPr>
        <w:footnoteReference w:id="1"/>
      </w:r>
    </w:p>
    <w:p w14:paraId="17A22E6B" w14:textId="75252D46" w:rsidR="00B53205" w:rsidRPr="00A720CE" w:rsidRDefault="00B53205" w:rsidP="00A720CE">
      <w:pPr>
        <w:tabs>
          <w:tab w:val="left" w:pos="6930"/>
        </w:tabs>
        <w:spacing w:before="120" w:after="0" w:line="240" w:lineRule="auto"/>
        <w:jc w:val="center"/>
        <w:rPr>
          <w:rFonts w:ascii="Times New Roman" w:hAnsi="Times New Roman" w:cs="Times New Roman"/>
          <w:b/>
          <w:bCs/>
          <w:sz w:val="24"/>
          <w:szCs w:val="24"/>
        </w:rPr>
      </w:pPr>
    </w:p>
    <w:p w14:paraId="542638DB" w14:textId="03D5698A" w:rsidR="00B53205" w:rsidRPr="00474D89" w:rsidRDefault="00415101" w:rsidP="00293BF5">
      <w:pPr>
        <w:tabs>
          <w:tab w:val="left" w:pos="6930"/>
        </w:tabs>
        <w:spacing w:before="120" w:after="0" w:line="240" w:lineRule="auto"/>
        <w:ind w:left="567" w:right="567"/>
        <w:jc w:val="both"/>
        <w:rPr>
          <w:rFonts w:ascii="Times New Roman" w:hAnsi="Times New Roman" w:cs="Times New Roman"/>
          <w:i/>
          <w:iCs/>
          <w:sz w:val="20"/>
          <w:szCs w:val="20"/>
        </w:rPr>
      </w:pPr>
      <w:proofErr w:type="gramStart"/>
      <w:r w:rsidRPr="00474D89">
        <w:rPr>
          <w:rFonts w:ascii="Times New Roman" w:hAnsi="Times New Roman" w:cs="Times New Roman"/>
          <w:b/>
          <w:i/>
          <w:iCs/>
          <w:sz w:val="20"/>
          <w:szCs w:val="20"/>
        </w:rPr>
        <w:t>Abstract</w:t>
      </w:r>
      <w:r w:rsidR="00A720CE" w:rsidRPr="00474D89">
        <w:rPr>
          <w:rFonts w:ascii="Times New Roman" w:hAnsi="Times New Roman" w:cs="Times New Roman"/>
          <w:b/>
          <w:i/>
          <w:iCs/>
          <w:sz w:val="20"/>
          <w:szCs w:val="20"/>
        </w:rPr>
        <w:t xml:space="preserve"> :</w:t>
      </w:r>
      <w:r w:rsidR="00DE648A" w:rsidRPr="00474D89">
        <w:rPr>
          <w:rFonts w:ascii="Times New Roman" w:hAnsi="Times New Roman" w:cs="Times New Roman"/>
          <w:i/>
          <w:iCs/>
          <w:sz w:val="20"/>
          <w:szCs w:val="20"/>
        </w:rPr>
        <w:t>Unemployment</w:t>
      </w:r>
      <w:proofErr w:type="gramEnd"/>
      <w:r w:rsidR="00DE648A" w:rsidRPr="00474D89">
        <w:rPr>
          <w:rFonts w:ascii="Times New Roman" w:hAnsi="Times New Roman" w:cs="Times New Roman"/>
          <w:i/>
          <w:iCs/>
          <w:sz w:val="20"/>
          <w:szCs w:val="20"/>
        </w:rPr>
        <w:t xml:space="preserve"> is a problem faced by all countries in the world. The impact of </w:t>
      </w:r>
      <w:r w:rsidR="00565C0D" w:rsidRPr="00474D89">
        <w:rPr>
          <w:rFonts w:ascii="Times New Roman" w:hAnsi="Times New Roman" w:cs="Times New Roman"/>
          <w:i/>
          <w:iCs/>
          <w:sz w:val="20"/>
          <w:szCs w:val="20"/>
        </w:rPr>
        <w:t>joblessness</w:t>
      </w:r>
      <w:r w:rsidR="00DE648A" w:rsidRPr="00474D89">
        <w:rPr>
          <w:rFonts w:ascii="Times New Roman" w:hAnsi="Times New Roman" w:cs="Times New Roman"/>
          <w:i/>
          <w:iCs/>
          <w:sz w:val="20"/>
          <w:szCs w:val="20"/>
        </w:rPr>
        <w:t xml:space="preserve"> on the macroeconomy at the broadest level, on the standard of living and thus on the quality of life of citizens at the micro level, is a strong factor on which depends the well-being and stability of a country in general. </w:t>
      </w:r>
      <w:r w:rsidR="00B53205" w:rsidRPr="00474D89">
        <w:rPr>
          <w:rFonts w:ascii="Times New Roman" w:hAnsi="Times New Roman" w:cs="Times New Roman"/>
          <w:i/>
          <w:iCs/>
          <w:sz w:val="20"/>
          <w:szCs w:val="20"/>
        </w:rPr>
        <w:t xml:space="preserve"> </w:t>
      </w:r>
      <w:r w:rsidR="00DE648A" w:rsidRPr="00474D89">
        <w:rPr>
          <w:rFonts w:ascii="Times New Roman" w:hAnsi="Times New Roman" w:cs="Times New Roman"/>
          <w:i/>
          <w:iCs/>
          <w:sz w:val="20"/>
          <w:szCs w:val="20"/>
        </w:rPr>
        <w:t xml:space="preserve">The unemployment rate is affected by many factors, which can be economic, sociological, political and the like. How a country </w:t>
      </w:r>
      <w:r w:rsidR="00565C0D" w:rsidRPr="00474D89">
        <w:rPr>
          <w:rFonts w:ascii="Times New Roman" w:hAnsi="Times New Roman" w:cs="Times New Roman"/>
          <w:i/>
          <w:iCs/>
          <w:sz w:val="20"/>
          <w:szCs w:val="20"/>
        </w:rPr>
        <w:t>shall</w:t>
      </w:r>
      <w:r w:rsidR="00DE648A" w:rsidRPr="00474D89">
        <w:rPr>
          <w:rFonts w:ascii="Times New Roman" w:hAnsi="Times New Roman" w:cs="Times New Roman"/>
          <w:i/>
          <w:iCs/>
          <w:sz w:val="20"/>
          <w:szCs w:val="20"/>
        </w:rPr>
        <w:t xml:space="preserve"> fight unemployment and how successful it will be </w:t>
      </w:r>
      <w:r w:rsidR="0032284B" w:rsidRPr="00474D89">
        <w:rPr>
          <w:rFonts w:ascii="Times New Roman" w:hAnsi="Times New Roman" w:cs="Times New Roman"/>
          <w:i/>
          <w:iCs/>
          <w:sz w:val="20"/>
          <w:szCs w:val="20"/>
        </w:rPr>
        <w:t>depending</w:t>
      </w:r>
      <w:r w:rsidR="00DE648A" w:rsidRPr="00474D89">
        <w:rPr>
          <w:rFonts w:ascii="Times New Roman" w:hAnsi="Times New Roman" w:cs="Times New Roman"/>
          <w:i/>
          <w:iCs/>
          <w:sz w:val="20"/>
          <w:szCs w:val="20"/>
        </w:rPr>
        <w:t xml:space="preserve"> on its legislation, adaptability and mobility of </w:t>
      </w:r>
      <w:r w:rsidR="000D0360" w:rsidRPr="00474D89">
        <w:rPr>
          <w:rFonts w:ascii="Times New Roman" w:hAnsi="Times New Roman" w:cs="Times New Roman"/>
          <w:i/>
          <w:iCs/>
          <w:sz w:val="20"/>
          <w:szCs w:val="20"/>
        </w:rPr>
        <w:t>labour</w:t>
      </w:r>
      <w:r w:rsidR="00DE648A" w:rsidRPr="00474D89">
        <w:rPr>
          <w:rFonts w:ascii="Times New Roman" w:hAnsi="Times New Roman" w:cs="Times New Roman"/>
          <w:i/>
          <w:iCs/>
          <w:sz w:val="20"/>
          <w:szCs w:val="20"/>
        </w:rPr>
        <w:t xml:space="preserve"> and policies to encourage the employment of certain social groups, </w:t>
      </w:r>
      <w:r w:rsidR="00565C0D" w:rsidRPr="00474D89">
        <w:rPr>
          <w:rFonts w:ascii="Times New Roman" w:hAnsi="Times New Roman" w:cs="Times New Roman"/>
          <w:i/>
          <w:iCs/>
          <w:sz w:val="20"/>
          <w:szCs w:val="20"/>
        </w:rPr>
        <w:t>particularly</w:t>
      </w:r>
      <w:r w:rsidR="00DE648A" w:rsidRPr="00474D89">
        <w:rPr>
          <w:rFonts w:ascii="Times New Roman" w:hAnsi="Times New Roman" w:cs="Times New Roman"/>
          <w:i/>
          <w:iCs/>
          <w:sz w:val="20"/>
          <w:szCs w:val="20"/>
        </w:rPr>
        <w:t xml:space="preserve"> those groups that in any </w:t>
      </w:r>
      <w:r w:rsidR="00565C0D" w:rsidRPr="00474D89">
        <w:rPr>
          <w:rFonts w:ascii="Times New Roman" w:hAnsi="Times New Roman" w:cs="Times New Roman"/>
          <w:i/>
          <w:iCs/>
          <w:sz w:val="20"/>
          <w:szCs w:val="20"/>
        </w:rPr>
        <w:t>means</w:t>
      </w:r>
      <w:r w:rsidR="00DE648A" w:rsidRPr="00474D89">
        <w:rPr>
          <w:rFonts w:ascii="Times New Roman" w:hAnsi="Times New Roman" w:cs="Times New Roman"/>
          <w:i/>
          <w:iCs/>
          <w:sz w:val="20"/>
          <w:szCs w:val="20"/>
        </w:rPr>
        <w:t xml:space="preserve"> are discriminated in employment and have difficulties with limited or completely disabled access to the </w:t>
      </w:r>
      <w:r w:rsidR="000D0360" w:rsidRPr="00474D89">
        <w:rPr>
          <w:rFonts w:ascii="Times New Roman" w:hAnsi="Times New Roman" w:cs="Times New Roman"/>
          <w:i/>
          <w:iCs/>
          <w:sz w:val="20"/>
          <w:szCs w:val="20"/>
        </w:rPr>
        <w:t>labour</w:t>
      </w:r>
      <w:r w:rsidR="00DE648A" w:rsidRPr="00474D89">
        <w:rPr>
          <w:rFonts w:ascii="Times New Roman" w:hAnsi="Times New Roman" w:cs="Times New Roman"/>
          <w:i/>
          <w:iCs/>
          <w:sz w:val="20"/>
          <w:szCs w:val="20"/>
        </w:rPr>
        <w:t xml:space="preserve"> market.</w:t>
      </w:r>
    </w:p>
    <w:p w14:paraId="59601D8C" w14:textId="4F50F3F5" w:rsidR="00B53205" w:rsidRPr="00474D89" w:rsidRDefault="00BF5A6A" w:rsidP="00A720CE">
      <w:pPr>
        <w:tabs>
          <w:tab w:val="left" w:pos="450"/>
        </w:tabs>
        <w:spacing w:after="0" w:line="240" w:lineRule="auto"/>
        <w:ind w:left="567" w:right="567"/>
        <w:jc w:val="both"/>
        <w:rPr>
          <w:rFonts w:ascii="Times New Roman" w:hAnsi="Times New Roman" w:cs="Times New Roman"/>
          <w:i/>
          <w:iCs/>
          <w:sz w:val="20"/>
          <w:szCs w:val="20"/>
        </w:rPr>
      </w:pPr>
      <w:r w:rsidRPr="00474D89">
        <w:rPr>
          <w:rFonts w:ascii="Times New Roman" w:hAnsi="Times New Roman" w:cs="Times New Roman"/>
          <w:i/>
          <w:iCs/>
          <w:sz w:val="20"/>
          <w:szCs w:val="20"/>
        </w:rPr>
        <w:tab/>
      </w:r>
      <w:r w:rsidR="00A27C02" w:rsidRPr="00474D89">
        <w:rPr>
          <w:rFonts w:ascii="Times New Roman" w:hAnsi="Times New Roman" w:cs="Times New Roman"/>
          <w:i/>
          <w:iCs/>
          <w:sz w:val="20"/>
          <w:szCs w:val="20"/>
        </w:rPr>
        <w:t xml:space="preserve">Macedonia is already going through a thirty-year transition period with noticeable turbulence and shifts in all spheres of social life. Those years were filled with permanent, existential and transitional shocks - a change in the overall value system, a change in the dominant property relations, a struggle to introduce a pluralistic political system, a referendum to secede from the then Socialist Federal Republic of Yugoslavia struggle for rapprochement and admission to international organizations. </w:t>
      </w:r>
      <w:r w:rsidR="00AF7A39" w:rsidRPr="00474D89">
        <w:rPr>
          <w:rFonts w:ascii="Times New Roman" w:hAnsi="Times New Roman" w:cs="Times New Roman"/>
          <w:i/>
          <w:iCs/>
          <w:sz w:val="20"/>
          <w:szCs w:val="20"/>
        </w:rPr>
        <w:t xml:space="preserve">But it is quite certain that we see the most severe transition shock in the sphere of the </w:t>
      </w:r>
      <w:r w:rsidRPr="00474D89">
        <w:rPr>
          <w:rFonts w:ascii="Times New Roman" w:hAnsi="Times New Roman" w:cs="Times New Roman"/>
          <w:i/>
          <w:iCs/>
          <w:sz w:val="20"/>
          <w:szCs w:val="20"/>
        </w:rPr>
        <w:t>labour</w:t>
      </w:r>
      <w:r w:rsidR="00AF7A39" w:rsidRPr="00474D89">
        <w:rPr>
          <w:rFonts w:ascii="Times New Roman" w:hAnsi="Times New Roman" w:cs="Times New Roman"/>
          <w:i/>
          <w:iCs/>
          <w:sz w:val="20"/>
          <w:szCs w:val="20"/>
        </w:rPr>
        <w:t xml:space="preserve"> market where there is an imbalance between the required and the available </w:t>
      </w:r>
      <w:r w:rsidRPr="00474D89">
        <w:rPr>
          <w:rFonts w:ascii="Times New Roman" w:hAnsi="Times New Roman" w:cs="Times New Roman"/>
          <w:i/>
          <w:iCs/>
          <w:sz w:val="20"/>
          <w:szCs w:val="20"/>
        </w:rPr>
        <w:t>labour</w:t>
      </w:r>
      <w:r w:rsidR="00AF7A39" w:rsidRPr="00474D89">
        <w:rPr>
          <w:rFonts w:ascii="Times New Roman" w:hAnsi="Times New Roman" w:cs="Times New Roman"/>
          <w:i/>
          <w:iCs/>
          <w:sz w:val="20"/>
          <w:szCs w:val="20"/>
        </w:rPr>
        <w:t xml:space="preserve"> force.</w:t>
      </w:r>
    </w:p>
    <w:p w14:paraId="71B410C4" w14:textId="62E726DE" w:rsidR="00AF7A39" w:rsidRPr="00474D89" w:rsidRDefault="00AF7A39" w:rsidP="00A720CE">
      <w:pPr>
        <w:tabs>
          <w:tab w:val="left" w:pos="6930"/>
        </w:tabs>
        <w:spacing w:after="0" w:line="240" w:lineRule="auto"/>
        <w:ind w:left="567" w:right="567"/>
        <w:jc w:val="both"/>
        <w:rPr>
          <w:rFonts w:ascii="Times New Roman" w:hAnsi="Times New Roman" w:cs="Times New Roman"/>
          <w:i/>
          <w:iCs/>
          <w:sz w:val="20"/>
          <w:szCs w:val="20"/>
        </w:rPr>
      </w:pPr>
      <w:r w:rsidRPr="00474D89">
        <w:rPr>
          <w:rFonts w:ascii="Times New Roman" w:hAnsi="Times New Roman" w:cs="Times New Roman"/>
          <w:i/>
          <w:iCs/>
          <w:sz w:val="20"/>
          <w:szCs w:val="20"/>
        </w:rPr>
        <w:t xml:space="preserve">In this paper, the emphasis is on the basic hypothesis: "In our country the available force meets the needs of employers and above all whether in the agricultural sector there is sufficient </w:t>
      </w:r>
      <w:r w:rsidR="0032284B" w:rsidRPr="00474D89">
        <w:rPr>
          <w:rFonts w:ascii="Times New Roman" w:hAnsi="Times New Roman" w:cs="Times New Roman"/>
          <w:i/>
          <w:iCs/>
          <w:sz w:val="20"/>
          <w:szCs w:val="20"/>
        </w:rPr>
        <w:t>labour</w:t>
      </w:r>
      <w:r w:rsidRPr="00474D89">
        <w:rPr>
          <w:rFonts w:ascii="Times New Roman" w:hAnsi="Times New Roman" w:cs="Times New Roman"/>
          <w:i/>
          <w:iCs/>
          <w:sz w:val="20"/>
          <w:szCs w:val="20"/>
        </w:rPr>
        <w:t xml:space="preserve"> capacity which is the most important demographic factor in this area." </w:t>
      </w:r>
    </w:p>
    <w:p w14:paraId="2BD0535C" w14:textId="2BDF0DE0" w:rsidR="00B53205" w:rsidRPr="00474D89" w:rsidRDefault="00AF7A39" w:rsidP="00A720CE">
      <w:pPr>
        <w:tabs>
          <w:tab w:val="left" w:pos="6930"/>
        </w:tabs>
        <w:spacing w:after="0" w:line="240" w:lineRule="auto"/>
        <w:ind w:left="567" w:right="567"/>
        <w:jc w:val="both"/>
        <w:rPr>
          <w:rFonts w:ascii="Times New Roman" w:hAnsi="Times New Roman" w:cs="Times New Roman"/>
          <w:i/>
          <w:iCs/>
          <w:sz w:val="20"/>
          <w:szCs w:val="20"/>
        </w:rPr>
      </w:pPr>
      <w:r w:rsidRPr="00474D89">
        <w:rPr>
          <w:rFonts w:ascii="Times New Roman" w:hAnsi="Times New Roman" w:cs="Times New Roman"/>
          <w:b/>
          <w:i/>
          <w:iCs/>
          <w:sz w:val="20"/>
          <w:szCs w:val="20"/>
        </w:rPr>
        <w:t xml:space="preserve">Keywords: balance, demographic factor, </w:t>
      </w:r>
      <w:r w:rsidR="00BF5A6A" w:rsidRPr="00474D89">
        <w:rPr>
          <w:rFonts w:ascii="Times New Roman" w:hAnsi="Times New Roman" w:cs="Times New Roman"/>
          <w:b/>
          <w:i/>
          <w:iCs/>
          <w:sz w:val="20"/>
          <w:szCs w:val="20"/>
        </w:rPr>
        <w:t>labour</w:t>
      </w:r>
      <w:r w:rsidRPr="00474D89">
        <w:rPr>
          <w:rFonts w:ascii="Times New Roman" w:hAnsi="Times New Roman" w:cs="Times New Roman"/>
          <w:b/>
          <w:i/>
          <w:iCs/>
          <w:sz w:val="20"/>
          <w:szCs w:val="20"/>
        </w:rPr>
        <w:t xml:space="preserve"> market, economy, agriculture</w:t>
      </w:r>
    </w:p>
    <w:p w14:paraId="403E3330" w14:textId="72A23F28" w:rsidR="00B53205" w:rsidRPr="00474D89" w:rsidRDefault="00AF7A39" w:rsidP="00293BF5">
      <w:pPr>
        <w:pStyle w:val="ListParagraph"/>
        <w:numPr>
          <w:ilvl w:val="0"/>
          <w:numId w:val="3"/>
        </w:numPr>
        <w:tabs>
          <w:tab w:val="left" w:pos="6930"/>
        </w:tabs>
        <w:spacing w:before="360" w:after="240" w:line="240" w:lineRule="auto"/>
        <w:ind w:left="714" w:hanging="357"/>
        <w:jc w:val="center"/>
        <w:rPr>
          <w:rFonts w:ascii="Times New Roman" w:hAnsi="Times New Roman" w:cs="Times New Roman"/>
          <w:b/>
        </w:rPr>
      </w:pPr>
      <w:r w:rsidRPr="00474D89">
        <w:rPr>
          <w:rFonts w:ascii="Times New Roman" w:hAnsi="Times New Roman" w:cs="Times New Roman"/>
          <w:b/>
        </w:rPr>
        <w:t>Introduction</w:t>
      </w:r>
    </w:p>
    <w:p w14:paraId="514FB7C8" w14:textId="6EA7B2A9" w:rsidR="00AF7A39" w:rsidRPr="00474D89" w:rsidRDefault="00BF5A6A" w:rsidP="00474D89">
      <w:pPr>
        <w:tabs>
          <w:tab w:val="left" w:pos="540"/>
        </w:tabs>
        <w:spacing w:before="120" w:after="0" w:line="240" w:lineRule="auto"/>
        <w:jc w:val="both"/>
        <w:rPr>
          <w:rFonts w:ascii="Times New Roman" w:hAnsi="Times New Roman" w:cs="Times New Roman"/>
          <w:sz w:val="20"/>
          <w:szCs w:val="20"/>
        </w:rPr>
      </w:pPr>
      <w:r w:rsidRPr="00A720CE">
        <w:rPr>
          <w:rFonts w:ascii="Times New Roman" w:hAnsi="Times New Roman" w:cs="Times New Roman"/>
          <w:sz w:val="24"/>
          <w:szCs w:val="24"/>
        </w:rPr>
        <w:tab/>
      </w:r>
      <w:r w:rsidR="00AF7A39" w:rsidRPr="00474D89">
        <w:rPr>
          <w:rFonts w:ascii="Times New Roman" w:hAnsi="Times New Roman" w:cs="Times New Roman"/>
          <w:sz w:val="20"/>
          <w:szCs w:val="20"/>
        </w:rPr>
        <w:t xml:space="preserve">The agricultural </w:t>
      </w:r>
      <w:r w:rsidR="00565C0D" w:rsidRPr="00474D89">
        <w:rPr>
          <w:rFonts w:ascii="Times New Roman" w:hAnsi="Times New Roman" w:cs="Times New Roman"/>
          <w:sz w:val="20"/>
          <w:szCs w:val="20"/>
        </w:rPr>
        <w:t>segment</w:t>
      </w:r>
      <w:r w:rsidR="00AF7A39" w:rsidRPr="00474D89">
        <w:rPr>
          <w:rFonts w:ascii="Times New Roman" w:hAnsi="Times New Roman" w:cs="Times New Roman"/>
          <w:sz w:val="20"/>
          <w:szCs w:val="20"/>
        </w:rPr>
        <w:t xml:space="preserve"> is vital for the economic development of the Republic of Macedonia. </w:t>
      </w:r>
      <w:r w:rsidR="0032284B" w:rsidRPr="00474D89">
        <w:rPr>
          <w:rFonts w:ascii="Times New Roman" w:hAnsi="Times New Roman" w:cs="Times New Roman"/>
          <w:sz w:val="20"/>
          <w:szCs w:val="20"/>
        </w:rPr>
        <w:t>Favourable</w:t>
      </w:r>
      <w:r w:rsidR="00AF7A39" w:rsidRPr="00474D89">
        <w:rPr>
          <w:rFonts w:ascii="Times New Roman" w:hAnsi="Times New Roman" w:cs="Times New Roman"/>
          <w:sz w:val="20"/>
          <w:szCs w:val="20"/>
        </w:rPr>
        <w:t xml:space="preserve"> climatic conditions characterized by four seasons, with mild winters and long summers are very suitable for growing primarily plant products. The need to provide sufficient quantities of healthy food within the European Union and beyond, the lack of food worldwide indicates the fact that there is sufficient demand to be met, </w:t>
      </w:r>
      <w:r w:rsidR="00A470A4" w:rsidRPr="00474D89">
        <w:rPr>
          <w:rFonts w:ascii="Times New Roman" w:hAnsi="Times New Roman" w:cs="Times New Roman"/>
          <w:sz w:val="20"/>
          <w:szCs w:val="20"/>
        </w:rPr>
        <w:t>i.e.,</w:t>
      </w:r>
      <w:r w:rsidR="00AF7A39" w:rsidRPr="00474D89">
        <w:rPr>
          <w:rFonts w:ascii="Times New Roman" w:hAnsi="Times New Roman" w:cs="Times New Roman"/>
          <w:sz w:val="20"/>
          <w:szCs w:val="20"/>
        </w:rPr>
        <w:t xml:space="preserve"> that on the supply side should be invested to increase the same. For these purposes, research is needed on the needs of the European and world markets for proper direction of the Macedonian agricultural production, </w:t>
      </w:r>
      <w:r w:rsidR="00A470A4" w:rsidRPr="00474D89">
        <w:rPr>
          <w:rFonts w:ascii="Times New Roman" w:hAnsi="Times New Roman" w:cs="Times New Roman"/>
          <w:sz w:val="20"/>
          <w:szCs w:val="20"/>
        </w:rPr>
        <w:t>i.e.,</w:t>
      </w:r>
      <w:r w:rsidR="00AF7A39" w:rsidRPr="00474D89">
        <w:rPr>
          <w:rFonts w:ascii="Times New Roman" w:hAnsi="Times New Roman" w:cs="Times New Roman"/>
          <w:sz w:val="20"/>
          <w:szCs w:val="20"/>
        </w:rPr>
        <w:t xml:space="preserve"> for planned production, primarily of products with comparative advantages (wheat, rice, fruit, wine production, meat and tobacco). Agriculture is of central importance </w:t>
      </w:r>
      <w:r w:rsidR="00AF7A39" w:rsidRPr="00474D89">
        <w:rPr>
          <w:rFonts w:ascii="Times New Roman" w:hAnsi="Times New Roman" w:cs="Times New Roman"/>
          <w:sz w:val="20"/>
          <w:szCs w:val="20"/>
        </w:rPr>
        <w:lastRenderedPageBreak/>
        <w:t xml:space="preserve">for the further growth and development of the Macedonian economy and therefore it is necessary to pay special attention to the determinants that affect its expansion, as follows: </w:t>
      </w:r>
    </w:p>
    <w:p w14:paraId="53ACA8E8" w14:textId="05AD10F8" w:rsidR="00B53205" w:rsidRPr="00474D89" w:rsidRDefault="00B53205" w:rsidP="00474D89">
      <w:pPr>
        <w:tabs>
          <w:tab w:val="left" w:pos="6930"/>
        </w:tabs>
        <w:spacing w:before="120" w:after="0" w:line="240" w:lineRule="auto"/>
        <w:jc w:val="both"/>
        <w:rPr>
          <w:rFonts w:ascii="Times New Roman" w:hAnsi="Times New Roman" w:cs="Times New Roman"/>
          <w:sz w:val="20"/>
          <w:szCs w:val="20"/>
        </w:rPr>
      </w:pPr>
      <w:r w:rsidRPr="00474D89">
        <w:rPr>
          <w:rFonts w:ascii="Times New Roman" w:hAnsi="Times New Roman" w:cs="Times New Roman"/>
          <w:sz w:val="20"/>
          <w:szCs w:val="20"/>
        </w:rPr>
        <w:t xml:space="preserve">● </w:t>
      </w:r>
      <w:r w:rsidR="00AF7A39" w:rsidRPr="00474D89">
        <w:rPr>
          <w:rFonts w:ascii="Times New Roman" w:hAnsi="Times New Roman" w:cs="Times New Roman"/>
          <w:sz w:val="20"/>
          <w:szCs w:val="20"/>
        </w:rPr>
        <w:t>Workforce</w:t>
      </w:r>
      <w:r w:rsidRPr="00474D89">
        <w:rPr>
          <w:rFonts w:ascii="Times New Roman" w:hAnsi="Times New Roman" w:cs="Times New Roman"/>
          <w:sz w:val="20"/>
          <w:szCs w:val="20"/>
        </w:rPr>
        <w:t>,</w:t>
      </w:r>
    </w:p>
    <w:p w14:paraId="21D89F9B" w14:textId="246B7FDE" w:rsidR="00B53205" w:rsidRPr="00474D89" w:rsidRDefault="00B53205" w:rsidP="00474D89">
      <w:pPr>
        <w:tabs>
          <w:tab w:val="left" w:pos="6930"/>
        </w:tabs>
        <w:spacing w:before="120" w:after="0" w:line="240" w:lineRule="auto"/>
        <w:jc w:val="both"/>
        <w:rPr>
          <w:rFonts w:ascii="Times New Roman" w:hAnsi="Times New Roman" w:cs="Times New Roman"/>
          <w:sz w:val="20"/>
          <w:szCs w:val="20"/>
        </w:rPr>
      </w:pPr>
      <w:r w:rsidRPr="00474D89">
        <w:rPr>
          <w:rFonts w:ascii="Times New Roman" w:hAnsi="Times New Roman" w:cs="Times New Roman"/>
          <w:sz w:val="20"/>
          <w:szCs w:val="20"/>
        </w:rPr>
        <w:t xml:space="preserve">● </w:t>
      </w:r>
      <w:r w:rsidR="00AF7A39" w:rsidRPr="00474D89">
        <w:rPr>
          <w:rFonts w:ascii="Times New Roman" w:hAnsi="Times New Roman" w:cs="Times New Roman"/>
          <w:sz w:val="20"/>
          <w:szCs w:val="20"/>
        </w:rPr>
        <w:t xml:space="preserve">Productivity and </w:t>
      </w:r>
      <w:r w:rsidR="00565C0D" w:rsidRPr="00474D89">
        <w:rPr>
          <w:rFonts w:ascii="Times New Roman" w:hAnsi="Times New Roman" w:cs="Times New Roman"/>
          <w:sz w:val="20"/>
          <w:szCs w:val="20"/>
        </w:rPr>
        <w:t>efficiency</w:t>
      </w:r>
      <w:r w:rsidR="00AF7A39" w:rsidRPr="00474D89">
        <w:rPr>
          <w:rFonts w:ascii="Times New Roman" w:hAnsi="Times New Roman" w:cs="Times New Roman"/>
          <w:sz w:val="20"/>
          <w:szCs w:val="20"/>
        </w:rPr>
        <w:t xml:space="preserve"> factors of the agricultural sector,</w:t>
      </w:r>
    </w:p>
    <w:p w14:paraId="0E6FB030" w14:textId="3AEFA331" w:rsidR="00B53205" w:rsidRPr="00474D89" w:rsidRDefault="00B53205" w:rsidP="00474D89">
      <w:pPr>
        <w:tabs>
          <w:tab w:val="left" w:pos="6930"/>
        </w:tabs>
        <w:spacing w:before="120" w:after="0" w:line="240" w:lineRule="auto"/>
        <w:jc w:val="both"/>
        <w:rPr>
          <w:rFonts w:ascii="Times New Roman" w:hAnsi="Times New Roman" w:cs="Times New Roman"/>
          <w:sz w:val="20"/>
          <w:szCs w:val="20"/>
        </w:rPr>
      </w:pPr>
      <w:r w:rsidRPr="00474D89">
        <w:rPr>
          <w:rFonts w:ascii="Times New Roman" w:hAnsi="Times New Roman" w:cs="Times New Roman"/>
          <w:sz w:val="20"/>
          <w:szCs w:val="20"/>
        </w:rPr>
        <w:t xml:space="preserve">● </w:t>
      </w:r>
      <w:r w:rsidR="00AF7A39" w:rsidRPr="00474D89">
        <w:rPr>
          <w:rFonts w:ascii="Times New Roman" w:hAnsi="Times New Roman" w:cs="Times New Roman"/>
          <w:sz w:val="20"/>
          <w:szCs w:val="20"/>
        </w:rPr>
        <w:t>Infrastructure,</w:t>
      </w:r>
    </w:p>
    <w:p w14:paraId="6DC6E1B9" w14:textId="6A6AEA7E" w:rsidR="00B53205" w:rsidRPr="00474D89" w:rsidRDefault="00B53205" w:rsidP="00474D89">
      <w:pPr>
        <w:tabs>
          <w:tab w:val="left" w:pos="6930"/>
        </w:tabs>
        <w:spacing w:before="120" w:after="0" w:line="240" w:lineRule="auto"/>
        <w:jc w:val="both"/>
        <w:rPr>
          <w:rFonts w:ascii="Times New Roman" w:hAnsi="Times New Roman" w:cs="Times New Roman"/>
          <w:sz w:val="20"/>
          <w:szCs w:val="20"/>
        </w:rPr>
      </w:pPr>
      <w:r w:rsidRPr="00474D89">
        <w:rPr>
          <w:rFonts w:ascii="Times New Roman" w:hAnsi="Times New Roman" w:cs="Times New Roman"/>
          <w:sz w:val="20"/>
          <w:szCs w:val="20"/>
        </w:rPr>
        <w:t xml:space="preserve">● </w:t>
      </w:r>
      <w:r w:rsidR="00AF7A39" w:rsidRPr="00474D89">
        <w:rPr>
          <w:rFonts w:ascii="Times New Roman" w:hAnsi="Times New Roman" w:cs="Times New Roman"/>
          <w:sz w:val="20"/>
          <w:szCs w:val="20"/>
        </w:rPr>
        <w:t>Agricultural markets and</w:t>
      </w:r>
    </w:p>
    <w:p w14:paraId="01CE7092" w14:textId="07E31C94" w:rsidR="00B53205" w:rsidRPr="00474D89" w:rsidRDefault="00B53205" w:rsidP="00474D89">
      <w:pPr>
        <w:tabs>
          <w:tab w:val="left" w:pos="6930"/>
        </w:tabs>
        <w:spacing w:before="120" w:after="0" w:line="240" w:lineRule="auto"/>
        <w:jc w:val="both"/>
        <w:rPr>
          <w:rFonts w:ascii="Times New Roman" w:hAnsi="Times New Roman" w:cs="Times New Roman"/>
          <w:sz w:val="20"/>
          <w:szCs w:val="20"/>
        </w:rPr>
      </w:pPr>
      <w:r w:rsidRPr="00474D89">
        <w:rPr>
          <w:rFonts w:ascii="Times New Roman" w:hAnsi="Times New Roman" w:cs="Times New Roman"/>
          <w:sz w:val="20"/>
          <w:szCs w:val="20"/>
        </w:rPr>
        <w:t xml:space="preserve">● </w:t>
      </w:r>
      <w:r w:rsidR="00AF7A39" w:rsidRPr="00474D89">
        <w:rPr>
          <w:rFonts w:ascii="Times New Roman" w:hAnsi="Times New Roman" w:cs="Times New Roman"/>
          <w:sz w:val="20"/>
          <w:szCs w:val="20"/>
        </w:rPr>
        <w:t xml:space="preserve">Foreign investments in the agricultural </w:t>
      </w:r>
      <w:r w:rsidR="00565C0D" w:rsidRPr="00474D89">
        <w:rPr>
          <w:rFonts w:ascii="Times New Roman" w:hAnsi="Times New Roman" w:cs="Times New Roman"/>
          <w:sz w:val="20"/>
          <w:szCs w:val="20"/>
        </w:rPr>
        <w:t>part</w:t>
      </w:r>
      <w:r w:rsidR="00AF7A39" w:rsidRPr="00474D89">
        <w:rPr>
          <w:rFonts w:ascii="Times New Roman" w:hAnsi="Times New Roman" w:cs="Times New Roman"/>
          <w:sz w:val="20"/>
          <w:szCs w:val="20"/>
        </w:rPr>
        <w:t>.</w:t>
      </w:r>
    </w:p>
    <w:p w14:paraId="67C135FA" w14:textId="33E69E2B" w:rsidR="00B53205" w:rsidRPr="00474D89" w:rsidRDefault="00AF7A39" w:rsidP="00474D89">
      <w:pPr>
        <w:tabs>
          <w:tab w:val="left" w:pos="6930"/>
        </w:tabs>
        <w:spacing w:before="120" w:after="0" w:line="240" w:lineRule="auto"/>
        <w:jc w:val="both"/>
        <w:rPr>
          <w:rFonts w:ascii="Times New Roman" w:hAnsi="Times New Roman" w:cs="Times New Roman"/>
          <w:sz w:val="20"/>
          <w:szCs w:val="20"/>
        </w:rPr>
      </w:pPr>
      <w:r w:rsidRPr="00474D89">
        <w:rPr>
          <w:rFonts w:ascii="Times New Roman" w:hAnsi="Times New Roman" w:cs="Times New Roman"/>
          <w:sz w:val="20"/>
          <w:szCs w:val="20"/>
        </w:rPr>
        <w:t xml:space="preserve">The expansion of the agricultural sector is closely related to the availability of a highly educated workforce that will monitor and direct the work process, as well as a workforce that will be directly involved in the production process. </w:t>
      </w:r>
      <w:r w:rsidR="00B53205" w:rsidRPr="00474D89">
        <w:rPr>
          <w:rFonts w:ascii="Times New Roman" w:hAnsi="Times New Roman" w:cs="Times New Roman"/>
          <w:sz w:val="20"/>
          <w:szCs w:val="20"/>
        </w:rPr>
        <w:t xml:space="preserve"> </w:t>
      </w:r>
      <w:r w:rsidRPr="00474D89">
        <w:rPr>
          <w:rFonts w:ascii="Times New Roman" w:hAnsi="Times New Roman" w:cs="Times New Roman"/>
          <w:sz w:val="20"/>
          <w:szCs w:val="20"/>
        </w:rPr>
        <w:t xml:space="preserve">Therefore, the improvement of the age structure in the rural areas, the education of the youth, but also the introduction of lifelong learning, creates preconditions for further development of this sector. </w:t>
      </w:r>
      <w:r w:rsidR="00E565C6" w:rsidRPr="00474D89">
        <w:rPr>
          <w:rFonts w:ascii="Times New Roman" w:hAnsi="Times New Roman" w:cs="Times New Roman"/>
          <w:sz w:val="20"/>
          <w:szCs w:val="20"/>
        </w:rPr>
        <w:t xml:space="preserve">Improving the </w:t>
      </w:r>
      <w:r w:rsidR="00BF5A6A" w:rsidRPr="00474D89">
        <w:rPr>
          <w:rFonts w:ascii="Times New Roman" w:hAnsi="Times New Roman" w:cs="Times New Roman"/>
          <w:sz w:val="20"/>
          <w:szCs w:val="20"/>
        </w:rPr>
        <w:t>labour</w:t>
      </w:r>
      <w:r w:rsidR="00E565C6" w:rsidRPr="00474D89">
        <w:rPr>
          <w:rFonts w:ascii="Times New Roman" w:hAnsi="Times New Roman" w:cs="Times New Roman"/>
          <w:sz w:val="20"/>
          <w:szCs w:val="20"/>
        </w:rPr>
        <w:t xml:space="preserve"> productivity of the engaged factors and creating surplus products for sale on the domestic and foreign markets, inevitably leads to increased revenues of the agricultural sector and to improving the trade and payment balance of the country.</w:t>
      </w:r>
    </w:p>
    <w:p w14:paraId="7A40A6B7" w14:textId="0346145F" w:rsidR="00B53205" w:rsidRPr="00474D89" w:rsidRDefault="00E565C6" w:rsidP="00474D89">
      <w:pPr>
        <w:tabs>
          <w:tab w:val="left" w:pos="6930"/>
        </w:tabs>
        <w:spacing w:before="120" w:after="0" w:line="240" w:lineRule="auto"/>
        <w:jc w:val="both"/>
        <w:rPr>
          <w:rFonts w:ascii="Times New Roman" w:hAnsi="Times New Roman" w:cs="Times New Roman"/>
          <w:sz w:val="20"/>
          <w:szCs w:val="20"/>
        </w:rPr>
      </w:pPr>
      <w:r w:rsidRPr="00474D89">
        <w:rPr>
          <w:rFonts w:ascii="Times New Roman" w:hAnsi="Times New Roman" w:cs="Times New Roman"/>
          <w:sz w:val="20"/>
          <w:szCs w:val="20"/>
        </w:rPr>
        <w:t>Agricultural policy is a set of measures related to domestic agriculture, as well as the import of agricultural products, and it is necessary to successfully implement those measures in order to deliver certain results on the domestic market of agricultural products. The results may include guaranteed level of supply of certain products on the market, price stability, production quality, product selection, land use, employment, qualitative and technical barriers to product placement, biosafety management, infrastructure conditions and transport, training of the workforce, research of market opportunities and consumer demands, etc.</w:t>
      </w:r>
    </w:p>
    <w:p w14:paraId="1D48A4BB" w14:textId="24A17618" w:rsidR="00B53205" w:rsidRPr="00474D89" w:rsidRDefault="00E565C6" w:rsidP="00474D89">
      <w:pPr>
        <w:tabs>
          <w:tab w:val="left" w:pos="6930"/>
        </w:tabs>
        <w:spacing w:before="120" w:after="0" w:line="240" w:lineRule="auto"/>
        <w:jc w:val="both"/>
        <w:rPr>
          <w:rFonts w:ascii="Times New Roman" w:hAnsi="Times New Roman" w:cs="Times New Roman"/>
          <w:sz w:val="20"/>
          <w:szCs w:val="20"/>
        </w:rPr>
      </w:pPr>
      <w:r w:rsidRPr="00474D89">
        <w:rPr>
          <w:rFonts w:ascii="Times New Roman" w:hAnsi="Times New Roman" w:cs="Times New Roman"/>
          <w:sz w:val="20"/>
          <w:szCs w:val="20"/>
        </w:rPr>
        <w:t xml:space="preserve">But do we have villages where we will develop agriculture and </w:t>
      </w:r>
      <w:r w:rsidR="00BF5A6A" w:rsidRPr="00474D89">
        <w:rPr>
          <w:rFonts w:ascii="Times New Roman" w:hAnsi="Times New Roman" w:cs="Times New Roman"/>
          <w:sz w:val="20"/>
          <w:szCs w:val="20"/>
        </w:rPr>
        <w:t>do,</w:t>
      </w:r>
      <w:r w:rsidRPr="00474D89">
        <w:rPr>
          <w:rFonts w:ascii="Times New Roman" w:hAnsi="Times New Roman" w:cs="Times New Roman"/>
          <w:sz w:val="20"/>
          <w:szCs w:val="20"/>
        </w:rPr>
        <w:t xml:space="preserve"> we have people in those villages, people who are young enough and sufficiently trained to implement good farming practices? Rural areas have a negative increase which means that the population is seriously aging, only the Polog and Skopje regions have a positive natural increase, and all other regions in Macedonia have a negative increase. First of all, the rural areas are emptied and aged. In addition to this, there is a tabular overview with data for 2018 and 2019 on birth rate and mortality in Macedonia, which shows that we have a negative natural increase, which certainly does not go in </w:t>
      </w:r>
      <w:r w:rsidR="00BF5A6A" w:rsidRPr="00474D89">
        <w:rPr>
          <w:rFonts w:ascii="Times New Roman" w:hAnsi="Times New Roman" w:cs="Times New Roman"/>
          <w:sz w:val="20"/>
          <w:szCs w:val="20"/>
        </w:rPr>
        <w:t>favour</w:t>
      </w:r>
      <w:r w:rsidRPr="00474D89">
        <w:rPr>
          <w:rFonts w:ascii="Times New Roman" w:hAnsi="Times New Roman" w:cs="Times New Roman"/>
          <w:sz w:val="20"/>
          <w:szCs w:val="20"/>
        </w:rPr>
        <w:t xml:space="preserve"> of meeting the needs of young </w:t>
      </w:r>
      <w:r w:rsidR="00BF5A6A" w:rsidRPr="00474D89">
        <w:rPr>
          <w:rFonts w:ascii="Times New Roman" w:hAnsi="Times New Roman" w:cs="Times New Roman"/>
          <w:sz w:val="20"/>
          <w:szCs w:val="20"/>
        </w:rPr>
        <w:t>labour</w:t>
      </w:r>
      <w:r w:rsidRPr="00474D89">
        <w:rPr>
          <w:rFonts w:ascii="Times New Roman" w:hAnsi="Times New Roman" w:cs="Times New Roman"/>
          <w:sz w:val="20"/>
          <w:szCs w:val="20"/>
        </w:rPr>
        <w:t>.</w:t>
      </w:r>
    </w:p>
    <w:p w14:paraId="06E4634B" w14:textId="5C366ACC" w:rsidR="00B53205" w:rsidRPr="00474D89" w:rsidRDefault="00E565C6" w:rsidP="0017715C">
      <w:pPr>
        <w:tabs>
          <w:tab w:val="left" w:pos="6930"/>
        </w:tabs>
        <w:spacing w:before="240" w:after="120" w:line="240" w:lineRule="auto"/>
        <w:jc w:val="center"/>
        <w:rPr>
          <w:rFonts w:ascii="Times New Roman" w:hAnsi="Times New Roman" w:cs="Times New Roman"/>
          <w:b/>
          <w:bCs/>
          <w:sz w:val="20"/>
          <w:szCs w:val="20"/>
        </w:rPr>
      </w:pPr>
      <w:r w:rsidRPr="00474D89">
        <w:rPr>
          <w:rFonts w:ascii="Times New Roman" w:hAnsi="Times New Roman" w:cs="Times New Roman"/>
          <w:b/>
          <w:bCs/>
          <w:sz w:val="20"/>
          <w:szCs w:val="20"/>
        </w:rPr>
        <w:t>Table 1. Natural increase in Republic of North Macedonia for 2018-2019.</w:t>
      </w:r>
    </w:p>
    <w:tbl>
      <w:tblPr>
        <w:tblStyle w:val="TableGrid"/>
        <w:tblW w:w="0" w:type="auto"/>
        <w:tblInd w:w="704" w:type="dxa"/>
        <w:tblLook w:val="04A0" w:firstRow="1" w:lastRow="0" w:firstColumn="1" w:lastColumn="0" w:noHBand="0" w:noVBand="1"/>
      </w:tblPr>
      <w:tblGrid>
        <w:gridCol w:w="1985"/>
        <w:gridCol w:w="1603"/>
        <w:gridCol w:w="1486"/>
        <w:gridCol w:w="1530"/>
      </w:tblGrid>
      <w:tr w:rsidR="00B53205" w:rsidRPr="00474D89" w14:paraId="46058430" w14:textId="77777777" w:rsidTr="00FB6081">
        <w:tc>
          <w:tcPr>
            <w:tcW w:w="1985" w:type="dxa"/>
          </w:tcPr>
          <w:p w14:paraId="02C1E10F" w14:textId="77777777" w:rsidR="00B53205" w:rsidRPr="00293BF5" w:rsidRDefault="00B53205" w:rsidP="00474D89">
            <w:pPr>
              <w:tabs>
                <w:tab w:val="left" w:pos="6930"/>
              </w:tabs>
              <w:jc w:val="both"/>
              <w:rPr>
                <w:rFonts w:ascii="Times New Roman" w:hAnsi="Times New Roman" w:cs="Times New Roman"/>
                <w:sz w:val="18"/>
                <w:szCs w:val="18"/>
              </w:rPr>
            </w:pPr>
          </w:p>
        </w:tc>
        <w:tc>
          <w:tcPr>
            <w:tcW w:w="1603" w:type="dxa"/>
          </w:tcPr>
          <w:p w14:paraId="62E3A163" w14:textId="430D1D38" w:rsidR="00B53205" w:rsidRPr="00293BF5" w:rsidRDefault="00B53205" w:rsidP="00474D89">
            <w:pPr>
              <w:tabs>
                <w:tab w:val="left" w:pos="6930"/>
              </w:tabs>
              <w:jc w:val="center"/>
              <w:rPr>
                <w:rFonts w:ascii="Times New Roman" w:hAnsi="Times New Roman" w:cs="Times New Roman"/>
                <w:sz w:val="18"/>
                <w:szCs w:val="18"/>
              </w:rPr>
            </w:pPr>
            <w:r w:rsidRPr="00293BF5">
              <w:rPr>
                <w:rFonts w:ascii="Times New Roman" w:hAnsi="Times New Roman" w:cs="Times New Roman"/>
                <w:sz w:val="18"/>
                <w:szCs w:val="18"/>
              </w:rPr>
              <w:t>2018</w:t>
            </w:r>
          </w:p>
        </w:tc>
        <w:tc>
          <w:tcPr>
            <w:tcW w:w="1486" w:type="dxa"/>
          </w:tcPr>
          <w:p w14:paraId="51B341DC" w14:textId="124C29E0" w:rsidR="00B53205" w:rsidRPr="00293BF5" w:rsidRDefault="00B53205" w:rsidP="00474D89">
            <w:pPr>
              <w:tabs>
                <w:tab w:val="left" w:pos="6930"/>
              </w:tabs>
              <w:jc w:val="center"/>
              <w:rPr>
                <w:rFonts w:ascii="Times New Roman" w:hAnsi="Times New Roman" w:cs="Times New Roman"/>
                <w:sz w:val="18"/>
                <w:szCs w:val="18"/>
              </w:rPr>
            </w:pPr>
            <w:r w:rsidRPr="00293BF5">
              <w:rPr>
                <w:rFonts w:ascii="Times New Roman" w:hAnsi="Times New Roman" w:cs="Times New Roman"/>
                <w:sz w:val="18"/>
                <w:szCs w:val="18"/>
              </w:rPr>
              <w:t>2019</w:t>
            </w:r>
          </w:p>
        </w:tc>
        <w:tc>
          <w:tcPr>
            <w:tcW w:w="1530" w:type="dxa"/>
          </w:tcPr>
          <w:p w14:paraId="64F27F2B" w14:textId="1BD8A5E0" w:rsidR="00B53205" w:rsidRPr="00293BF5" w:rsidRDefault="00B53205" w:rsidP="00474D89">
            <w:pPr>
              <w:tabs>
                <w:tab w:val="left" w:pos="6930"/>
              </w:tabs>
              <w:jc w:val="both"/>
              <w:rPr>
                <w:rFonts w:ascii="Times New Roman" w:hAnsi="Times New Roman" w:cs="Times New Roman"/>
                <w:sz w:val="18"/>
                <w:szCs w:val="18"/>
              </w:rPr>
            </w:pPr>
            <w:r w:rsidRPr="00293BF5">
              <w:rPr>
                <w:rFonts w:ascii="Times New Roman" w:hAnsi="Times New Roman" w:cs="Times New Roman"/>
                <w:sz w:val="18"/>
                <w:szCs w:val="18"/>
              </w:rPr>
              <w:t xml:space="preserve">    </w:t>
            </w:r>
            <w:r w:rsidR="0032284B" w:rsidRPr="00293BF5">
              <w:rPr>
                <w:rFonts w:ascii="Times New Roman" w:hAnsi="Times New Roman" w:cs="Times New Roman"/>
                <w:sz w:val="18"/>
                <w:szCs w:val="18"/>
              </w:rPr>
              <w:t xml:space="preserve">Difference </w:t>
            </w:r>
          </w:p>
        </w:tc>
      </w:tr>
      <w:tr w:rsidR="00B53205" w:rsidRPr="00474D89" w14:paraId="3B936ADB" w14:textId="77777777" w:rsidTr="00FB6081">
        <w:tc>
          <w:tcPr>
            <w:tcW w:w="1985" w:type="dxa"/>
          </w:tcPr>
          <w:p w14:paraId="5CAD1108" w14:textId="4B3DEE5E" w:rsidR="00B53205" w:rsidRPr="00293BF5" w:rsidRDefault="00B53205" w:rsidP="00474D89">
            <w:pPr>
              <w:tabs>
                <w:tab w:val="left" w:pos="6930"/>
              </w:tabs>
              <w:jc w:val="both"/>
              <w:rPr>
                <w:rFonts w:ascii="Times New Roman" w:hAnsi="Times New Roman" w:cs="Times New Roman"/>
                <w:sz w:val="18"/>
                <w:szCs w:val="18"/>
              </w:rPr>
            </w:pPr>
            <w:r w:rsidRPr="00293BF5">
              <w:rPr>
                <w:rFonts w:ascii="Times New Roman" w:hAnsi="Times New Roman" w:cs="Times New Roman"/>
                <w:sz w:val="18"/>
                <w:szCs w:val="18"/>
              </w:rPr>
              <w:t xml:space="preserve">    </w:t>
            </w:r>
            <w:r w:rsidR="0032284B" w:rsidRPr="00293BF5">
              <w:rPr>
                <w:rFonts w:ascii="Times New Roman" w:hAnsi="Times New Roman" w:cs="Times New Roman"/>
                <w:sz w:val="18"/>
                <w:szCs w:val="18"/>
              </w:rPr>
              <w:t xml:space="preserve">Born </w:t>
            </w:r>
          </w:p>
        </w:tc>
        <w:tc>
          <w:tcPr>
            <w:tcW w:w="1603" w:type="dxa"/>
          </w:tcPr>
          <w:p w14:paraId="767359D0" w14:textId="77777777" w:rsidR="00B53205" w:rsidRPr="00293BF5" w:rsidRDefault="00B53205" w:rsidP="00474D89">
            <w:pPr>
              <w:tabs>
                <w:tab w:val="left" w:pos="6930"/>
              </w:tabs>
              <w:jc w:val="both"/>
              <w:rPr>
                <w:rFonts w:ascii="Times New Roman" w:hAnsi="Times New Roman" w:cs="Times New Roman"/>
                <w:sz w:val="18"/>
                <w:szCs w:val="18"/>
              </w:rPr>
            </w:pPr>
            <w:r w:rsidRPr="00293BF5">
              <w:rPr>
                <w:rFonts w:ascii="Times New Roman" w:hAnsi="Times New Roman" w:cs="Times New Roman"/>
                <w:sz w:val="18"/>
                <w:szCs w:val="18"/>
              </w:rPr>
              <w:t xml:space="preserve">      16.069</w:t>
            </w:r>
          </w:p>
        </w:tc>
        <w:tc>
          <w:tcPr>
            <w:tcW w:w="1486" w:type="dxa"/>
          </w:tcPr>
          <w:p w14:paraId="42496EB5" w14:textId="77777777" w:rsidR="00B53205" w:rsidRPr="00293BF5" w:rsidRDefault="00B53205" w:rsidP="00474D89">
            <w:pPr>
              <w:tabs>
                <w:tab w:val="left" w:pos="6930"/>
              </w:tabs>
              <w:jc w:val="both"/>
              <w:rPr>
                <w:rFonts w:ascii="Times New Roman" w:hAnsi="Times New Roman" w:cs="Times New Roman"/>
                <w:sz w:val="18"/>
                <w:szCs w:val="18"/>
              </w:rPr>
            </w:pPr>
            <w:r w:rsidRPr="00293BF5">
              <w:rPr>
                <w:rFonts w:ascii="Times New Roman" w:hAnsi="Times New Roman" w:cs="Times New Roman"/>
                <w:sz w:val="18"/>
                <w:szCs w:val="18"/>
              </w:rPr>
              <w:t xml:space="preserve">    14.622</w:t>
            </w:r>
          </w:p>
        </w:tc>
        <w:tc>
          <w:tcPr>
            <w:tcW w:w="1530" w:type="dxa"/>
          </w:tcPr>
          <w:p w14:paraId="1628F032" w14:textId="77777777" w:rsidR="00B53205" w:rsidRPr="00293BF5" w:rsidRDefault="00B53205" w:rsidP="00474D89">
            <w:pPr>
              <w:tabs>
                <w:tab w:val="left" w:pos="6930"/>
              </w:tabs>
              <w:jc w:val="both"/>
              <w:rPr>
                <w:rFonts w:ascii="Times New Roman" w:hAnsi="Times New Roman" w:cs="Times New Roman"/>
                <w:sz w:val="18"/>
                <w:szCs w:val="18"/>
              </w:rPr>
            </w:pPr>
            <w:r w:rsidRPr="00293BF5">
              <w:rPr>
                <w:rFonts w:ascii="Times New Roman" w:hAnsi="Times New Roman" w:cs="Times New Roman"/>
                <w:sz w:val="18"/>
                <w:szCs w:val="18"/>
              </w:rPr>
              <w:t xml:space="preserve">     1.447</w:t>
            </w:r>
          </w:p>
        </w:tc>
      </w:tr>
      <w:tr w:rsidR="00B53205" w:rsidRPr="00474D89" w14:paraId="0B1ECF33" w14:textId="77777777" w:rsidTr="00FB6081">
        <w:tc>
          <w:tcPr>
            <w:tcW w:w="1985" w:type="dxa"/>
          </w:tcPr>
          <w:p w14:paraId="21773258" w14:textId="7F34A017" w:rsidR="00B53205" w:rsidRPr="00293BF5" w:rsidRDefault="00B53205" w:rsidP="00474D89">
            <w:pPr>
              <w:tabs>
                <w:tab w:val="left" w:pos="6930"/>
              </w:tabs>
              <w:jc w:val="both"/>
              <w:rPr>
                <w:rFonts w:ascii="Times New Roman" w:hAnsi="Times New Roman" w:cs="Times New Roman"/>
                <w:sz w:val="18"/>
                <w:szCs w:val="18"/>
              </w:rPr>
            </w:pPr>
            <w:r w:rsidRPr="00293BF5">
              <w:rPr>
                <w:rFonts w:ascii="Times New Roman" w:hAnsi="Times New Roman" w:cs="Times New Roman"/>
                <w:sz w:val="18"/>
                <w:szCs w:val="18"/>
              </w:rPr>
              <w:t xml:space="preserve">    </w:t>
            </w:r>
            <w:r w:rsidR="0032284B" w:rsidRPr="00293BF5">
              <w:rPr>
                <w:rFonts w:ascii="Times New Roman" w:hAnsi="Times New Roman" w:cs="Times New Roman"/>
                <w:sz w:val="18"/>
                <w:szCs w:val="18"/>
              </w:rPr>
              <w:t xml:space="preserve">Died </w:t>
            </w:r>
          </w:p>
        </w:tc>
        <w:tc>
          <w:tcPr>
            <w:tcW w:w="1603" w:type="dxa"/>
          </w:tcPr>
          <w:p w14:paraId="74D32B30" w14:textId="77777777" w:rsidR="00B53205" w:rsidRPr="00293BF5" w:rsidRDefault="00B53205" w:rsidP="00474D89">
            <w:pPr>
              <w:tabs>
                <w:tab w:val="left" w:pos="6930"/>
              </w:tabs>
              <w:jc w:val="both"/>
              <w:rPr>
                <w:rFonts w:ascii="Times New Roman" w:hAnsi="Times New Roman" w:cs="Times New Roman"/>
                <w:sz w:val="18"/>
                <w:szCs w:val="18"/>
              </w:rPr>
            </w:pPr>
            <w:r w:rsidRPr="00293BF5">
              <w:rPr>
                <w:rFonts w:ascii="Times New Roman" w:hAnsi="Times New Roman" w:cs="Times New Roman"/>
                <w:sz w:val="18"/>
                <w:szCs w:val="18"/>
              </w:rPr>
              <w:t xml:space="preserve">      14.530</w:t>
            </w:r>
          </w:p>
        </w:tc>
        <w:tc>
          <w:tcPr>
            <w:tcW w:w="1486" w:type="dxa"/>
          </w:tcPr>
          <w:p w14:paraId="642CCCBE" w14:textId="77777777" w:rsidR="00B53205" w:rsidRPr="00293BF5" w:rsidRDefault="00B53205" w:rsidP="00474D89">
            <w:pPr>
              <w:tabs>
                <w:tab w:val="left" w:pos="6930"/>
              </w:tabs>
              <w:jc w:val="both"/>
              <w:rPr>
                <w:rFonts w:ascii="Times New Roman" w:hAnsi="Times New Roman" w:cs="Times New Roman"/>
                <w:sz w:val="18"/>
                <w:szCs w:val="18"/>
              </w:rPr>
            </w:pPr>
            <w:r w:rsidRPr="00293BF5">
              <w:rPr>
                <w:rFonts w:ascii="Times New Roman" w:hAnsi="Times New Roman" w:cs="Times New Roman"/>
                <w:sz w:val="18"/>
                <w:szCs w:val="18"/>
              </w:rPr>
              <w:t xml:space="preserve">    15.260</w:t>
            </w:r>
          </w:p>
        </w:tc>
        <w:tc>
          <w:tcPr>
            <w:tcW w:w="1530" w:type="dxa"/>
          </w:tcPr>
          <w:p w14:paraId="25B77C0D" w14:textId="77777777" w:rsidR="00B53205" w:rsidRPr="00293BF5" w:rsidRDefault="00B53205" w:rsidP="00474D89">
            <w:pPr>
              <w:tabs>
                <w:tab w:val="left" w:pos="6930"/>
              </w:tabs>
              <w:jc w:val="both"/>
              <w:rPr>
                <w:rFonts w:ascii="Times New Roman" w:hAnsi="Times New Roman" w:cs="Times New Roman"/>
                <w:sz w:val="18"/>
                <w:szCs w:val="18"/>
              </w:rPr>
            </w:pPr>
            <w:r w:rsidRPr="00293BF5">
              <w:rPr>
                <w:rFonts w:ascii="Times New Roman" w:hAnsi="Times New Roman" w:cs="Times New Roman"/>
                <w:sz w:val="18"/>
                <w:szCs w:val="18"/>
              </w:rPr>
              <w:t xml:space="preserve">        730</w:t>
            </w:r>
          </w:p>
        </w:tc>
      </w:tr>
      <w:tr w:rsidR="00B53205" w:rsidRPr="00474D89" w14:paraId="7B795AFF" w14:textId="77777777" w:rsidTr="00FB6081">
        <w:tc>
          <w:tcPr>
            <w:tcW w:w="1985" w:type="dxa"/>
          </w:tcPr>
          <w:p w14:paraId="61FD319A" w14:textId="54E033DF" w:rsidR="00B53205" w:rsidRPr="00293BF5" w:rsidRDefault="00B53205" w:rsidP="00474D89">
            <w:pPr>
              <w:tabs>
                <w:tab w:val="left" w:pos="6930"/>
              </w:tabs>
              <w:jc w:val="both"/>
              <w:rPr>
                <w:rFonts w:ascii="Times New Roman" w:hAnsi="Times New Roman" w:cs="Times New Roman"/>
                <w:b/>
                <w:sz w:val="18"/>
                <w:szCs w:val="18"/>
              </w:rPr>
            </w:pPr>
            <w:r w:rsidRPr="00293BF5">
              <w:rPr>
                <w:rFonts w:ascii="Times New Roman" w:hAnsi="Times New Roman" w:cs="Times New Roman"/>
                <w:b/>
                <w:sz w:val="18"/>
                <w:szCs w:val="18"/>
              </w:rPr>
              <w:t xml:space="preserve">  </w:t>
            </w:r>
            <w:r w:rsidR="0032284B" w:rsidRPr="00293BF5">
              <w:rPr>
                <w:rFonts w:ascii="Times New Roman" w:hAnsi="Times New Roman" w:cs="Times New Roman"/>
                <w:b/>
                <w:sz w:val="18"/>
                <w:szCs w:val="18"/>
              </w:rPr>
              <w:t>Natural growth</w:t>
            </w:r>
          </w:p>
        </w:tc>
        <w:tc>
          <w:tcPr>
            <w:tcW w:w="1603" w:type="dxa"/>
          </w:tcPr>
          <w:p w14:paraId="4964CD11" w14:textId="77777777" w:rsidR="00B53205" w:rsidRPr="00293BF5" w:rsidRDefault="00B53205" w:rsidP="00474D89">
            <w:pPr>
              <w:tabs>
                <w:tab w:val="left" w:pos="6930"/>
              </w:tabs>
              <w:jc w:val="both"/>
              <w:rPr>
                <w:rFonts w:ascii="Times New Roman" w:hAnsi="Times New Roman" w:cs="Times New Roman"/>
                <w:b/>
                <w:sz w:val="18"/>
                <w:szCs w:val="18"/>
              </w:rPr>
            </w:pPr>
            <w:r w:rsidRPr="00293BF5">
              <w:rPr>
                <w:rFonts w:ascii="Times New Roman" w:hAnsi="Times New Roman" w:cs="Times New Roman"/>
                <w:b/>
                <w:sz w:val="18"/>
                <w:szCs w:val="18"/>
              </w:rPr>
              <w:t xml:space="preserve">    + 1.539</w:t>
            </w:r>
          </w:p>
        </w:tc>
        <w:tc>
          <w:tcPr>
            <w:tcW w:w="1486" w:type="dxa"/>
          </w:tcPr>
          <w:p w14:paraId="3B1BE323" w14:textId="77777777" w:rsidR="00B53205" w:rsidRPr="00293BF5" w:rsidRDefault="00B53205" w:rsidP="00474D89">
            <w:pPr>
              <w:tabs>
                <w:tab w:val="left" w:pos="6930"/>
              </w:tabs>
              <w:jc w:val="both"/>
              <w:rPr>
                <w:rFonts w:ascii="Times New Roman" w:hAnsi="Times New Roman" w:cs="Times New Roman"/>
                <w:b/>
                <w:sz w:val="18"/>
                <w:szCs w:val="18"/>
              </w:rPr>
            </w:pPr>
            <w:r w:rsidRPr="00293BF5">
              <w:rPr>
                <w:rFonts w:ascii="Times New Roman" w:hAnsi="Times New Roman" w:cs="Times New Roman"/>
                <w:b/>
                <w:sz w:val="18"/>
                <w:szCs w:val="18"/>
              </w:rPr>
              <w:t xml:space="preserve">     -638</w:t>
            </w:r>
          </w:p>
        </w:tc>
        <w:tc>
          <w:tcPr>
            <w:tcW w:w="1530" w:type="dxa"/>
          </w:tcPr>
          <w:p w14:paraId="37E58703" w14:textId="77777777" w:rsidR="00B53205" w:rsidRPr="00293BF5" w:rsidRDefault="00B53205" w:rsidP="00474D89">
            <w:pPr>
              <w:tabs>
                <w:tab w:val="left" w:pos="6930"/>
              </w:tabs>
              <w:jc w:val="both"/>
              <w:rPr>
                <w:rFonts w:ascii="Times New Roman" w:hAnsi="Times New Roman" w:cs="Times New Roman"/>
                <w:sz w:val="18"/>
                <w:szCs w:val="18"/>
              </w:rPr>
            </w:pPr>
          </w:p>
        </w:tc>
      </w:tr>
    </w:tbl>
    <w:p w14:paraId="63C9A291" w14:textId="3832CC3A" w:rsidR="00E565C6" w:rsidRPr="0017715C" w:rsidRDefault="00E565C6" w:rsidP="00474D89">
      <w:pPr>
        <w:tabs>
          <w:tab w:val="left" w:pos="6930"/>
        </w:tabs>
        <w:spacing w:before="120" w:after="0" w:line="240" w:lineRule="auto"/>
        <w:jc w:val="both"/>
        <w:rPr>
          <w:rFonts w:ascii="Times New Roman" w:hAnsi="Times New Roman" w:cs="Times New Roman"/>
          <w:i/>
          <w:iCs/>
          <w:sz w:val="20"/>
          <w:szCs w:val="20"/>
        </w:rPr>
      </w:pPr>
      <w:r w:rsidRPr="0017715C">
        <w:rPr>
          <w:rFonts w:ascii="Times New Roman" w:hAnsi="Times New Roman" w:cs="Times New Roman"/>
          <w:i/>
          <w:iCs/>
          <w:sz w:val="20"/>
          <w:szCs w:val="20"/>
        </w:rPr>
        <w:t>Source: State Statistical Office of Republic of North Macedonia</w:t>
      </w:r>
    </w:p>
    <w:p w14:paraId="38240822" w14:textId="77777777" w:rsidR="00E565C6" w:rsidRPr="00474D89" w:rsidRDefault="00E565C6" w:rsidP="00474D89">
      <w:pPr>
        <w:tabs>
          <w:tab w:val="left" w:pos="6930"/>
        </w:tabs>
        <w:spacing w:before="120" w:after="0" w:line="240" w:lineRule="auto"/>
        <w:jc w:val="both"/>
        <w:rPr>
          <w:rFonts w:ascii="Times New Roman" w:hAnsi="Times New Roman" w:cs="Times New Roman"/>
          <w:sz w:val="20"/>
          <w:szCs w:val="20"/>
        </w:rPr>
      </w:pPr>
      <w:r w:rsidRPr="00474D89">
        <w:rPr>
          <w:rFonts w:ascii="Times New Roman" w:hAnsi="Times New Roman" w:cs="Times New Roman"/>
          <w:sz w:val="20"/>
          <w:szCs w:val="20"/>
        </w:rPr>
        <w:t xml:space="preserve">In this context, the question arises whether we have enough educated people in the villages who will be able to implement modern agriculture? How productive is our agriculture, how economically efficient and profitable is it? </w:t>
      </w:r>
    </w:p>
    <w:p w14:paraId="34A39B82" w14:textId="22685398" w:rsidR="00B53205" w:rsidRPr="00474D89" w:rsidRDefault="00E565C6" w:rsidP="00474D89">
      <w:pPr>
        <w:tabs>
          <w:tab w:val="left" w:pos="6930"/>
        </w:tabs>
        <w:spacing w:before="120" w:after="0" w:line="240" w:lineRule="auto"/>
        <w:jc w:val="both"/>
        <w:rPr>
          <w:rFonts w:ascii="Times New Roman" w:hAnsi="Times New Roman" w:cs="Times New Roman"/>
          <w:sz w:val="20"/>
          <w:szCs w:val="20"/>
        </w:rPr>
      </w:pPr>
      <w:r w:rsidRPr="00474D89">
        <w:rPr>
          <w:rFonts w:ascii="Times New Roman" w:hAnsi="Times New Roman" w:cs="Times New Roman"/>
          <w:sz w:val="20"/>
          <w:szCs w:val="20"/>
        </w:rPr>
        <w:t xml:space="preserve">If we connect the share of GDP in agriculture with the engaged </w:t>
      </w:r>
      <w:r w:rsidR="00BF5A6A" w:rsidRPr="00474D89">
        <w:rPr>
          <w:rFonts w:ascii="Times New Roman" w:hAnsi="Times New Roman" w:cs="Times New Roman"/>
          <w:sz w:val="20"/>
          <w:szCs w:val="20"/>
        </w:rPr>
        <w:t>labour</w:t>
      </w:r>
      <w:r w:rsidRPr="00474D89">
        <w:rPr>
          <w:rFonts w:ascii="Times New Roman" w:hAnsi="Times New Roman" w:cs="Times New Roman"/>
          <w:sz w:val="20"/>
          <w:szCs w:val="20"/>
        </w:rPr>
        <w:t xml:space="preserve"> force in agriculture, we will come to astonishing conclusions. According to the data of the State Statistical Office </w:t>
      </w:r>
      <w:r w:rsidRPr="00474D89">
        <w:rPr>
          <w:rFonts w:ascii="Times New Roman" w:hAnsi="Times New Roman" w:cs="Times New Roman"/>
          <w:sz w:val="20"/>
          <w:szCs w:val="20"/>
        </w:rPr>
        <w:lastRenderedPageBreak/>
        <w:t xml:space="preserve">of the Republic of North Macedonia in 2015 the share of agriculture in the total GDP was 9.4%, in 2018 it was 6.6%, while the share of </w:t>
      </w:r>
      <w:r w:rsidR="00BF5A6A" w:rsidRPr="00474D89">
        <w:rPr>
          <w:rFonts w:ascii="Times New Roman" w:hAnsi="Times New Roman" w:cs="Times New Roman"/>
          <w:sz w:val="20"/>
          <w:szCs w:val="20"/>
        </w:rPr>
        <w:t>labour</w:t>
      </w:r>
      <w:r w:rsidRPr="00474D89">
        <w:rPr>
          <w:rFonts w:ascii="Times New Roman" w:hAnsi="Times New Roman" w:cs="Times New Roman"/>
          <w:sz w:val="20"/>
          <w:szCs w:val="20"/>
        </w:rPr>
        <w:t xml:space="preserve"> force in agriculture in the total </w:t>
      </w:r>
      <w:r w:rsidR="00BF5A6A" w:rsidRPr="00474D89">
        <w:rPr>
          <w:rFonts w:ascii="Times New Roman" w:hAnsi="Times New Roman" w:cs="Times New Roman"/>
          <w:sz w:val="20"/>
          <w:szCs w:val="20"/>
        </w:rPr>
        <w:t>labour</w:t>
      </w:r>
      <w:r w:rsidRPr="00474D89">
        <w:rPr>
          <w:rFonts w:ascii="Times New Roman" w:hAnsi="Times New Roman" w:cs="Times New Roman"/>
          <w:sz w:val="20"/>
          <w:szCs w:val="20"/>
        </w:rPr>
        <w:t xml:space="preserve"> force was 24%. What does this information say? That our agriculture is still low productive and highly </w:t>
      </w:r>
      <w:r w:rsidR="00DD68BF" w:rsidRPr="00474D89">
        <w:rPr>
          <w:rFonts w:ascii="Times New Roman" w:hAnsi="Times New Roman" w:cs="Times New Roman"/>
          <w:sz w:val="20"/>
          <w:szCs w:val="20"/>
        </w:rPr>
        <w:t>labour</w:t>
      </w:r>
      <w:r w:rsidRPr="00474D89">
        <w:rPr>
          <w:rFonts w:ascii="Times New Roman" w:hAnsi="Times New Roman" w:cs="Times New Roman"/>
          <w:sz w:val="20"/>
          <w:szCs w:val="20"/>
        </w:rPr>
        <w:t xml:space="preserve"> intensive, which prevents the growth of farmers' incomes. This means that support measures (in addition to direct payments in the form of subsidies) should also focus on specific rural development measures, which will focus on helping young farmers and their appropriate training, in order to increase productivity and reduce the engaged </w:t>
      </w:r>
      <w:r w:rsidR="00DD68BF" w:rsidRPr="00474D89">
        <w:rPr>
          <w:rFonts w:ascii="Times New Roman" w:hAnsi="Times New Roman" w:cs="Times New Roman"/>
          <w:sz w:val="20"/>
          <w:szCs w:val="20"/>
        </w:rPr>
        <w:t>labour</w:t>
      </w:r>
      <w:r w:rsidRPr="00474D89">
        <w:rPr>
          <w:rFonts w:ascii="Times New Roman" w:hAnsi="Times New Roman" w:cs="Times New Roman"/>
          <w:sz w:val="20"/>
          <w:szCs w:val="20"/>
        </w:rPr>
        <w:t xml:space="preserve"> force, by modernizing the production processes.</w:t>
      </w:r>
    </w:p>
    <w:p w14:paraId="0391A1E6" w14:textId="6DB43797" w:rsidR="00B53205" w:rsidRPr="00293BF5" w:rsidRDefault="00E565C6" w:rsidP="00293BF5">
      <w:pPr>
        <w:pStyle w:val="ListParagraph"/>
        <w:numPr>
          <w:ilvl w:val="0"/>
          <w:numId w:val="3"/>
        </w:numPr>
        <w:tabs>
          <w:tab w:val="left" w:pos="6930"/>
        </w:tabs>
        <w:spacing w:before="360" w:after="240" w:line="240" w:lineRule="auto"/>
        <w:ind w:left="357" w:hanging="357"/>
        <w:jc w:val="center"/>
        <w:rPr>
          <w:rFonts w:ascii="Times New Roman" w:hAnsi="Times New Roman" w:cs="Times New Roman"/>
          <w:b/>
          <w:bCs/>
        </w:rPr>
      </w:pPr>
      <w:r w:rsidRPr="00293BF5">
        <w:rPr>
          <w:rFonts w:ascii="Times New Roman" w:hAnsi="Times New Roman" w:cs="Times New Roman"/>
          <w:b/>
          <w:bCs/>
        </w:rPr>
        <w:t xml:space="preserve">The role and engagement of the </w:t>
      </w:r>
      <w:r w:rsidR="00DD68BF" w:rsidRPr="00293BF5">
        <w:rPr>
          <w:rFonts w:ascii="Times New Roman" w:hAnsi="Times New Roman" w:cs="Times New Roman"/>
          <w:b/>
          <w:bCs/>
        </w:rPr>
        <w:t>labour</w:t>
      </w:r>
      <w:r w:rsidRPr="00293BF5">
        <w:rPr>
          <w:rFonts w:ascii="Times New Roman" w:hAnsi="Times New Roman" w:cs="Times New Roman"/>
          <w:b/>
          <w:bCs/>
        </w:rPr>
        <w:t xml:space="preserve"> force in the agricultural sector</w:t>
      </w:r>
    </w:p>
    <w:p w14:paraId="04FC959A" w14:textId="70FA69CC" w:rsidR="00B53205" w:rsidRPr="00474D89" w:rsidRDefault="00E565C6" w:rsidP="0017715C">
      <w:pPr>
        <w:tabs>
          <w:tab w:val="left" w:pos="6930"/>
        </w:tabs>
        <w:spacing w:before="120" w:after="0" w:line="240" w:lineRule="auto"/>
        <w:jc w:val="both"/>
        <w:rPr>
          <w:rFonts w:ascii="Times New Roman" w:hAnsi="Times New Roman" w:cs="Times New Roman"/>
          <w:sz w:val="20"/>
          <w:szCs w:val="20"/>
        </w:rPr>
      </w:pPr>
      <w:r w:rsidRPr="00474D89">
        <w:rPr>
          <w:rFonts w:ascii="Times New Roman" w:hAnsi="Times New Roman" w:cs="Times New Roman"/>
          <w:sz w:val="20"/>
          <w:szCs w:val="20"/>
        </w:rPr>
        <w:t xml:space="preserve">In addition to capital, the </w:t>
      </w:r>
      <w:r w:rsidR="00DD68BF" w:rsidRPr="00474D89">
        <w:rPr>
          <w:rFonts w:ascii="Times New Roman" w:hAnsi="Times New Roman" w:cs="Times New Roman"/>
          <w:sz w:val="20"/>
          <w:szCs w:val="20"/>
        </w:rPr>
        <w:t>labour</w:t>
      </w:r>
      <w:r w:rsidRPr="00474D89">
        <w:rPr>
          <w:rFonts w:ascii="Times New Roman" w:hAnsi="Times New Roman" w:cs="Times New Roman"/>
          <w:sz w:val="20"/>
          <w:szCs w:val="20"/>
        </w:rPr>
        <w:t xml:space="preserve"> force engaged in agriculture is one of the factors of production that has a great impact on the results achieved in this sector. The specifics of agriculture should be taken into account when making any </w:t>
      </w:r>
      <w:r w:rsidR="00DD68BF" w:rsidRPr="00474D89">
        <w:rPr>
          <w:rFonts w:ascii="Times New Roman" w:hAnsi="Times New Roman" w:cs="Times New Roman"/>
          <w:sz w:val="20"/>
          <w:szCs w:val="20"/>
        </w:rPr>
        <w:t>labour</w:t>
      </w:r>
      <w:r w:rsidRPr="00474D89">
        <w:rPr>
          <w:rFonts w:ascii="Times New Roman" w:hAnsi="Times New Roman" w:cs="Times New Roman"/>
          <w:sz w:val="20"/>
          <w:szCs w:val="20"/>
        </w:rPr>
        <w:t xml:space="preserve"> force </w:t>
      </w:r>
      <w:r w:rsidR="00DD68BF" w:rsidRPr="00474D89">
        <w:rPr>
          <w:rFonts w:ascii="Times New Roman" w:hAnsi="Times New Roman" w:cs="Times New Roman"/>
          <w:sz w:val="20"/>
          <w:szCs w:val="20"/>
        </w:rPr>
        <w:t>analyses</w:t>
      </w:r>
      <w:r w:rsidRPr="00474D89">
        <w:rPr>
          <w:rFonts w:ascii="Times New Roman" w:hAnsi="Times New Roman" w:cs="Times New Roman"/>
          <w:sz w:val="20"/>
          <w:szCs w:val="20"/>
        </w:rPr>
        <w:t xml:space="preserve">. The </w:t>
      </w:r>
      <w:r w:rsidR="00DD68BF" w:rsidRPr="00474D89">
        <w:rPr>
          <w:rFonts w:ascii="Times New Roman" w:hAnsi="Times New Roman" w:cs="Times New Roman"/>
          <w:sz w:val="20"/>
          <w:szCs w:val="20"/>
        </w:rPr>
        <w:t>labour</w:t>
      </w:r>
      <w:r w:rsidRPr="00474D89">
        <w:rPr>
          <w:rFonts w:ascii="Times New Roman" w:hAnsi="Times New Roman" w:cs="Times New Roman"/>
          <w:sz w:val="20"/>
          <w:szCs w:val="20"/>
        </w:rPr>
        <w:t xml:space="preserve"> force through the educational profile, as well as the acquired knowledge and skills, directly contributes to the amount of the realized agricultural income. Unlike other sectors in the economy, in the case of the agrarian sector, the </w:t>
      </w:r>
      <w:r w:rsidR="00DD68BF" w:rsidRPr="00474D89">
        <w:rPr>
          <w:rFonts w:ascii="Times New Roman" w:hAnsi="Times New Roman" w:cs="Times New Roman"/>
          <w:sz w:val="20"/>
          <w:szCs w:val="20"/>
        </w:rPr>
        <w:t>labour</w:t>
      </w:r>
      <w:r w:rsidRPr="00474D89">
        <w:rPr>
          <w:rFonts w:ascii="Times New Roman" w:hAnsi="Times New Roman" w:cs="Times New Roman"/>
          <w:sz w:val="20"/>
          <w:szCs w:val="20"/>
        </w:rPr>
        <w:t xml:space="preserve"> force, in addition to being engaged by the business entities that exist in agriculture, is also engaged by individual agricultural holdings consisting of one or more agricultural households. </w:t>
      </w:r>
    </w:p>
    <w:p w14:paraId="3A9A9DCC" w14:textId="66BC8513" w:rsidR="00E565C6" w:rsidRPr="00474D89" w:rsidRDefault="00E565C6" w:rsidP="0017715C">
      <w:pPr>
        <w:spacing w:before="120" w:after="0" w:line="240" w:lineRule="auto"/>
        <w:jc w:val="both"/>
        <w:rPr>
          <w:rFonts w:ascii="Times New Roman" w:hAnsi="Times New Roman" w:cs="Times New Roman"/>
          <w:sz w:val="20"/>
          <w:szCs w:val="20"/>
        </w:rPr>
      </w:pPr>
      <w:r w:rsidRPr="00474D89">
        <w:rPr>
          <w:rFonts w:ascii="Times New Roman" w:hAnsi="Times New Roman" w:cs="Times New Roman"/>
          <w:sz w:val="20"/>
          <w:szCs w:val="20"/>
        </w:rPr>
        <w:t xml:space="preserve">Unlike other sectors, in agriculture, with a large percentage of the total engaged </w:t>
      </w:r>
      <w:r w:rsidR="00DD68BF" w:rsidRPr="00474D89">
        <w:rPr>
          <w:rFonts w:ascii="Times New Roman" w:hAnsi="Times New Roman" w:cs="Times New Roman"/>
          <w:sz w:val="20"/>
          <w:szCs w:val="20"/>
        </w:rPr>
        <w:t>labour</w:t>
      </w:r>
      <w:r w:rsidRPr="00474D89">
        <w:rPr>
          <w:rFonts w:ascii="Times New Roman" w:hAnsi="Times New Roman" w:cs="Times New Roman"/>
          <w:sz w:val="20"/>
          <w:szCs w:val="20"/>
        </w:rPr>
        <w:t xml:space="preserve"> force, the unpaid </w:t>
      </w:r>
      <w:r w:rsidR="00DD68BF" w:rsidRPr="00474D89">
        <w:rPr>
          <w:rFonts w:ascii="Times New Roman" w:hAnsi="Times New Roman" w:cs="Times New Roman"/>
          <w:sz w:val="20"/>
          <w:szCs w:val="20"/>
        </w:rPr>
        <w:t>labour</w:t>
      </w:r>
      <w:r w:rsidRPr="00474D89">
        <w:rPr>
          <w:rFonts w:ascii="Times New Roman" w:hAnsi="Times New Roman" w:cs="Times New Roman"/>
          <w:sz w:val="20"/>
          <w:szCs w:val="20"/>
        </w:rPr>
        <w:t xml:space="preserve"> force participates, because most often in the individual agricultural holdings are engaged the members of the households that make up the agricultural holdings. The members of the households are usually unpaid </w:t>
      </w:r>
      <w:r w:rsidR="00DD68BF" w:rsidRPr="00474D89">
        <w:rPr>
          <w:rFonts w:ascii="Times New Roman" w:hAnsi="Times New Roman" w:cs="Times New Roman"/>
          <w:sz w:val="20"/>
          <w:szCs w:val="20"/>
        </w:rPr>
        <w:t>labour</w:t>
      </w:r>
      <w:r w:rsidRPr="00474D89">
        <w:rPr>
          <w:rFonts w:ascii="Times New Roman" w:hAnsi="Times New Roman" w:cs="Times New Roman"/>
          <w:sz w:val="20"/>
          <w:szCs w:val="20"/>
        </w:rPr>
        <w:t xml:space="preserve">, </w:t>
      </w:r>
      <w:r w:rsidR="00A470A4" w:rsidRPr="00474D89">
        <w:rPr>
          <w:rFonts w:ascii="Times New Roman" w:hAnsi="Times New Roman" w:cs="Times New Roman"/>
          <w:sz w:val="20"/>
          <w:szCs w:val="20"/>
        </w:rPr>
        <w:t>i.e.,</w:t>
      </w:r>
      <w:r w:rsidRPr="00474D89">
        <w:rPr>
          <w:rFonts w:ascii="Times New Roman" w:hAnsi="Times New Roman" w:cs="Times New Roman"/>
          <w:sz w:val="20"/>
          <w:szCs w:val="20"/>
        </w:rPr>
        <w:t xml:space="preserve"> they exist from the realized income of the household, but do not receive monetary compensation, and in addition, in the individual agricultural holdings can be hired workers who are related to the unpaid households, </w:t>
      </w:r>
      <w:r w:rsidR="00A470A4" w:rsidRPr="00474D89">
        <w:rPr>
          <w:rFonts w:ascii="Times New Roman" w:hAnsi="Times New Roman" w:cs="Times New Roman"/>
          <w:sz w:val="20"/>
          <w:szCs w:val="20"/>
        </w:rPr>
        <w:t>i.e.,</w:t>
      </w:r>
      <w:r w:rsidRPr="00474D89">
        <w:rPr>
          <w:rFonts w:ascii="Times New Roman" w:hAnsi="Times New Roman" w:cs="Times New Roman"/>
          <w:sz w:val="20"/>
          <w:szCs w:val="20"/>
        </w:rPr>
        <w:t xml:space="preserve"> as help in seasons when there is an increased workload. </w:t>
      </w:r>
    </w:p>
    <w:p w14:paraId="565C7DE1" w14:textId="044EE95E" w:rsidR="00E565C6" w:rsidRPr="00474D89" w:rsidRDefault="00E565C6" w:rsidP="0017715C">
      <w:pPr>
        <w:spacing w:before="120" w:after="0" w:line="240" w:lineRule="auto"/>
        <w:jc w:val="both"/>
        <w:rPr>
          <w:rFonts w:ascii="Times New Roman" w:hAnsi="Times New Roman" w:cs="Times New Roman"/>
          <w:sz w:val="20"/>
          <w:szCs w:val="20"/>
        </w:rPr>
      </w:pPr>
      <w:r w:rsidRPr="00474D89">
        <w:rPr>
          <w:rFonts w:ascii="Times New Roman" w:hAnsi="Times New Roman" w:cs="Times New Roman"/>
          <w:sz w:val="20"/>
          <w:szCs w:val="20"/>
        </w:rPr>
        <w:t xml:space="preserve">The following table shows data on the number of workers engaged in agriculture in 2019 and it can be concluded that in the individual sector has engaged most of the </w:t>
      </w:r>
      <w:r w:rsidR="00DD68BF" w:rsidRPr="00474D89">
        <w:rPr>
          <w:rFonts w:ascii="Times New Roman" w:hAnsi="Times New Roman" w:cs="Times New Roman"/>
          <w:sz w:val="20"/>
          <w:szCs w:val="20"/>
        </w:rPr>
        <w:t>labour</w:t>
      </w:r>
      <w:r w:rsidRPr="00474D89">
        <w:rPr>
          <w:rFonts w:ascii="Times New Roman" w:hAnsi="Times New Roman" w:cs="Times New Roman"/>
          <w:sz w:val="20"/>
          <w:szCs w:val="20"/>
        </w:rPr>
        <w:t xml:space="preserve"> force, </w:t>
      </w:r>
      <w:r w:rsidR="00A470A4" w:rsidRPr="00474D89">
        <w:rPr>
          <w:rFonts w:ascii="Times New Roman" w:hAnsi="Times New Roman" w:cs="Times New Roman"/>
          <w:sz w:val="20"/>
          <w:szCs w:val="20"/>
        </w:rPr>
        <w:t>i.e.,</w:t>
      </w:r>
      <w:r w:rsidRPr="00474D89">
        <w:rPr>
          <w:rFonts w:ascii="Times New Roman" w:hAnsi="Times New Roman" w:cs="Times New Roman"/>
          <w:sz w:val="20"/>
          <w:szCs w:val="20"/>
        </w:rPr>
        <w:t xml:space="preserve"> 98.6% of the total workforce engaged in agriculture, while only 1, 4% is engaged in business entities. In the total number of workers, men have a higher share of 62.5%, and women participate with 37.5%. </w:t>
      </w:r>
    </w:p>
    <w:p w14:paraId="05A5B1E1" w14:textId="6430AD5E" w:rsidR="00B53205" w:rsidRPr="0017715C" w:rsidRDefault="00E565C6" w:rsidP="0017715C">
      <w:pPr>
        <w:spacing w:before="240" w:after="120" w:line="240" w:lineRule="auto"/>
        <w:jc w:val="center"/>
        <w:rPr>
          <w:rFonts w:ascii="Times New Roman" w:hAnsi="Times New Roman" w:cs="Times New Roman"/>
          <w:b/>
          <w:sz w:val="20"/>
          <w:szCs w:val="20"/>
        </w:rPr>
      </w:pPr>
      <w:r w:rsidRPr="0017715C">
        <w:rPr>
          <w:rFonts w:ascii="Times New Roman" w:hAnsi="Times New Roman" w:cs="Times New Roman"/>
          <w:b/>
          <w:sz w:val="20"/>
          <w:szCs w:val="20"/>
        </w:rPr>
        <w:t>Table 2. Number of seasonal and other workers hired to work on agricultural holdings in 2019</w:t>
      </w:r>
    </w:p>
    <w:tbl>
      <w:tblPr>
        <w:tblStyle w:val="TableGrid"/>
        <w:tblW w:w="7366" w:type="dxa"/>
        <w:tblLayout w:type="fixed"/>
        <w:tblLook w:val="04A0" w:firstRow="1" w:lastRow="0" w:firstColumn="1" w:lastColumn="0" w:noHBand="0" w:noVBand="1"/>
      </w:tblPr>
      <w:tblGrid>
        <w:gridCol w:w="2061"/>
        <w:gridCol w:w="2062"/>
        <w:gridCol w:w="1401"/>
        <w:gridCol w:w="1842"/>
      </w:tblGrid>
      <w:tr w:rsidR="00B53205" w:rsidRPr="00474D89" w14:paraId="383A5F31" w14:textId="77777777" w:rsidTr="0017715C">
        <w:tc>
          <w:tcPr>
            <w:tcW w:w="2061" w:type="dxa"/>
            <w:tcBorders>
              <w:top w:val="single" w:sz="4" w:space="0" w:color="auto"/>
              <w:left w:val="single" w:sz="4" w:space="0" w:color="auto"/>
              <w:bottom w:val="single" w:sz="4" w:space="0" w:color="auto"/>
              <w:right w:val="single" w:sz="4" w:space="0" w:color="auto"/>
            </w:tcBorders>
            <w:hideMark/>
          </w:tcPr>
          <w:p w14:paraId="40A5C075" w14:textId="77777777" w:rsidR="00B53205" w:rsidRPr="00293BF5" w:rsidRDefault="00B53205" w:rsidP="00D4102E">
            <w:pPr>
              <w:jc w:val="both"/>
              <w:rPr>
                <w:rFonts w:ascii="Times New Roman" w:hAnsi="Times New Roman" w:cs="Times New Roman"/>
                <w:bCs/>
                <w:sz w:val="18"/>
                <w:szCs w:val="18"/>
              </w:rPr>
            </w:pPr>
            <w:r w:rsidRPr="00293BF5">
              <w:rPr>
                <w:rFonts w:ascii="Times New Roman" w:hAnsi="Times New Roman" w:cs="Times New Roman"/>
                <w:bCs/>
                <w:sz w:val="18"/>
                <w:szCs w:val="18"/>
              </w:rPr>
              <w:t xml:space="preserve">  </w:t>
            </w:r>
          </w:p>
        </w:tc>
        <w:tc>
          <w:tcPr>
            <w:tcW w:w="2062" w:type="dxa"/>
            <w:tcBorders>
              <w:top w:val="single" w:sz="4" w:space="0" w:color="auto"/>
              <w:left w:val="single" w:sz="4" w:space="0" w:color="auto"/>
              <w:bottom w:val="single" w:sz="4" w:space="0" w:color="auto"/>
              <w:right w:val="single" w:sz="4" w:space="0" w:color="auto"/>
            </w:tcBorders>
            <w:hideMark/>
          </w:tcPr>
          <w:p w14:paraId="31D5196D" w14:textId="076381F4" w:rsidR="00B53205" w:rsidRPr="00293BF5" w:rsidRDefault="0032284B" w:rsidP="00D4102E">
            <w:pPr>
              <w:jc w:val="center"/>
              <w:rPr>
                <w:rFonts w:ascii="Times New Roman" w:hAnsi="Times New Roman" w:cs="Times New Roman"/>
                <w:bCs/>
                <w:sz w:val="18"/>
                <w:szCs w:val="18"/>
              </w:rPr>
            </w:pPr>
            <w:r w:rsidRPr="00293BF5">
              <w:rPr>
                <w:rFonts w:ascii="Times New Roman" w:hAnsi="Times New Roman" w:cs="Times New Roman"/>
                <w:bCs/>
                <w:sz w:val="18"/>
                <w:szCs w:val="18"/>
              </w:rPr>
              <w:t>Total</w:t>
            </w:r>
          </w:p>
        </w:tc>
        <w:tc>
          <w:tcPr>
            <w:tcW w:w="1401" w:type="dxa"/>
            <w:tcBorders>
              <w:top w:val="single" w:sz="4" w:space="0" w:color="auto"/>
              <w:left w:val="single" w:sz="4" w:space="0" w:color="auto"/>
              <w:bottom w:val="single" w:sz="4" w:space="0" w:color="auto"/>
              <w:right w:val="single" w:sz="4" w:space="0" w:color="auto"/>
            </w:tcBorders>
            <w:hideMark/>
          </w:tcPr>
          <w:p w14:paraId="573D4B07" w14:textId="39C52ED4" w:rsidR="00B53205" w:rsidRPr="00293BF5" w:rsidRDefault="0032284B" w:rsidP="00D4102E">
            <w:pPr>
              <w:jc w:val="center"/>
              <w:rPr>
                <w:rFonts w:ascii="Times New Roman" w:hAnsi="Times New Roman" w:cs="Times New Roman"/>
                <w:bCs/>
                <w:sz w:val="18"/>
                <w:szCs w:val="18"/>
              </w:rPr>
            </w:pPr>
            <w:r w:rsidRPr="00293BF5">
              <w:rPr>
                <w:rFonts w:ascii="Times New Roman" w:hAnsi="Times New Roman" w:cs="Times New Roman"/>
                <w:bCs/>
                <w:sz w:val="18"/>
                <w:szCs w:val="18"/>
              </w:rPr>
              <w:t>Male</w:t>
            </w:r>
          </w:p>
        </w:tc>
        <w:tc>
          <w:tcPr>
            <w:tcW w:w="1842" w:type="dxa"/>
            <w:tcBorders>
              <w:top w:val="single" w:sz="4" w:space="0" w:color="auto"/>
              <w:left w:val="single" w:sz="4" w:space="0" w:color="auto"/>
              <w:bottom w:val="single" w:sz="4" w:space="0" w:color="auto"/>
              <w:right w:val="single" w:sz="4" w:space="0" w:color="auto"/>
            </w:tcBorders>
            <w:hideMark/>
          </w:tcPr>
          <w:p w14:paraId="657442FA" w14:textId="2B2A0DE3" w:rsidR="00B53205" w:rsidRPr="00293BF5" w:rsidRDefault="0032284B" w:rsidP="00D4102E">
            <w:pPr>
              <w:jc w:val="center"/>
              <w:rPr>
                <w:rFonts w:ascii="Times New Roman" w:hAnsi="Times New Roman" w:cs="Times New Roman"/>
                <w:bCs/>
                <w:sz w:val="18"/>
                <w:szCs w:val="18"/>
              </w:rPr>
            </w:pPr>
            <w:r w:rsidRPr="00293BF5">
              <w:rPr>
                <w:rFonts w:ascii="Times New Roman" w:hAnsi="Times New Roman" w:cs="Times New Roman"/>
                <w:bCs/>
                <w:sz w:val="18"/>
                <w:szCs w:val="18"/>
              </w:rPr>
              <w:t>Female</w:t>
            </w:r>
          </w:p>
        </w:tc>
      </w:tr>
      <w:tr w:rsidR="00B53205" w:rsidRPr="00474D89" w14:paraId="5F78CBE6" w14:textId="77777777" w:rsidTr="0017715C">
        <w:tc>
          <w:tcPr>
            <w:tcW w:w="2061" w:type="dxa"/>
            <w:tcBorders>
              <w:top w:val="single" w:sz="4" w:space="0" w:color="auto"/>
              <w:left w:val="single" w:sz="4" w:space="0" w:color="auto"/>
              <w:bottom w:val="single" w:sz="4" w:space="0" w:color="auto"/>
              <w:right w:val="single" w:sz="4" w:space="0" w:color="auto"/>
            </w:tcBorders>
            <w:hideMark/>
          </w:tcPr>
          <w:p w14:paraId="3262A3A2" w14:textId="17605484" w:rsidR="00B53205" w:rsidRPr="00293BF5" w:rsidRDefault="0032284B" w:rsidP="00D4102E">
            <w:pPr>
              <w:jc w:val="both"/>
              <w:rPr>
                <w:rFonts w:ascii="Times New Roman" w:hAnsi="Times New Roman" w:cs="Times New Roman"/>
                <w:bCs/>
                <w:sz w:val="18"/>
                <w:szCs w:val="18"/>
              </w:rPr>
            </w:pPr>
            <w:r w:rsidRPr="00293BF5">
              <w:rPr>
                <w:rFonts w:ascii="Times New Roman" w:hAnsi="Times New Roman" w:cs="Times New Roman"/>
                <w:bCs/>
                <w:sz w:val="18"/>
                <w:szCs w:val="18"/>
              </w:rPr>
              <w:t>Individual sector</w:t>
            </w:r>
          </w:p>
        </w:tc>
        <w:tc>
          <w:tcPr>
            <w:tcW w:w="2062" w:type="dxa"/>
            <w:tcBorders>
              <w:top w:val="single" w:sz="4" w:space="0" w:color="auto"/>
              <w:left w:val="single" w:sz="4" w:space="0" w:color="auto"/>
              <w:bottom w:val="single" w:sz="4" w:space="0" w:color="auto"/>
              <w:right w:val="single" w:sz="4" w:space="0" w:color="auto"/>
            </w:tcBorders>
            <w:hideMark/>
          </w:tcPr>
          <w:p w14:paraId="0D2C469C" w14:textId="77777777" w:rsidR="00B53205" w:rsidRPr="00293BF5" w:rsidRDefault="00B53205" w:rsidP="00D4102E">
            <w:pPr>
              <w:jc w:val="both"/>
              <w:rPr>
                <w:rFonts w:ascii="Times New Roman" w:hAnsi="Times New Roman" w:cs="Times New Roman"/>
                <w:bCs/>
                <w:sz w:val="18"/>
                <w:szCs w:val="18"/>
              </w:rPr>
            </w:pPr>
            <w:r w:rsidRPr="00293BF5">
              <w:rPr>
                <w:rFonts w:ascii="Times New Roman" w:hAnsi="Times New Roman" w:cs="Times New Roman"/>
                <w:bCs/>
                <w:sz w:val="18"/>
                <w:szCs w:val="18"/>
              </w:rPr>
              <w:t xml:space="preserve">       94.229</w:t>
            </w:r>
          </w:p>
        </w:tc>
        <w:tc>
          <w:tcPr>
            <w:tcW w:w="1401" w:type="dxa"/>
            <w:tcBorders>
              <w:top w:val="single" w:sz="4" w:space="0" w:color="auto"/>
              <w:left w:val="single" w:sz="4" w:space="0" w:color="auto"/>
              <w:bottom w:val="single" w:sz="4" w:space="0" w:color="auto"/>
              <w:right w:val="single" w:sz="4" w:space="0" w:color="auto"/>
            </w:tcBorders>
            <w:hideMark/>
          </w:tcPr>
          <w:p w14:paraId="769D9075" w14:textId="77777777" w:rsidR="00B53205" w:rsidRPr="00293BF5" w:rsidRDefault="00B53205" w:rsidP="00D4102E">
            <w:pPr>
              <w:jc w:val="both"/>
              <w:rPr>
                <w:rFonts w:ascii="Times New Roman" w:hAnsi="Times New Roman" w:cs="Times New Roman"/>
                <w:bCs/>
                <w:sz w:val="18"/>
                <w:szCs w:val="18"/>
              </w:rPr>
            </w:pPr>
            <w:r w:rsidRPr="00293BF5">
              <w:rPr>
                <w:rFonts w:ascii="Times New Roman" w:hAnsi="Times New Roman" w:cs="Times New Roman"/>
                <w:bCs/>
                <w:sz w:val="18"/>
                <w:szCs w:val="18"/>
              </w:rPr>
              <w:t xml:space="preserve">       58.893</w:t>
            </w:r>
          </w:p>
        </w:tc>
        <w:tc>
          <w:tcPr>
            <w:tcW w:w="1842" w:type="dxa"/>
            <w:tcBorders>
              <w:top w:val="single" w:sz="4" w:space="0" w:color="auto"/>
              <w:left w:val="single" w:sz="4" w:space="0" w:color="auto"/>
              <w:bottom w:val="single" w:sz="4" w:space="0" w:color="auto"/>
              <w:right w:val="single" w:sz="4" w:space="0" w:color="auto"/>
            </w:tcBorders>
            <w:hideMark/>
          </w:tcPr>
          <w:p w14:paraId="15BBC4C7" w14:textId="77777777" w:rsidR="00B53205" w:rsidRPr="00293BF5" w:rsidRDefault="00B53205" w:rsidP="00D4102E">
            <w:pPr>
              <w:jc w:val="both"/>
              <w:rPr>
                <w:rFonts w:ascii="Times New Roman" w:hAnsi="Times New Roman" w:cs="Times New Roman"/>
                <w:bCs/>
                <w:sz w:val="18"/>
                <w:szCs w:val="18"/>
              </w:rPr>
            </w:pPr>
            <w:r w:rsidRPr="00293BF5">
              <w:rPr>
                <w:rFonts w:ascii="Times New Roman" w:hAnsi="Times New Roman" w:cs="Times New Roman"/>
                <w:bCs/>
                <w:sz w:val="18"/>
                <w:szCs w:val="18"/>
              </w:rPr>
              <w:t xml:space="preserve">      35.336</w:t>
            </w:r>
          </w:p>
        </w:tc>
      </w:tr>
      <w:tr w:rsidR="00B53205" w:rsidRPr="00474D89" w14:paraId="6E86C1CE" w14:textId="77777777" w:rsidTr="0017715C">
        <w:tc>
          <w:tcPr>
            <w:tcW w:w="2061" w:type="dxa"/>
            <w:tcBorders>
              <w:top w:val="single" w:sz="4" w:space="0" w:color="auto"/>
              <w:left w:val="single" w:sz="4" w:space="0" w:color="auto"/>
              <w:bottom w:val="single" w:sz="4" w:space="0" w:color="auto"/>
              <w:right w:val="single" w:sz="4" w:space="0" w:color="auto"/>
            </w:tcBorders>
          </w:tcPr>
          <w:p w14:paraId="1E4FF318" w14:textId="7F1A7110" w:rsidR="00B53205" w:rsidRPr="00293BF5" w:rsidRDefault="0032284B" w:rsidP="00D4102E">
            <w:pPr>
              <w:jc w:val="both"/>
              <w:rPr>
                <w:rFonts w:ascii="Times New Roman" w:hAnsi="Times New Roman" w:cs="Times New Roman"/>
                <w:bCs/>
                <w:sz w:val="18"/>
                <w:szCs w:val="18"/>
              </w:rPr>
            </w:pPr>
            <w:r w:rsidRPr="00293BF5">
              <w:rPr>
                <w:rFonts w:ascii="Times New Roman" w:hAnsi="Times New Roman" w:cs="Times New Roman"/>
                <w:bCs/>
                <w:sz w:val="18"/>
                <w:szCs w:val="18"/>
              </w:rPr>
              <w:t xml:space="preserve">Business entities </w:t>
            </w:r>
          </w:p>
        </w:tc>
        <w:tc>
          <w:tcPr>
            <w:tcW w:w="2062" w:type="dxa"/>
            <w:tcBorders>
              <w:top w:val="single" w:sz="4" w:space="0" w:color="auto"/>
              <w:left w:val="single" w:sz="4" w:space="0" w:color="auto"/>
              <w:bottom w:val="single" w:sz="4" w:space="0" w:color="auto"/>
              <w:right w:val="single" w:sz="4" w:space="0" w:color="auto"/>
            </w:tcBorders>
            <w:hideMark/>
          </w:tcPr>
          <w:p w14:paraId="7C2D9584" w14:textId="77777777" w:rsidR="00B53205" w:rsidRPr="00293BF5" w:rsidRDefault="00B53205" w:rsidP="00D4102E">
            <w:pPr>
              <w:jc w:val="both"/>
              <w:rPr>
                <w:rFonts w:ascii="Times New Roman" w:hAnsi="Times New Roman" w:cs="Times New Roman"/>
                <w:sz w:val="18"/>
                <w:szCs w:val="18"/>
              </w:rPr>
            </w:pPr>
            <w:r w:rsidRPr="00293BF5">
              <w:rPr>
                <w:rFonts w:ascii="Times New Roman" w:hAnsi="Times New Roman" w:cs="Times New Roman"/>
                <w:sz w:val="18"/>
                <w:szCs w:val="18"/>
              </w:rPr>
              <w:t xml:space="preserve">         1.315 </w:t>
            </w:r>
          </w:p>
        </w:tc>
        <w:tc>
          <w:tcPr>
            <w:tcW w:w="1401" w:type="dxa"/>
            <w:tcBorders>
              <w:top w:val="single" w:sz="4" w:space="0" w:color="auto"/>
              <w:left w:val="single" w:sz="4" w:space="0" w:color="auto"/>
              <w:bottom w:val="single" w:sz="4" w:space="0" w:color="auto"/>
              <w:right w:val="single" w:sz="4" w:space="0" w:color="auto"/>
            </w:tcBorders>
            <w:hideMark/>
          </w:tcPr>
          <w:p w14:paraId="7BCDD2D3" w14:textId="77777777" w:rsidR="00B53205" w:rsidRPr="00293BF5" w:rsidRDefault="00B53205" w:rsidP="00D4102E">
            <w:pPr>
              <w:jc w:val="both"/>
              <w:rPr>
                <w:rFonts w:ascii="Times New Roman" w:hAnsi="Times New Roman" w:cs="Times New Roman"/>
                <w:sz w:val="18"/>
                <w:szCs w:val="18"/>
              </w:rPr>
            </w:pPr>
            <w:r w:rsidRPr="00293BF5">
              <w:rPr>
                <w:rFonts w:ascii="Times New Roman" w:hAnsi="Times New Roman" w:cs="Times New Roman"/>
                <w:sz w:val="18"/>
                <w:szCs w:val="18"/>
              </w:rPr>
              <w:t xml:space="preserve">            856 </w:t>
            </w:r>
          </w:p>
        </w:tc>
        <w:tc>
          <w:tcPr>
            <w:tcW w:w="1842" w:type="dxa"/>
            <w:tcBorders>
              <w:top w:val="single" w:sz="4" w:space="0" w:color="auto"/>
              <w:left w:val="single" w:sz="4" w:space="0" w:color="auto"/>
              <w:bottom w:val="single" w:sz="4" w:space="0" w:color="auto"/>
              <w:right w:val="single" w:sz="4" w:space="0" w:color="auto"/>
            </w:tcBorders>
            <w:hideMark/>
          </w:tcPr>
          <w:p w14:paraId="221DDBD2" w14:textId="77777777" w:rsidR="00B53205" w:rsidRPr="00293BF5" w:rsidRDefault="00B53205" w:rsidP="00D4102E">
            <w:pPr>
              <w:jc w:val="both"/>
              <w:rPr>
                <w:rFonts w:ascii="Times New Roman" w:hAnsi="Times New Roman" w:cs="Times New Roman"/>
                <w:sz w:val="18"/>
                <w:szCs w:val="18"/>
              </w:rPr>
            </w:pPr>
            <w:r w:rsidRPr="00293BF5">
              <w:rPr>
                <w:rFonts w:ascii="Times New Roman" w:hAnsi="Times New Roman" w:cs="Times New Roman"/>
                <w:sz w:val="18"/>
                <w:szCs w:val="18"/>
              </w:rPr>
              <w:t xml:space="preserve">           459 </w:t>
            </w:r>
          </w:p>
        </w:tc>
      </w:tr>
      <w:tr w:rsidR="00B53205" w:rsidRPr="00474D89" w14:paraId="6C035DA9" w14:textId="77777777" w:rsidTr="0017715C">
        <w:tc>
          <w:tcPr>
            <w:tcW w:w="2061" w:type="dxa"/>
            <w:tcBorders>
              <w:top w:val="single" w:sz="4" w:space="0" w:color="auto"/>
              <w:left w:val="single" w:sz="4" w:space="0" w:color="auto"/>
              <w:bottom w:val="single" w:sz="4" w:space="0" w:color="auto"/>
              <w:right w:val="single" w:sz="4" w:space="0" w:color="auto"/>
            </w:tcBorders>
            <w:hideMark/>
          </w:tcPr>
          <w:p w14:paraId="42C5F6B8" w14:textId="5FB001CA" w:rsidR="00B53205" w:rsidRPr="00293BF5" w:rsidRDefault="00B53205" w:rsidP="00D4102E">
            <w:pPr>
              <w:jc w:val="both"/>
              <w:rPr>
                <w:rFonts w:ascii="Times New Roman" w:hAnsi="Times New Roman" w:cs="Times New Roman"/>
                <w:b/>
                <w:bCs/>
                <w:sz w:val="18"/>
                <w:szCs w:val="18"/>
              </w:rPr>
            </w:pPr>
            <w:r w:rsidRPr="00293BF5">
              <w:rPr>
                <w:rFonts w:ascii="Times New Roman" w:hAnsi="Times New Roman" w:cs="Times New Roman"/>
                <w:b/>
                <w:bCs/>
                <w:sz w:val="18"/>
                <w:szCs w:val="18"/>
              </w:rPr>
              <w:t xml:space="preserve">    </w:t>
            </w:r>
            <w:r w:rsidR="0032284B" w:rsidRPr="00293BF5">
              <w:rPr>
                <w:rFonts w:ascii="Times New Roman" w:hAnsi="Times New Roman" w:cs="Times New Roman"/>
                <w:b/>
                <w:bCs/>
                <w:sz w:val="18"/>
                <w:szCs w:val="18"/>
              </w:rPr>
              <w:t>Total</w:t>
            </w:r>
          </w:p>
        </w:tc>
        <w:tc>
          <w:tcPr>
            <w:tcW w:w="2062" w:type="dxa"/>
            <w:tcBorders>
              <w:top w:val="single" w:sz="4" w:space="0" w:color="auto"/>
              <w:left w:val="single" w:sz="4" w:space="0" w:color="auto"/>
              <w:bottom w:val="single" w:sz="4" w:space="0" w:color="auto"/>
              <w:right w:val="single" w:sz="4" w:space="0" w:color="auto"/>
            </w:tcBorders>
            <w:hideMark/>
          </w:tcPr>
          <w:p w14:paraId="3F96C67D" w14:textId="77777777" w:rsidR="00B53205" w:rsidRPr="00293BF5" w:rsidRDefault="00B53205" w:rsidP="00D4102E">
            <w:pPr>
              <w:jc w:val="both"/>
              <w:rPr>
                <w:rFonts w:ascii="Times New Roman" w:hAnsi="Times New Roman" w:cs="Times New Roman"/>
                <w:bCs/>
                <w:sz w:val="18"/>
                <w:szCs w:val="18"/>
              </w:rPr>
            </w:pPr>
            <w:r w:rsidRPr="00293BF5">
              <w:rPr>
                <w:rFonts w:ascii="Times New Roman" w:hAnsi="Times New Roman" w:cs="Times New Roman"/>
                <w:bCs/>
                <w:sz w:val="18"/>
                <w:szCs w:val="18"/>
              </w:rPr>
              <w:t xml:space="preserve">       95.544</w:t>
            </w:r>
          </w:p>
        </w:tc>
        <w:tc>
          <w:tcPr>
            <w:tcW w:w="1401" w:type="dxa"/>
            <w:tcBorders>
              <w:top w:val="single" w:sz="4" w:space="0" w:color="auto"/>
              <w:left w:val="single" w:sz="4" w:space="0" w:color="auto"/>
              <w:bottom w:val="single" w:sz="4" w:space="0" w:color="auto"/>
              <w:right w:val="single" w:sz="4" w:space="0" w:color="auto"/>
            </w:tcBorders>
            <w:hideMark/>
          </w:tcPr>
          <w:p w14:paraId="1649747E" w14:textId="77777777" w:rsidR="00B53205" w:rsidRPr="00293BF5" w:rsidRDefault="00B53205" w:rsidP="00D4102E">
            <w:pPr>
              <w:jc w:val="both"/>
              <w:rPr>
                <w:rFonts w:ascii="Times New Roman" w:hAnsi="Times New Roman" w:cs="Times New Roman"/>
                <w:bCs/>
                <w:sz w:val="18"/>
                <w:szCs w:val="18"/>
              </w:rPr>
            </w:pPr>
            <w:r w:rsidRPr="00293BF5">
              <w:rPr>
                <w:rFonts w:ascii="Times New Roman" w:hAnsi="Times New Roman" w:cs="Times New Roman"/>
                <w:bCs/>
                <w:sz w:val="18"/>
                <w:szCs w:val="18"/>
              </w:rPr>
              <w:t xml:space="preserve">       59.749</w:t>
            </w:r>
          </w:p>
        </w:tc>
        <w:tc>
          <w:tcPr>
            <w:tcW w:w="1842" w:type="dxa"/>
            <w:tcBorders>
              <w:top w:val="single" w:sz="4" w:space="0" w:color="auto"/>
              <w:left w:val="single" w:sz="4" w:space="0" w:color="auto"/>
              <w:bottom w:val="single" w:sz="4" w:space="0" w:color="auto"/>
              <w:right w:val="single" w:sz="4" w:space="0" w:color="auto"/>
            </w:tcBorders>
            <w:hideMark/>
          </w:tcPr>
          <w:p w14:paraId="1B06B967" w14:textId="77777777" w:rsidR="00B53205" w:rsidRPr="00293BF5" w:rsidRDefault="00B53205" w:rsidP="00D4102E">
            <w:pPr>
              <w:jc w:val="both"/>
              <w:rPr>
                <w:rFonts w:ascii="Times New Roman" w:hAnsi="Times New Roman" w:cs="Times New Roman"/>
                <w:bCs/>
                <w:sz w:val="18"/>
                <w:szCs w:val="18"/>
              </w:rPr>
            </w:pPr>
            <w:r w:rsidRPr="00293BF5">
              <w:rPr>
                <w:rFonts w:ascii="Times New Roman" w:hAnsi="Times New Roman" w:cs="Times New Roman"/>
                <w:bCs/>
                <w:sz w:val="18"/>
                <w:szCs w:val="18"/>
              </w:rPr>
              <w:t xml:space="preserve">      35.795</w:t>
            </w:r>
          </w:p>
        </w:tc>
      </w:tr>
    </w:tbl>
    <w:p w14:paraId="582D13E7" w14:textId="012E714E" w:rsidR="00B53205" w:rsidRPr="0017715C" w:rsidRDefault="00B53205" w:rsidP="0017715C">
      <w:pPr>
        <w:spacing w:before="120" w:after="0" w:line="240" w:lineRule="auto"/>
        <w:jc w:val="both"/>
        <w:rPr>
          <w:rFonts w:ascii="Times New Roman" w:hAnsi="Times New Roman" w:cs="Times New Roman"/>
          <w:i/>
          <w:iCs/>
          <w:sz w:val="20"/>
          <w:szCs w:val="20"/>
        </w:rPr>
      </w:pPr>
      <w:r w:rsidRPr="00474D89">
        <w:rPr>
          <w:rFonts w:ascii="Times New Roman" w:hAnsi="Times New Roman" w:cs="Times New Roman"/>
          <w:b/>
          <w:bCs/>
          <w:sz w:val="20"/>
          <w:szCs w:val="20"/>
        </w:rPr>
        <w:t xml:space="preserve">  </w:t>
      </w:r>
      <w:r w:rsidR="00E565C6" w:rsidRPr="0017715C">
        <w:rPr>
          <w:rFonts w:ascii="Times New Roman" w:hAnsi="Times New Roman" w:cs="Times New Roman"/>
          <w:i/>
          <w:iCs/>
          <w:sz w:val="20"/>
          <w:szCs w:val="20"/>
        </w:rPr>
        <w:t>Source: State Statistical Office of Republic of North Macedonia</w:t>
      </w:r>
    </w:p>
    <w:p w14:paraId="5D661A01" w14:textId="40F971D5" w:rsidR="00E565C6" w:rsidRPr="00474D89" w:rsidRDefault="00E565C6" w:rsidP="0017715C">
      <w:pPr>
        <w:spacing w:before="120" w:after="0" w:line="240" w:lineRule="auto"/>
        <w:jc w:val="both"/>
        <w:rPr>
          <w:rFonts w:ascii="Times New Roman" w:hAnsi="Times New Roman" w:cs="Times New Roman"/>
          <w:sz w:val="20"/>
          <w:szCs w:val="20"/>
        </w:rPr>
      </w:pPr>
      <w:r w:rsidRPr="00474D89">
        <w:rPr>
          <w:rFonts w:ascii="Times New Roman" w:hAnsi="Times New Roman" w:cs="Times New Roman"/>
          <w:sz w:val="20"/>
          <w:szCs w:val="20"/>
        </w:rPr>
        <w:t xml:space="preserve">The education profile of workers working in agricultural enterprises in Macedonia is much more </w:t>
      </w:r>
      <w:r w:rsidR="00DD68BF" w:rsidRPr="00474D89">
        <w:rPr>
          <w:rFonts w:ascii="Times New Roman" w:hAnsi="Times New Roman" w:cs="Times New Roman"/>
          <w:sz w:val="20"/>
          <w:szCs w:val="20"/>
        </w:rPr>
        <w:t>favourable</w:t>
      </w:r>
      <w:r w:rsidRPr="00474D89">
        <w:rPr>
          <w:rFonts w:ascii="Times New Roman" w:hAnsi="Times New Roman" w:cs="Times New Roman"/>
          <w:sz w:val="20"/>
          <w:szCs w:val="20"/>
        </w:rPr>
        <w:t xml:space="preserve"> (higher level of education) compared to people working on individual agricultural holdings (where people with primary and secondary education work, and much less often with higher education). </w:t>
      </w:r>
      <w:r w:rsidR="00B53205" w:rsidRPr="00474D89">
        <w:rPr>
          <w:rFonts w:ascii="Times New Roman" w:hAnsi="Times New Roman" w:cs="Times New Roman"/>
          <w:sz w:val="20"/>
          <w:szCs w:val="20"/>
        </w:rPr>
        <w:t xml:space="preserve"> </w:t>
      </w:r>
      <w:r w:rsidRPr="00474D89">
        <w:rPr>
          <w:rFonts w:ascii="Times New Roman" w:hAnsi="Times New Roman" w:cs="Times New Roman"/>
          <w:sz w:val="20"/>
          <w:szCs w:val="20"/>
        </w:rPr>
        <w:t xml:space="preserve">In order to increase agricultural production, larger investments are needed for training and retraining of farmers, through courses, seminars, as well as promoting the principle of lifelong learning. In fact, in our country, despite the drastic </w:t>
      </w:r>
      <w:r w:rsidRPr="00474D89">
        <w:rPr>
          <w:rFonts w:ascii="Times New Roman" w:hAnsi="Times New Roman" w:cs="Times New Roman"/>
          <w:sz w:val="20"/>
          <w:szCs w:val="20"/>
        </w:rPr>
        <w:lastRenderedPageBreak/>
        <w:t xml:space="preserve">evictions that are present in the last two decades, there is still enough manpower that can meet the demands of the real sector, of course with the already mentioned training, qualification and retraining. Estimates show that some 500,000 people have fled the country in hopes of a better life overseas or in Europe. That represents almost 22% of the total population in the country, which reached a figure of 2,076,255, according to data from the State Statistical Office from 2019. </w:t>
      </w:r>
    </w:p>
    <w:p w14:paraId="3988911B" w14:textId="1B591A75" w:rsidR="00E565C6" w:rsidRPr="00474D89" w:rsidRDefault="00E565C6" w:rsidP="0017715C">
      <w:pPr>
        <w:spacing w:before="120" w:after="0" w:line="240" w:lineRule="auto"/>
        <w:jc w:val="both"/>
        <w:rPr>
          <w:rFonts w:ascii="Times New Roman" w:hAnsi="Times New Roman" w:cs="Times New Roman"/>
          <w:sz w:val="20"/>
          <w:szCs w:val="20"/>
        </w:rPr>
      </w:pPr>
      <w:r w:rsidRPr="00474D89">
        <w:rPr>
          <w:rFonts w:ascii="Times New Roman" w:hAnsi="Times New Roman" w:cs="Times New Roman"/>
          <w:sz w:val="20"/>
          <w:szCs w:val="20"/>
        </w:rPr>
        <w:t xml:space="preserve">While the World Bank, Eurostat and the United Nations have made efforts over the years to determine how many people have left the diaspora through a variety of </w:t>
      </w:r>
      <w:r w:rsidR="00DD68BF" w:rsidRPr="00474D89">
        <w:rPr>
          <w:rFonts w:ascii="Times New Roman" w:hAnsi="Times New Roman" w:cs="Times New Roman"/>
          <w:sz w:val="20"/>
          <w:szCs w:val="20"/>
        </w:rPr>
        <w:t>analyses</w:t>
      </w:r>
      <w:r w:rsidRPr="00474D89">
        <w:rPr>
          <w:rFonts w:ascii="Times New Roman" w:hAnsi="Times New Roman" w:cs="Times New Roman"/>
          <w:sz w:val="20"/>
          <w:szCs w:val="20"/>
        </w:rPr>
        <w:t xml:space="preserve">, research and studies, there are still no relevant figures for that figure. The hopes are that the census, which has been waiting for 19 years, will count the diaspora and will give a clearer picture of the damage that the state suffers from the unstoppable emigration, especially of the highly educated staff. In </w:t>
      </w:r>
      <w:r w:rsidR="00D17594" w:rsidRPr="00474D89">
        <w:rPr>
          <w:rFonts w:ascii="Times New Roman" w:hAnsi="Times New Roman" w:cs="Times New Roman"/>
          <w:sz w:val="20"/>
          <w:szCs w:val="20"/>
        </w:rPr>
        <w:t>addition,</w:t>
      </w:r>
      <w:r w:rsidRPr="00474D89">
        <w:rPr>
          <w:rFonts w:ascii="Times New Roman" w:hAnsi="Times New Roman" w:cs="Times New Roman"/>
          <w:sz w:val="20"/>
          <w:szCs w:val="20"/>
        </w:rPr>
        <w:t xml:space="preserve"> the table</w:t>
      </w:r>
      <w:r w:rsidR="0064580D" w:rsidRPr="00474D89">
        <w:rPr>
          <w:rFonts w:ascii="Times New Roman" w:hAnsi="Times New Roman" w:cs="Times New Roman"/>
          <w:sz w:val="20"/>
          <w:szCs w:val="20"/>
        </w:rPr>
        <w:t xml:space="preserve"> is</w:t>
      </w:r>
      <w:r w:rsidRPr="00474D89">
        <w:rPr>
          <w:rFonts w:ascii="Times New Roman" w:hAnsi="Times New Roman" w:cs="Times New Roman"/>
          <w:sz w:val="20"/>
          <w:szCs w:val="20"/>
        </w:rPr>
        <w:t xml:space="preserve"> showing the real number of unemployed people who are actively looking for work and are available for inclusion in the real sector. </w:t>
      </w:r>
    </w:p>
    <w:p w14:paraId="3A9EDA8F" w14:textId="6934162F" w:rsidR="00E27B94" w:rsidRPr="0017715C" w:rsidRDefault="0064580D" w:rsidP="0017715C">
      <w:pPr>
        <w:spacing w:before="240" w:after="120" w:line="240" w:lineRule="auto"/>
        <w:jc w:val="center"/>
        <w:rPr>
          <w:rFonts w:ascii="Times New Roman" w:hAnsi="Times New Roman" w:cs="Times New Roman"/>
          <w:b/>
          <w:bCs/>
          <w:sz w:val="20"/>
          <w:szCs w:val="20"/>
        </w:rPr>
      </w:pPr>
      <w:r w:rsidRPr="0017715C">
        <w:rPr>
          <w:rFonts w:ascii="Times New Roman" w:hAnsi="Times New Roman" w:cs="Times New Roman"/>
          <w:b/>
          <w:bCs/>
          <w:sz w:val="20"/>
          <w:szCs w:val="20"/>
        </w:rPr>
        <w:t>Table 3. Number of unemployed persons by educational structure as of 31.12.2020.</w:t>
      </w:r>
    </w:p>
    <w:tbl>
      <w:tblPr>
        <w:tblW w:w="0" w:type="auto"/>
        <w:tblInd w:w="-152" w:type="dxa"/>
        <w:tblCellMar>
          <w:left w:w="0" w:type="dxa"/>
          <w:right w:w="0" w:type="dxa"/>
        </w:tblCellMar>
        <w:tblLook w:val="01E0" w:firstRow="1" w:lastRow="1" w:firstColumn="1" w:lastColumn="1" w:noHBand="0" w:noVBand="0"/>
      </w:tblPr>
      <w:tblGrid>
        <w:gridCol w:w="220"/>
        <w:gridCol w:w="935"/>
        <w:gridCol w:w="556"/>
        <w:gridCol w:w="467"/>
        <w:gridCol w:w="467"/>
        <w:gridCol w:w="467"/>
        <w:gridCol w:w="467"/>
        <w:gridCol w:w="378"/>
        <w:gridCol w:w="467"/>
        <w:gridCol w:w="467"/>
        <w:gridCol w:w="378"/>
        <w:gridCol w:w="288"/>
        <w:gridCol w:w="467"/>
        <w:gridCol w:w="378"/>
        <w:gridCol w:w="288"/>
        <w:gridCol w:w="288"/>
        <w:gridCol w:w="262"/>
        <w:gridCol w:w="262"/>
      </w:tblGrid>
      <w:tr w:rsidR="007071A0" w:rsidRPr="00474D89" w14:paraId="7C184DE3" w14:textId="77777777" w:rsidTr="007071A0">
        <w:trPr>
          <w:trHeight w:hRule="exact" w:val="713"/>
        </w:trPr>
        <w:tc>
          <w:tcPr>
            <w:tcW w:w="0" w:type="auto"/>
            <w:tcBorders>
              <w:top w:val="single" w:sz="8" w:space="0" w:color="D2D2D2"/>
              <w:left w:val="single" w:sz="8" w:space="0" w:color="D2D2D2"/>
              <w:bottom w:val="single" w:sz="8" w:space="0" w:color="D2D2D2"/>
              <w:right w:val="single" w:sz="8" w:space="0" w:color="D2D2D2"/>
            </w:tcBorders>
            <w:shd w:val="clear" w:color="auto" w:fill="DCDCDC"/>
          </w:tcPr>
          <w:p w14:paraId="7B3364F4" w14:textId="77777777" w:rsidR="00E27B94" w:rsidRPr="00474D89" w:rsidRDefault="00E27B94" w:rsidP="00D4102E">
            <w:pPr>
              <w:spacing w:after="0" w:line="240" w:lineRule="auto"/>
              <w:rPr>
                <w:rFonts w:ascii="Times New Roman" w:hAnsi="Times New Roman" w:cs="Times New Roman"/>
                <w:sz w:val="20"/>
                <w:szCs w:val="20"/>
              </w:rPr>
            </w:pPr>
          </w:p>
        </w:tc>
        <w:tc>
          <w:tcPr>
            <w:tcW w:w="0" w:type="auto"/>
            <w:tcBorders>
              <w:top w:val="single" w:sz="8" w:space="0" w:color="D2D2D2"/>
              <w:left w:val="single" w:sz="8" w:space="0" w:color="D2D2D2"/>
              <w:bottom w:val="single" w:sz="8" w:space="0" w:color="D2D2D2"/>
              <w:right w:val="single" w:sz="8" w:space="0" w:color="D2D2D2"/>
            </w:tcBorders>
            <w:shd w:val="clear" w:color="auto" w:fill="DCDCDC"/>
          </w:tcPr>
          <w:p w14:paraId="0F95FBBA" w14:textId="77777777" w:rsidR="00D17594" w:rsidRPr="007071A0" w:rsidRDefault="00D17594" w:rsidP="00D4102E">
            <w:pPr>
              <w:pStyle w:val="TableParagraph"/>
              <w:ind w:firstLine="94"/>
              <w:jc w:val="center"/>
              <w:rPr>
                <w:rFonts w:ascii="Times New Roman" w:hAnsi="Times New Roman" w:cs="Times New Roman"/>
                <w:sz w:val="16"/>
                <w:szCs w:val="16"/>
                <w:lang w:val="en-GB"/>
              </w:rPr>
            </w:pPr>
          </w:p>
          <w:p w14:paraId="216850E0" w14:textId="3252BFB2" w:rsidR="00E27B94" w:rsidRPr="007071A0" w:rsidRDefault="00D17594" w:rsidP="00D4102E">
            <w:pPr>
              <w:pStyle w:val="TableParagraph"/>
              <w:ind w:firstLine="94"/>
              <w:jc w:val="center"/>
              <w:rPr>
                <w:rFonts w:ascii="Times New Roman" w:eastAsia="Arial" w:hAnsi="Times New Roman" w:cs="Times New Roman"/>
                <w:sz w:val="16"/>
                <w:szCs w:val="16"/>
                <w:lang w:val="en-GB"/>
              </w:rPr>
            </w:pPr>
            <w:r w:rsidRPr="007071A0">
              <w:rPr>
                <w:rFonts w:ascii="Times New Roman" w:hAnsi="Times New Roman" w:cs="Times New Roman"/>
                <w:sz w:val="16"/>
                <w:szCs w:val="16"/>
                <w:lang w:val="en-GB"/>
              </w:rPr>
              <w:t xml:space="preserve">Employment </w:t>
            </w:r>
            <w:r w:rsidR="00DD68BF" w:rsidRPr="007071A0">
              <w:rPr>
                <w:rFonts w:ascii="Times New Roman" w:hAnsi="Times New Roman" w:cs="Times New Roman"/>
                <w:sz w:val="16"/>
                <w:szCs w:val="16"/>
                <w:lang w:val="en-GB"/>
              </w:rPr>
              <w:t>Centre</w:t>
            </w:r>
          </w:p>
        </w:tc>
        <w:tc>
          <w:tcPr>
            <w:tcW w:w="1023" w:type="dxa"/>
            <w:gridSpan w:val="2"/>
            <w:tcBorders>
              <w:top w:val="single" w:sz="8" w:space="0" w:color="D2D2D2"/>
              <w:left w:val="single" w:sz="8" w:space="0" w:color="D2D2D2"/>
              <w:bottom w:val="single" w:sz="8" w:space="0" w:color="D2D2D2"/>
              <w:right w:val="single" w:sz="8" w:space="0" w:color="D2D2D2"/>
            </w:tcBorders>
            <w:shd w:val="clear" w:color="auto" w:fill="DCDCDC"/>
          </w:tcPr>
          <w:p w14:paraId="39F35441" w14:textId="77777777" w:rsidR="00E27B94" w:rsidRPr="007071A0" w:rsidRDefault="00E27B94" w:rsidP="00D4102E">
            <w:pPr>
              <w:pStyle w:val="TableParagraph"/>
              <w:jc w:val="center"/>
              <w:rPr>
                <w:rFonts w:ascii="Times New Roman" w:hAnsi="Times New Roman" w:cs="Times New Roman"/>
                <w:sz w:val="16"/>
                <w:szCs w:val="16"/>
                <w:lang w:val="en-GB"/>
              </w:rPr>
            </w:pPr>
          </w:p>
          <w:p w14:paraId="46F401E7" w14:textId="0FD20B45" w:rsidR="00E27B94" w:rsidRPr="007071A0" w:rsidRDefault="00D17594" w:rsidP="00D4102E">
            <w:pPr>
              <w:pStyle w:val="TableParagraph"/>
              <w:jc w:val="center"/>
              <w:rPr>
                <w:rFonts w:ascii="Times New Roman" w:eastAsia="Arial" w:hAnsi="Times New Roman" w:cs="Times New Roman"/>
                <w:sz w:val="16"/>
                <w:szCs w:val="16"/>
                <w:lang w:val="en-GB"/>
              </w:rPr>
            </w:pPr>
            <w:r w:rsidRPr="007071A0">
              <w:rPr>
                <w:rFonts w:ascii="Times New Roman" w:eastAsia="Arial" w:hAnsi="Times New Roman" w:cs="Times New Roman"/>
                <w:sz w:val="16"/>
                <w:szCs w:val="16"/>
                <w:lang w:val="en-GB"/>
              </w:rPr>
              <w:t>Total</w:t>
            </w:r>
          </w:p>
        </w:tc>
        <w:tc>
          <w:tcPr>
            <w:tcW w:w="934" w:type="dxa"/>
            <w:gridSpan w:val="2"/>
            <w:tcBorders>
              <w:top w:val="single" w:sz="8" w:space="0" w:color="D2D2D2"/>
              <w:left w:val="single" w:sz="8" w:space="0" w:color="D2D2D2"/>
              <w:bottom w:val="single" w:sz="8" w:space="0" w:color="D2D2D2"/>
              <w:right w:val="single" w:sz="8" w:space="0" w:color="D2D2D2"/>
            </w:tcBorders>
            <w:shd w:val="clear" w:color="auto" w:fill="DCDCDC"/>
          </w:tcPr>
          <w:p w14:paraId="1F83B23D" w14:textId="28D7FB1F" w:rsidR="00E27B94" w:rsidRPr="007071A0" w:rsidRDefault="00D17594" w:rsidP="00D4102E">
            <w:pPr>
              <w:pStyle w:val="TableParagraph"/>
              <w:jc w:val="center"/>
              <w:rPr>
                <w:rFonts w:ascii="Times New Roman" w:eastAsia="Arial" w:hAnsi="Times New Roman" w:cs="Times New Roman"/>
                <w:sz w:val="16"/>
                <w:szCs w:val="16"/>
                <w:lang w:val="en-GB"/>
              </w:rPr>
            </w:pPr>
            <w:r w:rsidRPr="007071A0">
              <w:rPr>
                <w:rFonts w:ascii="Times New Roman" w:hAnsi="Times New Roman" w:cs="Times New Roman"/>
                <w:sz w:val="16"/>
                <w:szCs w:val="16"/>
                <w:lang w:val="en-GB"/>
              </w:rPr>
              <w:t>Without education and with primary education</w:t>
            </w:r>
          </w:p>
        </w:tc>
        <w:tc>
          <w:tcPr>
            <w:tcW w:w="0" w:type="auto"/>
            <w:gridSpan w:val="2"/>
            <w:tcBorders>
              <w:top w:val="single" w:sz="8" w:space="0" w:color="D2D2D2"/>
              <w:left w:val="single" w:sz="8" w:space="0" w:color="D2D2D2"/>
              <w:bottom w:val="single" w:sz="8" w:space="0" w:color="D2D2D2"/>
              <w:right w:val="single" w:sz="8" w:space="0" w:color="D2D2D2"/>
            </w:tcBorders>
            <w:shd w:val="clear" w:color="auto" w:fill="DCDCDC"/>
          </w:tcPr>
          <w:p w14:paraId="7DC00F4B" w14:textId="77777777" w:rsidR="00D17594" w:rsidRPr="007071A0" w:rsidRDefault="00D17594" w:rsidP="00D4102E">
            <w:pPr>
              <w:pStyle w:val="TableParagraph"/>
              <w:ind w:left="306" w:hanging="306"/>
              <w:jc w:val="center"/>
              <w:rPr>
                <w:rFonts w:ascii="Times New Roman" w:hAnsi="Times New Roman" w:cs="Times New Roman"/>
                <w:sz w:val="16"/>
                <w:szCs w:val="16"/>
                <w:lang w:val="en-GB"/>
              </w:rPr>
            </w:pPr>
            <w:r w:rsidRPr="007071A0">
              <w:rPr>
                <w:rFonts w:ascii="Times New Roman" w:hAnsi="Times New Roman" w:cs="Times New Roman"/>
                <w:sz w:val="16"/>
                <w:szCs w:val="16"/>
                <w:lang w:val="en-GB"/>
              </w:rPr>
              <w:t>Incomplete</w:t>
            </w:r>
          </w:p>
          <w:p w14:paraId="75CA1AA9" w14:textId="40AC8009" w:rsidR="00D17594" w:rsidRPr="007071A0" w:rsidRDefault="00D17594" w:rsidP="00D4102E">
            <w:pPr>
              <w:pStyle w:val="TableParagraph"/>
              <w:ind w:left="306" w:hanging="306"/>
              <w:jc w:val="center"/>
              <w:rPr>
                <w:rFonts w:ascii="Times New Roman" w:hAnsi="Times New Roman" w:cs="Times New Roman"/>
                <w:sz w:val="16"/>
                <w:szCs w:val="16"/>
                <w:lang w:val="en-GB"/>
              </w:rPr>
            </w:pPr>
            <w:r w:rsidRPr="007071A0">
              <w:rPr>
                <w:rFonts w:ascii="Times New Roman" w:hAnsi="Times New Roman" w:cs="Times New Roman"/>
                <w:sz w:val="16"/>
                <w:szCs w:val="16"/>
                <w:lang w:val="en-GB"/>
              </w:rPr>
              <w:t>Secondary</w:t>
            </w:r>
          </w:p>
          <w:p w14:paraId="78EB8392" w14:textId="62085C4F" w:rsidR="00E27B94" w:rsidRPr="007071A0" w:rsidRDefault="00D17594" w:rsidP="00D4102E">
            <w:pPr>
              <w:pStyle w:val="TableParagraph"/>
              <w:ind w:left="306" w:hanging="306"/>
              <w:jc w:val="center"/>
              <w:rPr>
                <w:rFonts w:ascii="Times New Roman" w:eastAsia="Arial" w:hAnsi="Times New Roman" w:cs="Times New Roman"/>
                <w:sz w:val="16"/>
                <w:szCs w:val="16"/>
                <w:lang w:val="en-GB"/>
              </w:rPr>
            </w:pPr>
            <w:r w:rsidRPr="007071A0">
              <w:rPr>
                <w:rFonts w:ascii="Times New Roman" w:hAnsi="Times New Roman" w:cs="Times New Roman"/>
                <w:sz w:val="16"/>
                <w:szCs w:val="16"/>
                <w:lang w:val="en-GB"/>
              </w:rPr>
              <w:t>education</w:t>
            </w:r>
          </w:p>
        </w:tc>
        <w:tc>
          <w:tcPr>
            <w:tcW w:w="0" w:type="auto"/>
            <w:gridSpan w:val="2"/>
            <w:tcBorders>
              <w:top w:val="single" w:sz="8" w:space="0" w:color="D2D2D2"/>
              <w:left w:val="single" w:sz="8" w:space="0" w:color="D2D2D2"/>
              <w:bottom w:val="single" w:sz="8" w:space="0" w:color="D2D2D2"/>
              <w:right w:val="single" w:sz="8" w:space="0" w:color="D2D2D2"/>
            </w:tcBorders>
            <w:shd w:val="clear" w:color="auto" w:fill="DCDCDC"/>
          </w:tcPr>
          <w:p w14:paraId="309801FB" w14:textId="17D7DE4C" w:rsidR="00E27B94" w:rsidRPr="007071A0" w:rsidRDefault="00D17594" w:rsidP="00D4102E">
            <w:pPr>
              <w:pStyle w:val="TableParagraph"/>
              <w:jc w:val="center"/>
              <w:rPr>
                <w:rFonts w:ascii="Times New Roman" w:eastAsia="Arial" w:hAnsi="Times New Roman" w:cs="Times New Roman"/>
                <w:sz w:val="16"/>
                <w:szCs w:val="16"/>
                <w:lang w:val="en-GB"/>
              </w:rPr>
            </w:pPr>
            <w:r w:rsidRPr="007071A0">
              <w:rPr>
                <w:rFonts w:ascii="Times New Roman" w:hAnsi="Times New Roman" w:cs="Times New Roman"/>
                <w:sz w:val="16"/>
                <w:szCs w:val="16"/>
                <w:lang w:val="en-GB"/>
              </w:rPr>
              <w:t>Completed secondary education</w:t>
            </w:r>
          </w:p>
        </w:tc>
        <w:tc>
          <w:tcPr>
            <w:tcW w:w="666" w:type="dxa"/>
            <w:gridSpan w:val="2"/>
            <w:tcBorders>
              <w:top w:val="single" w:sz="8" w:space="0" w:color="D2D2D2"/>
              <w:left w:val="single" w:sz="8" w:space="0" w:color="D2D2D2"/>
              <w:bottom w:val="single" w:sz="8" w:space="0" w:color="D2D2D2"/>
              <w:right w:val="single" w:sz="8" w:space="0" w:color="D2D2D2"/>
            </w:tcBorders>
            <w:shd w:val="clear" w:color="auto" w:fill="DCDCDC"/>
          </w:tcPr>
          <w:p w14:paraId="16991915" w14:textId="2BDADF54" w:rsidR="00E27B94" w:rsidRPr="007071A0" w:rsidRDefault="00D17594" w:rsidP="00D4102E">
            <w:pPr>
              <w:pStyle w:val="TableParagraph"/>
              <w:jc w:val="center"/>
              <w:rPr>
                <w:rFonts w:ascii="Times New Roman" w:eastAsia="Arial" w:hAnsi="Times New Roman" w:cs="Times New Roman"/>
                <w:sz w:val="16"/>
                <w:szCs w:val="16"/>
                <w:lang w:val="en-GB"/>
              </w:rPr>
            </w:pPr>
            <w:r w:rsidRPr="007071A0">
              <w:rPr>
                <w:rFonts w:ascii="Times New Roman" w:hAnsi="Times New Roman" w:cs="Times New Roman"/>
                <w:sz w:val="16"/>
                <w:szCs w:val="16"/>
                <w:lang w:val="en-GB"/>
              </w:rPr>
              <w:t>Higher education</w:t>
            </w:r>
          </w:p>
        </w:tc>
        <w:tc>
          <w:tcPr>
            <w:tcW w:w="845" w:type="dxa"/>
            <w:gridSpan w:val="2"/>
            <w:tcBorders>
              <w:top w:val="single" w:sz="8" w:space="0" w:color="D2D2D2"/>
              <w:left w:val="single" w:sz="8" w:space="0" w:color="D2D2D2"/>
              <w:bottom w:val="single" w:sz="8" w:space="0" w:color="D2D2D2"/>
              <w:right w:val="single" w:sz="8" w:space="0" w:color="D2D2D2"/>
            </w:tcBorders>
            <w:shd w:val="clear" w:color="auto" w:fill="DCDCDC"/>
          </w:tcPr>
          <w:p w14:paraId="383941E5" w14:textId="255672B1" w:rsidR="00E27B94" w:rsidRPr="007071A0" w:rsidRDefault="00D17594" w:rsidP="00D4102E">
            <w:pPr>
              <w:pStyle w:val="TableParagraph"/>
              <w:jc w:val="center"/>
              <w:rPr>
                <w:rFonts w:ascii="Times New Roman" w:eastAsia="Arial" w:hAnsi="Times New Roman" w:cs="Times New Roman"/>
                <w:sz w:val="16"/>
                <w:szCs w:val="16"/>
                <w:lang w:val="en-GB"/>
              </w:rPr>
            </w:pPr>
            <w:r w:rsidRPr="007071A0">
              <w:rPr>
                <w:rFonts w:ascii="Times New Roman" w:hAnsi="Times New Roman" w:cs="Times New Roman"/>
                <w:sz w:val="16"/>
                <w:szCs w:val="16"/>
                <w:lang w:val="en-GB"/>
              </w:rPr>
              <w:t>High education</w:t>
            </w:r>
          </w:p>
        </w:tc>
        <w:tc>
          <w:tcPr>
            <w:tcW w:w="0" w:type="auto"/>
            <w:gridSpan w:val="2"/>
            <w:tcBorders>
              <w:top w:val="single" w:sz="8" w:space="0" w:color="D2D2D2"/>
              <w:left w:val="single" w:sz="8" w:space="0" w:color="D2D2D2"/>
              <w:bottom w:val="single" w:sz="8" w:space="0" w:color="D2D2D2"/>
              <w:right w:val="single" w:sz="8" w:space="0" w:color="D2D2D2"/>
            </w:tcBorders>
            <w:shd w:val="clear" w:color="auto" w:fill="DCDCDC"/>
          </w:tcPr>
          <w:p w14:paraId="60F195B4" w14:textId="0B7D9D9D" w:rsidR="00E27B94" w:rsidRPr="007071A0" w:rsidRDefault="00D17594" w:rsidP="00D4102E">
            <w:pPr>
              <w:pStyle w:val="TableParagraph"/>
              <w:jc w:val="center"/>
              <w:rPr>
                <w:rFonts w:ascii="Times New Roman" w:eastAsia="Arial" w:hAnsi="Times New Roman" w:cs="Times New Roman"/>
                <w:sz w:val="16"/>
                <w:szCs w:val="16"/>
                <w:lang w:val="en-GB"/>
              </w:rPr>
            </w:pPr>
            <w:r w:rsidRPr="007071A0">
              <w:rPr>
                <w:rFonts w:ascii="Times New Roman" w:eastAsia="Arial" w:hAnsi="Times New Roman" w:cs="Times New Roman"/>
                <w:sz w:val="16"/>
                <w:szCs w:val="16"/>
                <w:lang w:val="en-GB"/>
              </w:rPr>
              <w:t>Masters of Science</w:t>
            </w:r>
          </w:p>
        </w:tc>
        <w:tc>
          <w:tcPr>
            <w:tcW w:w="0" w:type="auto"/>
            <w:gridSpan w:val="2"/>
            <w:tcBorders>
              <w:top w:val="single" w:sz="8" w:space="0" w:color="D2D2D2"/>
              <w:left w:val="single" w:sz="8" w:space="0" w:color="D2D2D2"/>
              <w:bottom w:val="single" w:sz="8" w:space="0" w:color="D2D2D2"/>
              <w:right w:val="single" w:sz="8" w:space="0" w:color="D2D2D2"/>
            </w:tcBorders>
            <w:shd w:val="clear" w:color="auto" w:fill="DCDCDC"/>
          </w:tcPr>
          <w:p w14:paraId="0668C348" w14:textId="5E844D45" w:rsidR="00E27B94" w:rsidRPr="007071A0" w:rsidRDefault="00D17594" w:rsidP="00D4102E">
            <w:pPr>
              <w:pStyle w:val="TableParagraph"/>
              <w:jc w:val="center"/>
              <w:rPr>
                <w:rFonts w:ascii="Times New Roman" w:eastAsia="Arial" w:hAnsi="Times New Roman" w:cs="Times New Roman"/>
                <w:sz w:val="16"/>
                <w:szCs w:val="16"/>
                <w:lang w:val="en-GB"/>
              </w:rPr>
            </w:pPr>
            <w:r w:rsidRPr="007071A0">
              <w:rPr>
                <w:rFonts w:ascii="Times New Roman" w:hAnsi="Times New Roman" w:cs="Times New Roman"/>
                <w:sz w:val="16"/>
                <w:szCs w:val="16"/>
                <w:lang w:val="en-GB"/>
              </w:rPr>
              <w:t>Doctors of Science</w:t>
            </w:r>
          </w:p>
        </w:tc>
      </w:tr>
      <w:tr w:rsidR="0017715C" w:rsidRPr="00474D89" w14:paraId="67CE288C" w14:textId="77777777" w:rsidTr="007071A0">
        <w:trPr>
          <w:cantSplit/>
          <w:trHeight w:hRule="exact" w:val="836"/>
        </w:trPr>
        <w:tc>
          <w:tcPr>
            <w:tcW w:w="0" w:type="auto"/>
            <w:tcBorders>
              <w:top w:val="single" w:sz="8" w:space="0" w:color="D2D2D2"/>
              <w:left w:val="single" w:sz="8" w:space="0" w:color="D2D2D2"/>
              <w:bottom w:val="single" w:sz="8" w:space="0" w:color="D2D2D2"/>
              <w:right w:val="single" w:sz="8" w:space="0" w:color="D2D2D2"/>
            </w:tcBorders>
            <w:shd w:val="clear" w:color="auto" w:fill="DCDCDC"/>
          </w:tcPr>
          <w:p w14:paraId="4B70E82A" w14:textId="77777777" w:rsidR="00E27B94" w:rsidRPr="00474D89" w:rsidRDefault="00E27B94" w:rsidP="00D4102E">
            <w:pPr>
              <w:spacing w:after="0" w:line="240" w:lineRule="auto"/>
              <w:rPr>
                <w:rFonts w:ascii="Times New Roman" w:hAnsi="Times New Roman" w:cs="Times New Roman"/>
                <w:sz w:val="20"/>
                <w:szCs w:val="20"/>
              </w:rPr>
            </w:pPr>
          </w:p>
        </w:tc>
        <w:tc>
          <w:tcPr>
            <w:tcW w:w="0" w:type="auto"/>
            <w:tcBorders>
              <w:top w:val="single" w:sz="8" w:space="0" w:color="D2D2D2"/>
              <w:left w:val="single" w:sz="8" w:space="0" w:color="D2D2D2"/>
              <w:bottom w:val="single" w:sz="8" w:space="0" w:color="D2D2D2"/>
              <w:right w:val="single" w:sz="8" w:space="0" w:color="D2D2D2"/>
            </w:tcBorders>
            <w:shd w:val="clear" w:color="auto" w:fill="DCDCDC"/>
          </w:tcPr>
          <w:p w14:paraId="45875FE9" w14:textId="77777777" w:rsidR="00E27B94" w:rsidRPr="0017715C" w:rsidRDefault="00E27B94" w:rsidP="00D4102E">
            <w:pPr>
              <w:spacing w:after="0" w:line="240" w:lineRule="auto"/>
              <w:rPr>
                <w:rFonts w:ascii="Times New Roman" w:hAnsi="Times New Roman" w:cs="Times New Roman"/>
                <w:sz w:val="18"/>
                <w:szCs w:val="18"/>
              </w:rPr>
            </w:pPr>
          </w:p>
        </w:tc>
        <w:tc>
          <w:tcPr>
            <w:tcW w:w="0" w:type="auto"/>
            <w:tcBorders>
              <w:top w:val="single" w:sz="8" w:space="0" w:color="D2D2D2"/>
              <w:left w:val="single" w:sz="8" w:space="0" w:color="D2D2D2"/>
              <w:bottom w:val="single" w:sz="8" w:space="0" w:color="D2D2D2"/>
              <w:right w:val="single" w:sz="8" w:space="0" w:color="D2D2D2"/>
            </w:tcBorders>
            <w:shd w:val="clear" w:color="auto" w:fill="DCDCDC"/>
            <w:textDirection w:val="tbRl"/>
            <w:vAlign w:val="bottom"/>
          </w:tcPr>
          <w:p w14:paraId="75774083" w14:textId="7F83A0EC" w:rsidR="00E27B94" w:rsidRPr="0017715C" w:rsidRDefault="00D17594" w:rsidP="0017715C">
            <w:pPr>
              <w:pStyle w:val="TableParagraph"/>
              <w:ind w:left="113" w:right="113"/>
              <w:jc w:val="right"/>
              <w:rPr>
                <w:rFonts w:ascii="Times New Roman" w:eastAsia="Arial" w:hAnsi="Times New Roman" w:cs="Times New Roman"/>
                <w:sz w:val="18"/>
                <w:szCs w:val="18"/>
                <w:lang w:val="en-GB"/>
              </w:rPr>
            </w:pPr>
            <w:r w:rsidRPr="0017715C">
              <w:rPr>
                <w:rFonts w:ascii="Times New Roman" w:eastAsia="Arial" w:hAnsi="Times New Roman" w:cs="Times New Roman"/>
                <w:spacing w:val="-1"/>
                <w:sz w:val="18"/>
                <w:szCs w:val="18"/>
                <w:lang w:val="en-GB"/>
              </w:rPr>
              <w:t>Total</w:t>
            </w:r>
          </w:p>
        </w:tc>
        <w:tc>
          <w:tcPr>
            <w:tcW w:w="467" w:type="dxa"/>
            <w:tcBorders>
              <w:top w:val="single" w:sz="8" w:space="0" w:color="D2D2D2"/>
              <w:left w:val="single" w:sz="8" w:space="0" w:color="D2D2D2"/>
              <w:bottom w:val="single" w:sz="8" w:space="0" w:color="D2D2D2"/>
              <w:right w:val="single" w:sz="8" w:space="0" w:color="D2D2D2"/>
            </w:tcBorders>
            <w:shd w:val="clear" w:color="auto" w:fill="DCDCDC"/>
            <w:textDirection w:val="tbRl"/>
            <w:vAlign w:val="bottom"/>
          </w:tcPr>
          <w:p w14:paraId="7AF2DDBE" w14:textId="6354E8F7" w:rsidR="00E27B94" w:rsidRPr="0017715C" w:rsidRDefault="00D17594" w:rsidP="0017715C">
            <w:pPr>
              <w:pStyle w:val="TableParagraph"/>
              <w:ind w:left="113" w:right="113"/>
              <w:jc w:val="right"/>
              <w:rPr>
                <w:rFonts w:ascii="Times New Roman" w:eastAsia="Arial" w:hAnsi="Times New Roman" w:cs="Times New Roman"/>
                <w:sz w:val="18"/>
                <w:szCs w:val="18"/>
                <w:lang w:val="en-GB"/>
              </w:rPr>
            </w:pPr>
            <w:r w:rsidRPr="0017715C">
              <w:rPr>
                <w:rFonts w:ascii="Times New Roman" w:eastAsia="Arial" w:hAnsi="Times New Roman" w:cs="Times New Roman"/>
                <w:spacing w:val="-1"/>
                <w:sz w:val="18"/>
                <w:szCs w:val="18"/>
                <w:lang w:val="en-GB"/>
              </w:rPr>
              <w:t>Women</w:t>
            </w:r>
          </w:p>
        </w:tc>
        <w:tc>
          <w:tcPr>
            <w:tcW w:w="467" w:type="dxa"/>
            <w:tcBorders>
              <w:top w:val="single" w:sz="8" w:space="0" w:color="D2D2D2"/>
              <w:left w:val="single" w:sz="8" w:space="0" w:color="D2D2D2"/>
              <w:bottom w:val="single" w:sz="8" w:space="0" w:color="D2D2D2"/>
              <w:right w:val="single" w:sz="8" w:space="0" w:color="D2D2D2"/>
            </w:tcBorders>
            <w:shd w:val="clear" w:color="auto" w:fill="DCDCDC"/>
            <w:textDirection w:val="tbRl"/>
            <w:vAlign w:val="bottom"/>
          </w:tcPr>
          <w:p w14:paraId="5231C17A" w14:textId="766390BB" w:rsidR="00E27B94" w:rsidRPr="0017715C" w:rsidRDefault="00D17594" w:rsidP="0017715C">
            <w:pPr>
              <w:pStyle w:val="TableParagraph"/>
              <w:tabs>
                <w:tab w:val="center" w:pos="230"/>
              </w:tabs>
              <w:ind w:left="113" w:right="113"/>
              <w:jc w:val="right"/>
              <w:rPr>
                <w:rFonts w:ascii="Times New Roman" w:eastAsia="Arial" w:hAnsi="Times New Roman" w:cs="Times New Roman"/>
                <w:sz w:val="18"/>
                <w:szCs w:val="18"/>
                <w:lang w:val="en-GB"/>
              </w:rPr>
            </w:pPr>
            <w:r w:rsidRPr="0017715C">
              <w:rPr>
                <w:rFonts w:ascii="Times New Roman" w:eastAsia="Arial" w:hAnsi="Times New Roman" w:cs="Times New Roman"/>
                <w:spacing w:val="-1"/>
                <w:sz w:val="18"/>
                <w:szCs w:val="18"/>
                <w:lang w:val="en-GB"/>
              </w:rPr>
              <w:tab/>
              <w:t>Total</w:t>
            </w:r>
          </w:p>
        </w:tc>
        <w:tc>
          <w:tcPr>
            <w:tcW w:w="467" w:type="dxa"/>
            <w:tcBorders>
              <w:top w:val="single" w:sz="8" w:space="0" w:color="D2D2D2"/>
              <w:left w:val="single" w:sz="8" w:space="0" w:color="D2D2D2"/>
              <w:bottom w:val="single" w:sz="8" w:space="0" w:color="D2D2D2"/>
              <w:right w:val="single" w:sz="8" w:space="0" w:color="D2D2D2"/>
            </w:tcBorders>
            <w:shd w:val="clear" w:color="auto" w:fill="DCDCDC"/>
            <w:textDirection w:val="tbRl"/>
            <w:vAlign w:val="bottom"/>
          </w:tcPr>
          <w:p w14:paraId="59D83E1C" w14:textId="4F61CE8A" w:rsidR="00E27B94" w:rsidRPr="0017715C" w:rsidRDefault="00D17594" w:rsidP="0017715C">
            <w:pPr>
              <w:pStyle w:val="TableParagraph"/>
              <w:ind w:left="113" w:right="113"/>
              <w:jc w:val="right"/>
              <w:rPr>
                <w:rFonts w:ascii="Times New Roman" w:eastAsia="Arial" w:hAnsi="Times New Roman" w:cs="Times New Roman"/>
                <w:sz w:val="18"/>
                <w:szCs w:val="18"/>
                <w:lang w:val="en-GB"/>
              </w:rPr>
            </w:pPr>
            <w:r w:rsidRPr="0017715C">
              <w:rPr>
                <w:rFonts w:ascii="Times New Roman" w:eastAsia="Arial" w:hAnsi="Times New Roman" w:cs="Times New Roman"/>
                <w:spacing w:val="-1"/>
                <w:sz w:val="18"/>
                <w:szCs w:val="18"/>
                <w:lang w:val="en-GB"/>
              </w:rPr>
              <w:t>Women</w:t>
            </w:r>
          </w:p>
        </w:tc>
        <w:tc>
          <w:tcPr>
            <w:tcW w:w="0" w:type="auto"/>
            <w:tcBorders>
              <w:top w:val="single" w:sz="8" w:space="0" w:color="D2D2D2"/>
              <w:left w:val="single" w:sz="8" w:space="0" w:color="D2D2D2"/>
              <w:bottom w:val="single" w:sz="8" w:space="0" w:color="D2D2D2"/>
              <w:right w:val="single" w:sz="8" w:space="0" w:color="D2D2D2"/>
            </w:tcBorders>
            <w:shd w:val="clear" w:color="auto" w:fill="DCDCDC"/>
            <w:textDirection w:val="tbRl"/>
            <w:vAlign w:val="bottom"/>
          </w:tcPr>
          <w:p w14:paraId="57D39B60" w14:textId="74901783" w:rsidR="00E27B94" w:rsidRPr="0017715C" w:rsidRDefault="00D17594" w:rsidP="0017715C">
            <w:pPr>
              <w:pStyle w:val="TableParagraph"/>
              <w:ind w:left="113" w:right="113"/>
              <w:jc w:val="right"/>
              <w:rPr>
                <w:rFonts w:ascii="Times New Roman" w:eastAsia="Arial" w:hAnsi="Times New Roman" w:cs="Times New Roman"/>
                <w:sz w:val="18"/>
                <w:szCs w:val="18"/>
                <w:lang w:val="en-GB"/>
              </w:rPr>
            </w:pPr>
            <w:r w:rsidRPr="0017715C">
              <w:rPr>
                <w:rFonts w:ascii="Times New Roman" w:eastAsia="Arial" w:hAnsi="Times New Roman" w:cs="Times New Roman"/>
                <w:spacing w:val="-1"/>
                <w:sz w:val="18"/>
                <w:szCs w:val="18"/>
                <w:lang w:val="en-GB"/>
              </w:rPr>
              <w:t>Total</w:t>
            </w:r>
          </w:p>
        </w:tc>
        <w:tc>
          <w:tcPr>
            <w:tcW w:w="0" w:type="auto"/>
            <w:tcBorders>
              <w:top w:val="single" w:sz="8" w:space="0" w:color="D2D2D2"/>
              <w:left w:val="single" w:sz="8" w:space="0" w:color="D2D2D2"/>
              <w:bottom w:val="single" w:sz="8" w:space="0" w:color="D2D2D2"/>
              <w:right w:val="single" w:sz="8" w:space="0" w:color="D2D2D2"/>
            </w:tcBorders>
            <w:shd w:val="clear" w:color="auto" w:fill="DCDCDC"/>
            <w:textDirection w:val="tbRl"/>
            <w:vAlign w:val="bottom"/>
          </w:tcPr>
          <w:p w14:paraId="6BFC9E98" w14:textId="2CAF5B18" w:rsidR="00E27B94" w:rsidRPr="0017715C" w:rsidRDefault="00D17594" w:rsidP="0017715C">
            <w:pPr>
              <w:pStyle w:val="TableParagraph"/>
              <w:ind w:left="113" w:right="113"/>
              <w:jc w:val="right"/>
              <w:rPr>
                <w:rFonts w:ascii="Times New Roman" w:eastAsia="Arial" w:hAnsi="Times New Roman" w:cs="Times New Roman"/>
                <w:sz w:val="18"/>
                <w:szCs w:val="18"/>
                <w:lang w:val="en-GB"/>
              </w:rPr>
            </w:pPr>
            <w:r w:rsidRPr="0017715C">
              <w:rPr>
                <w:rFonts w:ascii="Times New Roman" w:eastAsia="Arial" w:hAnsi="Times New Roman" w:cs="Times New Roman"/>
                <w:spacing w:val="-1"/>
                <w:sz w:val="18"/>
                <w:szCs w:val="18"/>
                <w:lang w:val="en-GB"/>
              </w:rPr>
              <w:t>Women</w:t>
            </w:r>
          </w:p>
        </w:tc>
        <w:tc>
          <w:tcPr>
            <w:tcW w:w="0" w:type="auto"/>
            <w:tcBorders>
              <w:top w:val="single" w:sz="8" w:space="0" w:color="D2D2D2"/>
              <w:left w:val="single" w:sz="8" w:space="0" w:color="D2D2D2"/>
              <w:bottom w:val="single" w:sz="8" w:space="0" w:color="D2D2D2"/>
              <w:right w:val="single" w:sz="8" w:space="0" w:color="D2D2D2"/>
            </w:tcBorders>
            <w:shd w:val="clear" w:color="auto" w:fill="DCDCDC"/>
            <w:textDirection w:val="tbRl"/>
            <w:vAlign w:val="bottom"/>
          </w:tcPr>
          <w:p w14:paraId="555D1C90" w14:textId="5B3FBDFB" w:rsidR="00E27B94" w:rsidRPr="0017715C" w:rsidRDefault="00D17594" w:rsidP="0017715C">
            <w:pPr>
              <w:pStyle w:val="TableParagraph"/>
              <w:ind w:left="113" w:right="113"/>
              <w:jc w:val="right"/>
              <w:rPr>
                <w:rFonts w:ascii="Times New Roman" w:eastAsia="Arial" w:hAnsi="Times New Roman" w:cs="Times New Roman"/>
                <w:sz w:val="18"/>
                <w:szCs w:val="18"/>
                <w:lang w:val="en-GB"/>
              </w:rPr>
            </w:pPr>
            <w:r w:rsidRPr="0017715C">
              <w:rPr>
                <w:rFonts w:ascii="Times New Roman" w:eastAsia="Arial" w:hAnsi="Times New Roman" w:cs="Times New Roman"/>
                <w:spacing w:val="-1"/>
                <w:sz w:val="18"/>
                <w:szCs w:val="18"/>
                <w:lang w:val="en-GB"/>
              </w:rPr>
              <w:t>Total</w:t>
            </w:r>
          </w:p>
        </w:tc>
        <w:tc>
          <w:tcPr>
            <w:tcW w:w="0" w:type="auto"/>
            <w:tcBorders>
              <w:top w:val="single" w:sz="8" w:space="0" w:color="D2D2D2"/>
              <w:left w:val="single" w:sz="8" w:space="0" w:color="D2D2D2"/>
              <w:bottom w:val="single" w:sz="8" w:space="0" w:color="D2D2D2"/>
              <w:right w:val="single" w:sz="8" w:space="0" w:color="D2D2D2"/>
            </w:tcBorders>
            <w:shd w:val="clear" w:color="auto" w:fill="DCDCDC"/>
            <w:textDirection w:val="tbRl"/>
            <w:vAlign w:val="bottom"/>
          </w:tcPr>
          <w:p w14:paraId="701D9727" w14:textId="50023259" w:rsidR="00E27B94" w:rsidRPr="0017715C" w:rsidRDefault="00D17594" w:rsidP="0017715C">
            <w:pPr>
              <w:pStyle w:val="TableParagraph"/>
              <w:ind w:left="113" w:right="113"/>
              <w:jc w:val="right"/>
              <w:rPr>
                <w:rFonts w:ascii="Times New Roman" w:eastAsia="Arial" w:hAnsi="Times New Roman" w:cs="Times New Roman"/>
                <w:sz w:val="18"/>
                <w:szCs w:val="18"/>
                <w:lang w:val="en-GB"/>
              </w:rPr>
            </w:pPr>
            <w:r w:rsidRPr="0017715C">
              <w:rPr>
                <w:rFonts w:ascii="Times New Roman" w:eastAsia="Arial" w:hAnsi="Times New Roman" w:cs="Times New Roman"/>
                <w:spacing w:val="-1"/>
                <w:sz w:val="18"/>
                <w:szCs w:val="18"/>
                <w:lang w:val="en-GB"/>
              </w:rPr>
              <w:t>Women</w:t>
            </w:r>
          </w:p>
        </w:tc>
        <w:tc>
          <w:tcPr>
            <w:tcW w:w="0" w:type="auto"/>
            <w:tcBorders>
              <w:top w:val="single" w:sz="8" w:space="0" w:color="D2D2D2"/>
              <w:left w:val="single" w:sz="8" w:space="0" w:color="D2D2D2"/>
              <w:bottom w:val="single" w:sz="8" w:space="0" w:color="D2D2D2"/>
              <w:right w:val="single" w:sz="8" w:space="0" w:color="D2D2D2"/>
            </w:tcBorders>
            <w:shd w:val="clear" w:color="auto" w:fill="DCDCDC"/>
            <w:textDirection w:val="tbRl"/>
            <w:vAlign w:val="bottom"/>
          </w:tcPr>
          <w:p w14:paraId="3A3CA103" w14:textId="3105F354" w:rsidR="00E27B94" w:rsidRPr="0017715C" w:rsidRDefault="00D17594" w:rsidP="0017715C">
            <w:pPr>
              <w:pStyle w:val="TableParagraph"/>
              <w:ind w:left="113" w:right="113"/>
              <w:jc w:val="right"/>
              <w:rPr>
                <w:rFonts w:ascii="Times New Roman" w:eastAsia="Arial" w:hAnsi="Times New Roman" w:cs="Times New Roman"/>
                <w:sz w:val="18"/>
                <w:szCs w:val="18"/>
                <w:lang w:val="en-GB"/>
              </w:rPr>
            </w:pPr>
            <w:r w:rsidRPr="0017715C">
              <w:rPr>
                <w:rFonts w:ascii="Times New Roman" w:eastAsia="Arial" w:hAnsi="Times New Roman" w:cs="Times New Roman"/>
                <w:spacing w:val="-1"/>
                <w:sz w:val="18"/>
                <w:szCs w:val="18"/>
                <w:lang w:val="en-GB"/>
              </w:rPr>
              <w:t>Total</w:t>
            </w:r>
          </w:p>
        </w:tc>
        <w:tc>
          <w:tcPr>
            <w:tcW w:w="288" w:type="dxa"/>
            <w:tcBorders>
              <w:top w:val="single" w:sz="8" w:space="0" w:color="D2D2D2"/>
              <w:left w:val="single" w:sz="8" w:space="0" w:color="D2D2D2"/>
              <w:bottom w:val="single" w:sz="8" w:space="0" w:color="D2D2D2"/>
              <w:right w:val="single" w:sz="8" w:space="0" w:color="D2D2D2"/>
            </w:tcBorders>
            <w:shd w:val="clear" w:color="auto" w:fill="DCDCDC"/>
            <w:textDirection w:val="tbRl"/>
            <w:vAlign w:val="bottom"/>
          </w:tcPr>
          <w:p w14:paraId="42F9D505" w14:textId="158DD955" w:rsidR="00E27B94" w:rsidRPr="0017715C" w:rsidRDefault="00D17594" w:rsidP="0017715C">
            <w:pPr>
              <w:pStyle w:val="TableParagraph"/>
              <w:ind w:left="113" w:right="113"/>
              <w:jc w:val="right"/>
              <w:rPr>
                <w:rFonts w:ascii="Times New Roman" w:eastAsia="Arial" w:hAnsi="Times New Roman" w:cs="Times New Roman"/>
                <w:sz w:val="18"/>
                <w:szCs w:val="18"/>
                <w:lang w:val="en-GB"/>
              </w:rPr>
            </w:pPr>
            <w:r w:rsidRPr="0017715C">
              <w:rPr>
                <w:rFonts w:ascii="Times New Roman" w:eastAsia="Arial" w:hAnsi="Times New Roman" w:cs="Times New Roman"/>
                <w:spacing w:val="-1"/>
                <w:sz w:val="18"/>
                <w:szCs w:val="18"/>
                <w:lang w:val="en-GB"/>
              </w:rPr>
              <w:t>Women</w:t>
            </w:r>
          </w:p>
        </w:tc>
        <w:tc>
          <w:tcPr>
            <w:tcW w:w="467" w:type="dxa"/>
            <w:tcBorders>
              <w:top w:val="single" w:sz="8" w:space="0" w:color="D2D2D2"/>
              <w:left w:val="single" w:sz="8" w:space="0" w:color="D2D2D2"/>
              <w:bottom w:val="single" w:sz="8" w:space="0" w:color="D2D2D2"/>
              <w:right w:val="single" w:sz="8" w:space="0" w:color="D2D2D2"/>
            </w:tcBorders>
            <w:shd w:val="clear" w:color="auto" w:fill="DCDCDC"/>
            <w:textDirection w:val="tbRl"/>
            <w:vAlign w:val="bottom"/>
          </w:tcPr>
          <w:p w14:paraId="056DEDFF" w14:textId="649B82D0" w:rsidR="00E27B94" w:rsidRPr="0017715C" w:rsidRDefault="00D17594" w:rsidP="0017715C">
            <w:pPr>
              <w:pStyle w:val="TableParagraph"/>
              <w:ind w:left="113" w:right="113"/>
              <w:jc w:val="right"/>
              <w:rPr>
                <w:rFonts w:ascii="Times New Roman" w:eastAsia="Arial" w:hAnsi="Times New Roman" w:cs="Times New Roman"/>
                <w:sz w:val="18"/>
                <w:szCs w:val="18"/>
                <w:lang w:val="en-GB"/>
              </w:rPr>
            </w:pPr>
            <w:r w:rsidRPr="0017715C">
              <w:rPr>
                <w:rFonts w:ascii="Times New Roman" w:eastAsia="Arial" w:hAnsi="Times New Roman" w:cs="Times New Roman"/>
                <w:spacing w:val="-1"/>
                <w:sz w:val="18"/>
                <w:szCs w:val="18"/>
                <w:lang w:val="en-GB"/>
              </w:rPr>
              <w:t>Total</w:t>
            </w:r>
          </w:p>
        </w:tc>
        <w:tc>
          <w:tcPr>
            <w:tcW w:w="0" w:type="auto"/>
            <w:tcBorders>
              <w:top w:val="single" w:sz="8" w:space="0" w:color="D2D2D2"/>
              <w:left w:val="single" w:sz="8" w:space="0" w:color="D2D2D2"/>
              <w:bottom w:val="single" w:sz="8" w:space="0" w:color="D2D2D2"/>
              <w:right w:val="single" w:sz="8" w:space="0" w:color="D2D2D2"/>
            </w:tcBorders>
            <w:shd w:val="clear" w:color="auto" w:fill="DCDCDC"/>
            <w:textDirection w:val="tbRl"/>
            <w:vAlign w:val="bottom"/>
          </w:tcPr>
          <w:p w14:paraId="6550068F" w14:textId="46DD021C" w:rsidR="00E27B94" w:rsidRPr="0017715C" w:rsidRDefault="00D17594" w:rsidP="0017715C">
            <w:pPr>
              <w:pStyle w:val="TableParagraph"/>
              <w:ind w:left="113" w:right="113"/>
              <w:jc w:val="right"/>
              <w:rPr>
                <w:rFonts w:ascii="Times New Roman" w:eastAsia="Arial" w:hAnsi="Times New Roman" w:cs="Times New Roman"/>
                <w:sz w:val="18"/>
                <w:szCs w:val="18"/>
                <w:lang w:val="en-GB"/>
              </w:rPr>
            </w:pPr>
            <w:r w:rsidRPr="0017715C">
              <w:rPr>
                <w:rFonts w:ascii="Times New Roman" w:eastAsia="Arial" w:hAnsi="Times New Roman" w:cs="Times New Roman"/>
                <w:spacing w:val="-1"/>
                <w:sz w:val="18"/>
                <w:szCs w:val="18"/>
                <w:lang w:val="en-GB"/>
              </w:rPr>
              <w:t>Women</w:t>
            </w:r>
          </w:p>
        </w:tc>
        <w:tc>
          <w:tcPr>
            <w:tcW w:w="0" w:type="auto"/>
            <w:tcBorders>
              <w:top w:val="single" w:sz="8" w:space="0" w:color="D2D2D2"/>
              <w:left w:val="single" w:sz="8" w:space="0" w:color="D2D2D2"/>
              <w:bottom w:val="single" w:sz="8" w:space="0" w:color="D2D2D2"/>
              <w:right w:val="single" w:sz="8" w:space="0" w:color="D2D2D2"/>
            </w:tcBorders>
            <w:shd w:val="clear" w:color="auto" w:fill="DCDCDC"/>
            <w:textDirection w:val="tbRl"/>
            <w:vAlign w:val="bottom"/>
          </w:tcPr>
          <w:p w14:paraId="4A187B42" w14:textId="50552849" w:rsidR="00E27B94" w:rsidRPr="0017715C" w:rsidRDefault="00D17594" w:rsidP="0017715C">
            <w:pPr>
              <w:pStyle w:val="TableParagraph"/>
              <w:ind w:left="113" w:right="113"/>
              <w:jc w:val="right"/>
              <w:rPr>
                <w:rFonts w:ascii="Times New Roman" w:eastAsia="Arial" w:hAnsi="Times New Roman" w:cs="Times New Roman"/>
                <w:sz w:val="18"/>
                <w:szCs w:val="18"/>
                <w:lang w:val="en-GB"/>
              </w:rPr>
            </w:pPr>
            <w:r w:rsidRPr="0017715C">
              <w:rPr>
                <w:rFonts w:ascii="Times New Roman" w:eastAsia="Arial" w:hAnsi="Times New Roman" w:cs="Times New Roman"/>
                <w:spacing w:val="-1"/>
                <w:sz w:val="18"/>
                <w:szCs w:val="18"/>
                <w:lang w:val="en-GB"/>
              </w:rPr>
              <w:t>Total</w:t>
            </w:r>
          </w:p>
        </w:tc>
        <w:tc>
          <w:tcPr>
            <w:tcW w:w="0" w:type="auto"/>
            <w:tcBorders>
              <w:top w:val="single" w:sz="8" w:space="0" w:color="D2D2D2"/>
              <w:left w:val="single" w:sz="8" w:space="0" w:color="D2D2D2"/>
              <w:bottom w:val="single" w:sz="8" w:space="0" w:color="D2D2D2"/>
              <w:right w:val="single" w:sz="8" w:space="0" w:color="D2D2D2"/>
            </w:tcBorders>
            <w:shd w:val="clear" w:color="auto" w:fill="DCDCDC"/>
            <w:textDirection w:val="tbRl"/>
            <w:vAlign w:val="bottom"/>
          </w:tcPr>
          <w:p w14:paraId="283D6E9E" w14:textId="43F033CC" w:rsidR="00E27B94" w:rsidRPr="0017715C" w:rsidRDefault="00D17594" w:rsidP="0017715C">
            <w:pPr>
              <w:pStyle w:val="TableParagraph"/>
              <w:ind w:left="113" w:right="113"/>
              <w:jc w:val="right"/>
              <w:rPr>
                <w:rFonts w:ascii="Times New Roman" w:eastAsia="Arial" w:hAnsi="Times New Roman" w:cs="Times New Roman"/>
                <w:sz w:val="18"/>
                <w:szCs w:val="18"/>
                <w:lang w:val="en-GB"/>
              </w:rPr>
            </w:pPr>
            <w:r w:rsidRPr="0017715C">
              <w:rPr>
                <w:rFonts w:ascii="Times New Roman" w:eastAsia="Arial" w:hAnsi="Times New Roman" w:cs="Times New Roman"/>
                <w:spacing w:val="-1"/>
                <w:sz w:val="18"/>
                <w:szCs w:val="18"/>
                <w:lang w:val="en-GB"/>
              </w:rPr>
              <w:t>Women</w:t>
            </w:r>
          </w:p>
        </w:tc>
        <w:tc>
          <w:tcPr>
            <w:tcW w:w="0" w:type="auto"/>
            <w:tcBorders>
              <w:top w:val="single" w:sz="8" w:space="0" w:color="D2D2D2"/>
              <w:left w:val="single" w:sz="8" w:space="0" w:color="D2D2D2"/>
              <w:bottom w:val="single" w:sz="8" w:space="0" w:color="D2D2D2"/>
              <w:right w:val="single" w:sz="8" w:space="0" w:color="D2D2D2"/>
            </w:tcBorders>
            <w:shd w:val="clear" w:color="auto" w:fill="DCDCDC"/>
            <w:textDirection w:val="tbRl"/>
            <w:vAlign w:val="bottom"/>
          </w:tcPr>
          <w:p w14:paraId="57C95C7E" w14:textId="43814C35" w:rsidR="00E27B94" w:rsidRPr="0017715C" w:rsidRDefault="00D17594" w:rsidP="0017715C">
            <w:pPr>
              <w:pStyle w:val="TableParagraph"/>
              <w:ind w:left="113" w:right="113"/>
              <w:jc w:val="right"/>
              <w:rPr>
                <w:rFonts w:ascii="Times New Roman" w:eastAsia="Arial" w:hAnsi="Times New Roman" w:cs="Times New Roman"/>
                <w:sz w:val="18"/>
                <w:szCs w:val="18"/>
                <w:lang w:val="en-GB"/>
              </w:rPr>
            </w:pPr>
            <w:r w:rsidRPr="0017715C">
              <w:rPr>
                <w:rFonts w:ascii="Times New Roman" w:eastAsia="Arial" w:hAnsi="Times New Roman" w:cs="Times New Roman"/>
                <w:spacing w:val="-1"/>
                <w:sz w:val="18"/>
                <w:szCs w:val="18"/>
                <w:lang w:val="en-GB"/>
              </w:rPr>
              <w:t>Total</w:t>
            </w:r>
          </w:p>
        </w:tc>
        <w:tc>
          <w:tcPr>
            <w:tcW w:w="0" w:type="auto"/>
            <w:tcBorders>
              <w:top w:val="single" w:sz="8" w:space="0" w:color="D2D2D2"/>
              <w:left w:val="single" w:sz="8" w:space="0" w:color="D2D2D2"/>
              <w:bottom w:val="single" w:sz="8" w:space="0" w:color="D2D2D2"/>
              <w:right w:val="single" w:sz="8" w:space="0" w:color="D2D2D2"/>
            </w:tcBorders>
            <w:shd w:val="clear" w:color="auto" w:fill="DCDCDC"/>
            <w:textDirection w:val="tbRl"/>
            <w:vAlign w:val="bottom"/>
          </w:tcPr>
          <w:p w14:paraId="62EE3758" w14:textId="2537F00A" w:rsidR="00E27B94" w:rsidRPr="0017715C" w:rsidRDefault="00D17594" w:rsidP="0017715C">
            <w:pPr>
              <w:pStyle w:val="TableParagraph"/>
              <w:ind w:left="113" w:right="113"/>
              <w:jc w:val="right"/>
              <w:rPr>
                <w:rFonts w:ascii="Times New Roman" w:eastAsia="Arial" w:hAnsi="Times New Roman" w:cs="Times New Roman"/>
                <w:sz w:val="18"/>
                <w:szCs w:val="18"/>
                <w:lang w:val="en-GB"/>
              </w:rPr>
            </w:pPr>
            <w:r w:rsidRPr="0017715C">
              <w:rPr>
                <w:rFonts w:ascii="Times New Roman" w:eastAsia="Arial" w:hAnsi="Times New Roman" w:cs="Times New Roman"/>
                <w:spacing w:val="-1"/>
                <w:sz w:val="18"/>
                <w:szCs w:val="18"/>
                <w:lang w:val="en-GB"/>
              </w:rPr>
              <w:t>Women</w:t>
            </w:r>
          </w:p>
        </w:tc>
      </w:tr>
      <w:tr w:rsidR="0017715C" w:rsidRPr="00474D89" w14:paraId="3C5827C7" w14:textId="77777777" w:rsidTr="007071A0">
        <w:trPr>
          <w:trHeight w:hRule="exact" w:val="246"/>
        </w:trPr>
        <w:tc>
          <w:tcPr>
            <w:tcW w:w="0" w:type="auto"/>
            <w:tcBorders>
              <w:top w:val="single" w:sz="8" w:space="0" w:color="D2D2D2"/>
              <w:left w:val="single" w:sz="8" w:space="0" w:color="D2D2D2"/>
              <w:bottom w:val="single" w:sz="8" w:space="0" w:color="D2D2D2"/>
              <w:right w:val="single" w:sz="8" w:space="0" w:color="D2D2D2"/>
            </w:tcBorders>
          </w:tcPr>
          <w:p w14:paraId="6AF66D2E" w14:textId="77777777" w:rsidR="00E27B94" w:rsidRPr="00474D89" w:rsidRDefault="00E27B94" w:rsidP="00D4102E">
            <w:pPr>
              <w:pStyle w:val="TableParagraph"/>
              <w:jc w:val="center"/>
              <w:rPr>
                <w:rFonts w:ascii="Times New Roman" w:eastAsia="Arial" w:hAnsi="Times New Roman" w:cs="Times New Roman"/>
                <w:sz w:val="20"/>
                <w:szCs w:val="20"/>
                <w:lang w:val="en-GB"/>
              </w:rPr>
            </w:pPr>
            <w:r w:rsidRPr="00474D89">
              <w:rPr>
                <w:rFonts w:ascii="Times New Roman" w:eastAsia="Arial" w:hAnsi="Times New Roman" w:cs="Times New Roman"/>
                <w:sz w:val="20"/>
                <w:szCs w:val="20"/>
                <w:lang w:val="en-GB"/>
              </w:rPr>
              <w:t>1</w:t>
            </w:r>
          </w:p>
        </w:tc>
        <w:tc>
          <w:tcPr>
            <w:tcW w:w="0" w:type="auto"/>
            <w:tcBorders>
              <w:top w:val="single" w:sz="8" w:space="0" w:color="D2D2D2"/>
              <w:left w:val="single" w:sz="8" w:space="0" w:color="D2D2D2"/>
              <w:bottom w:val="single" w:sz="8" w:space="0" w:color="D2D2D2"/>
              <w:right w:val="single" w:sz="8" w:space="0" w:color="D2D2D2"/>
            </w:tcBorders>
          </w:tcPr>
          <w:p w14:paraId="0AC77440"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w:t>
            </w:r>
          </w:p>
        </w:tc>
        <w:tc>
          <w:tcPr>
            <w:tcW w:w="0" w:type="auto"/>
            <w:tcBorders>
              <w:top w:val="single" w:sz="8" w:space="0" w:color="D2D2D2"/>
              <w:left w:val="single" w:sz="8" w:space="0" w:color="D2D2D2"/>
              <w:bottom w:val="single" w:sz="8" w:space="0" w:color="D2D2D2"/>
              <w:right w:val="single" w:sz="8" w:space="0" w:color="D2D2D2"/>
            </w:tcBorders>
          </w:tcPr>
          <w:p w14:paraId="20C37C84"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3</w:t>
            </w:r>
          </w:p>
        </w:tc>
        <w:tc>
          <w:tcPr>
            <w:tcW w:w="467" w:type="dxa"/>
            <w:tcBorders>
              <w:top w:val="single" w:sz="8" w:space="0" w:color="D2D2D2"/>
              <w:left w:val="single" w:sz="8" w:space="0" w:color="D2D2D2"/>
              <w:bottom w:val="single" w:sz="8" w:space="0" w:color="D2D2D2"/>
              <w:right w:val="single" w:sz="8" w:space="0" w:color="D2D2D2"/>
            </w:tcBorders>
          </w:tcPr>
          <w:p w14:paraId="068C8F73"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4</w:t>
            </w:r>
          </w:p>
        </w:tc>
        <w:tc>
          <w:tcPr>
            <w:tcW w:w="467" w:type="dxa"/>
            <w:tcBorders>
              <w:top w:val="single" w:sz="8" w:space="0" w:color="D2D2D2"/>
              <w:left w:val="single" w:sz="8" w:space="0" w:color="D2D2D2"/>
              <w:bottom w:val="single" w:sz="8" w:space="0" w:color="D2D2D2"/>
              <w:right w:val="single" w:sz="8" w:space="0" w:color="D2D2D2"/>
            </w:tcBorders>
          </w:tcPr>
          <w:p w14:paraId="5967EACB"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5</w:t>
            </w:r>
          </w:p>
        </w:tc>
        <w:tc>
          <w:tcPr>
            <w:tcW w:w="467" w:type="dxa"/>
            <w:tcBorders>
              <w:top w:val="single" w:sz="8" w:space="0" w:color="D2D2D2"/>
              <w:left w:val="single" w:sz="8" w:space="0" w:color="D2D2D2"/>
              <w:bottom w:val="single" w:sz="8" w:space="0" w:color="D2D2D2"/>
              <w:right w:val="single" w:sz="8" w:space="0" w:color="D2D2D2"/>
            </w:tcBorders>
          </w:tcPr>
          <w:p w14:paraId="02A75A8C"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6</w:t>
            </w:r>
          </w:p>
        </w:tc>
        <w:tc>
          <w:tcPr>
            <w:tcW w:w="0" w:type="auto"/>
            <w:tcBorders>
              <w:top w:val="single" w:sz="8" w:space="0" w:color="D2D2D2"/>
              <w:left w:val="single" w:sz="8" w:space="0" w:color="D2D2D2"/>
              <w:bottom w:val="single" w:sz="8" w:space="0" w:color="D2D2D2"/>
              <w:right w:val="single" w:sz="8" w:space="0" w:color="D2D2D2"/>
            </w:tcBorders>
          </w:tcPr>
          <w:p w14:paraId="69495671"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7</w:t>
            </w:r>
          </w:p>
        </w:tc>
        <w:tc>
          <w:tcPr>
            <w:tcW w:w="0" w:type="auto"/>
            <w:tcBorders>
              <w:top w:val="single" w:sz="8" w:space="0" w:color="D2D2D2"/>
              <w:left w:val="single" w:sz="8" w:space="0" w:color="D2D2D2"/>
              <w:bottom w:val="single" w:sz="8" w:space="0" w:color="D2D2D2"/>
              <w:right w:val="single" w:sz="8" w:space="0" w:color="D2D2D2"/>
            </w:tcBorders>
          </w:tcPr>
          <w:p w14:paraId="3D8625FD"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8</w:t>
            </w:r>
          </w:p>
        </w:tc>
        <w:tc>
          <w:tcPr>
            <w:tcW w:w="0" w:type="auto"/>
            <w:tcBorders>
              <w:top w:val="single" w:sz="8" w:space="0" w:color="D2D2D2"/>
              <w:left w:val="single" w:sz="8" w:space="0" w:color="D2D2D2"/>
              <w:bottom w:val="single" w:sz="8" w:space="0" w:color="D2D2D2"/>
              <w:right w:val="single" w:sz="8" w:space="0" w:color="D2D2D2"/>
            </w:tcBorders>
          </w:tcPr>
          <w:p w14:paraId="5E6C2BD5"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9</w:t>
            </w:r>
          </w:p>
        </w:tc>
        <w:tc>
          <w:tcPr>
            <w:tcW w:w="0" w:type="auto"/>
            <w:tcBorders>
              <w:top w:val="single" w:sz="8" w:space="0" w:color="D2D2D2"/>
              <w:left w:val="single" w:sz="8" w:space="0" w:color="D2D2D2"/>
              <w:bottom w:val="single" w:sz="8" w:space="0" w:color="D2D2D2"/>
              <w:right w:val="single" w:sz="8" w:space="0" w:color="D2D2D2"/>
            </w:tcBorders>
          </w:tcPr>
          <w:p w14:paraId="76DA6ACF"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10</w:t>
            </w:r>
          </w:p>
        </w:tc>
        <w:tc>
          <w:tcPr>
            <w:tcW w:w="0" w:type="auto"/>
            <w:tcBorders>
              <w:top w:val="single" w:sz="8" w:space="0" w:color="D2D2D2"/>
              <w:left w:val="single" w:sz="8" w:space="0" w:color="D2D2D2"/>
              <w:bottom w:val="single" w:sz="8" w:space="0" w:color="D2D2D2"/>
              <w:right w:val="single" w:sz="8" w:space="0" w:color="D2D2D2"/>
            </w:tcBorders>
          </w:tcPr>
          <w:p w14:paraId="34407EA3"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11</w:t>
            </w:r>
          </w:p>
        </w:tc>
        <w:tc>
          <w:tcPr>
            <w:tcW w:w="288" w:type="dxa"/>
            <w:tcBorders>
              <w:top w:val="single" w:sz="8" w:space="0" w:color="D2D2D2"/>
              <w:left w:val="single" w:sz="8" w:space="0" w:color="D2D2D2"/>
              <w:bottom w:val="single" w:sz="8" w:space="0" w:color="D2D2D2"/>
              <w:right w:val="single" w:sz="8" w:space="0" w:color="D2D2D2"/>
            </w:tcBorders>
          </w:tcPr>
          <w:p w14:paraId="2946FB5F"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12</w:t>
            </w:r>
          </w:p>
        </w:tc>
        <w:tc>
          <w:tcPr>
            <w:tcW w:w="467" w:type="dxa"/>
            <w:tcBorders>
              <w:top w:val="single" w:sz="8" w:space="0" w:color="D2D2D2"/>
              <w:left w:val="single" w:sz="8" w:space="0" w:color="D2D2D2"/>
              <w:bottom w:val="single" w:sz="8" w:space="0" w:color="D2D2D2"/>
              <w:right w:val="single" w:sz="8" w:space="0" w:color="D2D2D2"/>
            </w:tcBorders>
          </w:tcPr>
          <w:p w14:paraId="23264248"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13</w:t>
            </w:r>
          </w:p>
        </w:tc>
        <w:tc>
          <w:tcPr>
            <w:tcW w:w="0" w:type="auto"/>
            <w:tcBorders>
              <w:top w:val="single" w:sz="8" w:space="0" w:color="D2D2D2"/>
              <w:left w:val="single" w:sz="8" w:space="0" w:color="D2D2D2"/>
              <w:bottom w:val="single" w:sz="8" w:space="0" w:color="D2D2D2"/>
              <w:right w:val="single" w:sz="8" w:space="0" w:color="D2D2D2"/>
            </w:tcBorders>
          </w:tcPr>
          <w:p w14:paraId="0DC984AC"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14</w:t>
            </w:r>
          </w:p>
        </w:tc>
        <w:tc>
          <w:tcPr>
            <w:tcW w:w="0" w:type="auto"/>
            <w:tcBorders>
              <w:top w:val="single" w:sz="8" w:space="0" w:color="D2D2D2"/>
              <w:left w:val="single" w:sz="8" w:space="0" w:color="D2D2D2"/>
              <w:bottom w:val="single" w:sz="8" w:space="0" w:color="D2D2D2"/>
              <w:right w:val="single" w:sz="8" w:space="0" w:color="D2D2D2"/>
            </w:tcBorders>
          </w:tcPr>
          <w:p w14:paraId="06F37D06"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15</w:t>
            </w:r>
          </w:p>
        </w:tc>
        <w:tc>
          <w:tcPr>
            <w:tcW w:w="0" w:type="auto"/>
            <w:tcBorders>
              <w:top w:val="single" w:sz="8" w:space="0" w:color="D2D2D2"/>
              <w:left w:val="single" w:sz="8" w:space="0" w:color="D2D2D2"/>
              <w:bottom w:val="single" w:sz="8" w:space="0" w:color="D2D2D2"/>
              <w:right w:val="single" w:sz="8" w:space="0" w:color="D2D2D2"/>
            </w:tcBorders>
          </w:tcPr>
          <w:p w14:paraId="46100E0B"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16</w:t>
            </w:r>
          </w:p>
        </w:tc>
        <w:tc>
          <w:tcPr>
            <w:tcW w:w="0" w:type="auto"/>
            <w:tcBorders>
              <w:top w:val="single" w:sz="8" w:space="0" w:color="D2D2D2"/>
              <w:left w:val="single" w:sz="8" w:space="0" w:color="D2D2D2"/>
              <w:bottom w:val="single" w:sz="8" w:space="0" w:color="D2D2D2"/>
              <w:right w:val="single" w:sz="8" w:space="0" w:color="D2D2D2"/>
            </w:tcBorders>
          </w:tcPr>
          <w:p w14:paraId="70F7A50B"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17</w:t>
            </w:r>
          </w:p>
        </w:tc>
        <w:tc>
          <w:tcPr>
            <w:tcW w:w="0" w:type="auto"/>
            <w:tcBorders>
              <w:top w:val="single" w:sz="8" w:space="0" w:color="D2D2D2"/>
              <w:left w:val="single" w:sz="8" w:space="0" w:color="D2D2D2"/>
              <w:bottom w:val="single" w:sz="8" w:space="0" w:color="D2D2D2"/>
              <w:right w:val="single" w:sz="8" w:space="0" w:color="D2D2D2"/>
            </w:tcBorders>
          </w:tcPr>
          <w:p w14:paraId="67838A29"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18</w:t>
            </w:r>
          </w:p>
        </w:tc>
      </w:tr>
      <w:tr w:rsidR="0017715C" w:rsidRPr="00474D89" w14:paraId="344AF5B1" w14:textId="77777777" w:rsidTr="007071A0">
        <w:trPr>
          <w:trHeight w:hRule="exact" w:val="246"/>
        </w:trPr>
        <w:tc>
          <w:tcPr>
            <w:tcW w:w="0" w:type="auto"/>
            <w:tcBorders>
              <w:top w:val="single" w:sz="8" w:space="0" w:color="D2D2D2"/>
              <w:left w:val="single" w:sz="8" w:space="0" w:color="D2D2D2"/>
              <w:bottom w:val="single" w:sz="8" w:space="0" w:color="D2D2D2"/>
              <w:right w:val="single" w:sz="8" w:space="0" w:color="D2D2D2"/>
            </w:tcBorders>
          </w:tcPr>
          <w:p w14:paraId="1CFAD1D1" w14:textId="77777777" w:rsidR="00E27B94" w:rsidRPr="00474D89" w:rsidRDefault="00E27B94" w:rsidP="00D4102E">
            <w:pPr>
              <w:pStyle w:val="TableParagraph"/>
              <w:jc w:val="center"/>
              <w:rPr>
                <w:rFonts w:ascii="Times New Roman" w:eastAsia="Arial" w:hAnsi="Times New Roman" w:cs="Times New Roman"/>
                <w:sz w:val="20"/>
                <w:szCs w:val="20"/>
                <w:lang w:val="en-GB"/>
              </w:rPr>
            </w:pPr>
            <w:r w:rsidRPr="00474D89">
              <w:rPr>
                <w:rFonts w:ascii="Times New Roman" w:eastAsia="Arial" w:hAnsi="Times New Roman" w:cs="Times New Roman"/>
                <w:sz w:val="20"/>
                <w:szCs w:val="20"/>
                <w:lang w:val="en-GB"/>
              </w:rPr>
              <w:t>1</w:t>
            </w:r>
          </w:p>
        </w:tc>
        <w:tc>
          <w:tcPr>
            <w:tcW w:w="0" w:type="auto"/>
            <w:tcBorders>
              <w:top w:val="single" w:sz="8" w:space="0" w:color="D2D2D2"/>
              <w:left w:val="single" w:sz="8" w:space="0" w:color="D2D2D2"/>
              <w:bottom w:val="single" w:sz="8" w:space="0" w:color="D2D2D2"/>
              <w:right w:val="single" w:sz="8" w:space="0" w:color="D2D2D2"/>
            </w:tcBorders>
          </w:tcPr>
          <w:p w14:paraId="5D4FEE34" w14:textId="7628AD67" w:rsidR="00E27B94" w:rsidRPr="0017715C" w:rsidRDefault="00B06806" w:rsidP="00D4102E">
            <w:pPr>
              <w:pStyle w:val="TableParagraph"/>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Berovo</w:t>
            </w:r>
          </w:p>
        </w:tc>
        <w:tc>
          <w:tcPr>
            <w:tcW w:w="0" w:type="auto"/>
            <w:tcBorders>
              <w:top w:val="single" w:sz="8" w:space="0" w:color="D2D2D2"/>
              <w:left w:val="single" w:sz="8" w:space="0" w:color="D2D2D2"/>
              <w:bottom w:val="single" w:sz="8" w:space="0" w:color="D2D2D2"/>
              <w:right w:val="single" w:sz="8" w:space="0" w:color="D2D2D2"/>
            </w:tcBorders>
          </w:tcPr>
          <w:p w14:paraId="5E723255"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1681</w:t>
            </w:r>
          </w:p>
        </w:tc>
        <w:tc>
          <w:tcPr>
            <w:tcW w:w="467" w:type="dxa"/>
            <w:tcBorders>
              <w:top w:val="single" w:sz="8" w:space="0" w:color="D2D2D2"/>
              <w:left w:val="single" w:sz="8" w:space="0" w:color="D2D2D2"/>
              <w:bottom w:val="single" w:sz="8" w:space="0" w:color="D2D2D2"/>
              <w:right w:val="single" w:sz="8" w:space="0" w:color="D2D2D2"/>
            </w:tcBorders>
          </w:tcPr>
          <w:p w14:paraId="5E01C0DE"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829</w:t>
            </w:r>
          </w:p>
        </w:tc>
        <w:tc>
          <w:tcPr>
            <w:tcW w:w="467" w:type="dxa"/>
            <w:tcBorders>
              <w:top w:val="single" w:sz="8" w:space="0" w:color="D2D2D2"/>
              <w:left w:val="single" w:sz="8" w:space="0" w:color="D2D2D2"/>
              <w:bottom w:val="single" w:sz="8" w:space="0" w:color="D2D2D2"/>
              <w:right w:val="single" w:sz="8" w:space="0" w:color="D2D2D2"/>
            </w:tcBorders>
          </w:tcPr>
          <w:p w14:paraId="0450E443"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698</w:t>
            </w:r>
          </w:p>
        </w:tc>
        <w:tc>
          <w:tcPr>
            <w:tcW w:w="467" w:type="dxa"/>
            <w:tcBorders>
              <w:top w:val="single" w:sz="8" w:space="0" w:color="D2D2D2"/>
              <w:left w:val="single" w:sz="8" w:space="0" w:color="D2D2D2"/>
              <w:bottom w:val="single" w:sz="8" w:space="0" w:color="D2D2D2"/>
              <w:right w:val="single" w:sz="8" w:space="0" w:color="D2D2D2"/>
            </w:tcBorders>
          </w:tcPr>
          <w:p w14:paraId="2E518920"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349</w:t>
            </w:r>
          </w:p>
        </w:tc>
        <w:tc>
          <w:tcPr>
            <w:tcW w:w="0" w:type="auto"/>
            <w:tcBorders>
              <w:top w:val="single" w:sz="8" w:space="0" w:color="D2D2D2"/>
              <w:left w:val="single" w:sz="8" w:space="0" w:color="D2D2D2"/>
              <w:bottom w:val="single" w:sz="8" w:space="0" w:color="D2D2D2"/>
              <w:right w:val="single" w:sz="8" w:space="0" w:color="D2D2D2"/>
            </w:tcBorders>
          </w:tcPr>
          <w:p w14:paraId="09065F9A"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235</w:t>
            </w:r>
          </w:p>
        </w:tc>
        <w:tc>
          <w:tcPr>
            <w:tcW w:w="0" w:type="auto"/>
            <w:tcBorders>
              <w:top w:val="single" w:sz="8" w:space="0" w:color="D2D2D2"/>
              <w:left w:val="single" w:sz="8" w:space="0" w:color="D2D2D2"/>
              <w:bottom w:val="single" w:sz="8" w:space="0" w:color="D2D2D2"/>
              <w:right w:val="single" w:sz="8" w:space="0" w:color="D2D2D2"/>
            </w:tcBorders>
          </w:tcPr>
          <w:p w14:paraId="548E5BA7"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113</w:t>
            </w:r>
          </w:p>
        </w:tc>
        <w:tc>
          <w:tcPr>
            <w:tcW w:w="0" w:type="auto"/>
            <w:tcBorders>
              <w:top w:val="single" w:sz="8" w:space="0" w:color="D2D2D2"/>
              <w:left w:val="single" w:sz="8" w:space="0" w:color="D2D2D2"/>
              <w:bottom w:val="single" w:sz="8" w:space="0" w:color="D2D2D2"/>
              <w:right w:val="single" w:sz="8" w:space="0" w:color="D2D2D2"/>
            </w:tcBorders>
          </w:tcPr>
          <w:p w14:paraId="745F0529"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551</w:t>
            </w:r>
          </w:p>
        </w:tc>
        <w:tc>
          <w:tcPr>
            <w:tcW w:w="0" w:type="auto"/>
            <w:tcBorders>
              <w:top w:val="single" w:sz="8" w:space="0" w:color="D2D2D2"/>
              <w:left w:val="single" w:sz="8" w:space="0" w:color="D2D2D2"/>
              <w:bottom w:val="single" w:sz="8" w:space="0" w:color="D2D2D2"/>
              <w:right w:val="single" w:sz="8" w:space="0" w:color="D2D2D2"/>
            </w:tcBorders>
          </w:tcPr>
          <w:p w14:paraId="7C55DA85"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248</w:t>
            </w:r>
          </w:p>
        </w:tc>
        <w:tc>
          <w:tcPr>
            <w:tcW w:w="0" w:type="auto"/>
            <w:tcBorders>
              <w:top w:val="single" w:sz="8" w:space="0" w:color="D2D2D2"/>
              <w:left w:val="single" w:sz="8" w:space="0" w:color="D2D2D2"/>
              <w:bottom w:val="single" w:sz="8" w:space="0" w:color="D2D2D2"/>
              <w:right w:val="single" w:sz="8" w:space="0" w:color="D2D2D2"/>
            </w:tcBorders>
          </w:tcPr>
          <w:p w14:paraId="04AD1E6D"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22</w:t>
            </w:r>
          </w:p>
        </w:tc>
        <w:tc>
          <w:tcPr>
            <w:tcW w:w="288" w:type="dxa"/>
            <w:tcBorders>
              <w:top w:val="single" w:sz="8" w:space="0" w:color="D2D2D2"/>
              <w:left w:val="single" w:sz="8" w:space="0" w:color="D2D2D2"/>
              <w:bottom w:val="single" w:sz="8" w:space="0" w:color="D2D2D2"/>
              <w:right w:val="single" w:sz="8" w:space="0" w:color="D2D2D2"/>
            </w:tcBorders>
          </w:tcPr>
          <w:p w14:paraId="0074E3B0"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12</w:t>
            </w:r>
          </w:p>
        </w:tc>
        <w:tc>
          <w:tcPr>
            <w:tcW w:w="467" w:type="dxa"/>
            <w:tcBorders>
              <w:top w:val="single" w:sz="8" w:space="0" w:color="D2D2D2"/>
              <w:left w:val="single" w:sz="8" w:space="0" w:color="D2D2D2"/>
              <w:bottom w:val="single" w:sz="8" w:space="0" w:color="D2D2D2"/>
              <w:right w:val="single" w:sz="8" w:space="0" w:color="D2D2D2"/>
            </w:tcBorders>
          </w:tcPr>
          <w:p w14:paraId="1F4F913C"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167</w:t>
            </w:r>
          </w:p>
        </w:tc>
        <w:tc>
          <w:tcPr>
            <w:tcW w:w="0" w:type="auto"/>
            <w:tcBorders>
              <w:top w:val="single" w:sz="8" w:space="0" w:color="D2D2D2"/>
              <w:left w:val="single" w:sz="8" w:space="0" w:color="D2D2D2"/>
              <w:bottom w:val="single" w:sz="8" w:space="0" w:color="D2D2D2"/>
              <w:right w:val="single" w:sz="8" w:space="0" w:color="D2D2D2"/>
            </w:tcBorders>
          </w:tcPr>
          <w:p w14:paraId="4A836A69"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103</w:t>
            </w:r>
          </w:p>
        </w:tc>
        <w:tc>
          <w:tcPr>
            <w:tcW w:w="0" w:type="auto"/>
            <w:tcBorders>
              <w:top w:val="single" w:sz="8" w:space="0" w:color="D2D2D2"/>
              <w:left w:val="single" w:sz="8" w:space="0" w:color="D2D2D2"/>
              <w:bottom w:val="single" w:sz="8" w:space="0" w:color="D2D2D2"/>
              <w:right w:val="single" w:sz="8" w:space="0" w:color="D2D2D2"/>
            </w:tcBorders>
          </w:tcPr>
          <w:p w14:paraId="2E962BA7"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8</w:t>
            </w:r>
          </w:p>
        </w:tc>
        <w:tc>
          <w:tcPr>
            <w:tcW w:w="0" w:type="auto"/>
            <w:tcBorders>
              <w:top w:val="single" w:sz="8" w:space="0" w:color="D2D2D2"/>
              <w:left w:val="single" w:sz="8" w:space="0" w:color="D2D2D2"/>
              <w:bottom w:val="single" w:sz="8" w:space="0" w:color="D2D2D2"/>
              <w:right w:val="single" w:sz="8" w:space="0" w:color="D2D2D2"/>
            </w:tcBorders>
          </w:tcPr>
          <w:p w14:paraId="52157E3C"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4</w:t>
            </w:r>
          </w:p>
        </w:tc>
        <w:tc>
          <w:tcPr>
            <w:tcW w:w="0" w:type="auto"/>
            <w:tcBorders>
              <w:top w:val="single" w:sz="8" w:space="0" w:color="D2D2D2"/>
              <w:left w:val="single" w:sz="8" w:space="0" w:color="D2D2D2"/>
              <w:bottom w:val="single" w:sz="8" w:space="0" w:color="D2D2D2"/>
              <w:right w:val="single" w:sz="8" w:space="0" w:color="D2D2D2"/>
            </w:tcBorders>
          </w:tcPr>
          <w:p w14:paraId="1D989219"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0</w:t>
            </w:r>
          </w:p>
        </w:tc>
        <w:tc>
          <w:tcPr>
            <w:tcW w:w="0" w:type="auto"/>
            <w:tcBorders>
              <w:top w:val="single" w:sz="8" w:space="0" w:color="D2D2D2"/>
              <w:left w:val="single" w:sz="8" w:space="0" w:color="D2D2D2"/>
              <w:bottom w:val="single" w:sz="8" w:space="0" w:color="D2D2D2"/>
              <w:right w:val="single" w:sz="8" w:space="0" w:color="D2D2D2"/>
            </w:tcBorders>
          </w:tcPr>
          <w:p w14:paraId="01299BCF"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0</w:t>
            </w:r>
          </w:p>
        </w:tc>
      </w:tr>
      <w:tr w:rsidR="0017715C" w:rsidRPr="00474D89" w14:paraId="0640F052" w14:textId="77777777" w:rsidTr="007071A0">
        <w:trPr>
          <w:trHeight w:hRule="exact" w:val="246"/>
        </w:trPr>
        <w:tc>
          <w:tcPr>
            <w:tcW w:w="0" w:type="auto"/>
            <w:tcBorders>
              <w:top w:val="single" w:sz="8" w:space="0" w:color="D2D2D2"/>
              <w:left w:val="single" w:sz="8" w:space="0" w:color="D2D2D2"/>
              <w:bottom w:val="single" w:sz="8" w:space="0" w:color="D2D2D2"/>
              <w:right w:val="single" w:sz="8" w:space="0" w:color="D2D2D2"/>
            </w:tcBorders>
          </w:tcPr>
          <w:p w14:paraId="3AC0688F" w14:textId="77777777" w:rsidR="00E27B94" w:rsidRPr="00474D89" w:rsidRDefault="00E27B94" w:rsidP="00D4102E">
            <w:pPr>
              <w:pStyle w:val="TableParagraph"/>
              <w:jc w:val="center"/>
              <w:rPr>
                <w:rFonts w:ascii="Times New Roman" w:eastAsia="Arial" w:hAnsi="Times New Roman" w:cs="Times New Roman"/>
                <w:sz w:val="20"/>
                <w:szCs w:val="20"/>
                <w:lang w:val="en-GB"/>
              </w:rPr>
            </w:pPr>
            <w:r w:rsidRPr="00474D89">
              <w:rPr>
                <w:rFonts w:ascii="Times New Roman" w:eastAsia="Arial" w:hAnsi="Times New Roman" w:cs="Times New Roman"/>
                <w:sz w:val="20"/>
                <w:szCs w:val="20"/>
                <w:lang w:val="en-GB"/>
              </w:rPr>
              <w:t>2</w:t>
            </w:r>
          </w:p>
        </w:tc>
        <w:tc>
          <w:tcPr>
            <w:tcW w:w="0" w:type="auto"/>
            <w:tcBorders>
              <w:top w:val="single" w:sz="8" w:space="0" w:color="D2D2D2"/>
              <w:left w:val="single" w:sz="8" w:space="0" w:color="D2D2D2"/>
              <w:bottom w:val="single" w:sz="8" w:space="0" w:color="D2D2D2"/>
              <w:right w:val="single" w:sz="8" w:space="0" w:color="D2D2D2"/>
            </w:tcBorders>
          </w:tcPr>
          <w:p w14:paraId="02781274" w14:textId="2AA03EDC" w:rsidR="00E27B94" w:rsidRPr="0017715C" w:rsidRDefault="00B06806" w:rsidP="00D4102E">
            <w:pPr>
              <w:pStyle w:val="TableParagraph"/>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Bitola</w:t>
            </w:r>
          </w:p>
        </w:tc>
        <w:tc>
          <w:tcPr>
            <w:tcW w:w="0" w:type="auto"/>
            <w:tcBorders>
              <w:top w:val="single" w:sz="8" w:space="0" w:color="D2D2D2"/>
              <w:left w:val="single" w:sz="8" w:space="0" w:color="D2D2D2"/>
              <w:bottom w:val="single" w:sz="8" w:space="0" w:color="D2D2D2"/>
              <w:right w:val="single" w:sz="8" w:space="0" w:color="D2D2D2"/>
            </w:tcBorders>
          </w:tcPr>
          <w:p w14:paraId="53689580"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6741</w:t>
            </w:r>
          </w:p>
        </w:tc>
        <w:tc>
          <w:tcPr>
            <w:tcW w:w="467" w:type="dxa"/>
            <w:tcBorders>
              <w:top w:val="single" w:sz="8" w:space="0" w:color="D2D2D2"/>
              <w:left w:val="single" w:sz="8" w:space="0" w:color="D2D2D2"/>
              <w:bottom w:val="single" w:sz="8" w:space="0" w:color="D2D2D2"/>
              <w:right w:val="single" w:sz="8" w:space="0" w:color="D2D2D2"/>
            </w:tcBorders>
          </w:tcPr>
          <w:p w14:paraId="6E3C3387"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3554</w:t>
            </w:r>
          </w:p>
        </w:tc>
        <w:tc>
          <w:tcPr>
            <w:tcW w:w="467" w:type="dxa"/>
            <w:tcBorders>
              <w:top w:val="single" w:sz="8" w:space="0" w:color="D2D2D2"/>
              <w:left w:val="single" w:sz="8" w:space="0" w:color="D2D2D2"/>
              <w:bottom w:val="single" w:sz="8" w:space="0" w:color="D2D2D2"/>
              <w:right w:val="single" w:sz="8" w:space="0" w:color="D2D2D2"/>
            </w:tcBorders>
          </w:tcPr>
          <w:p w14:paraId="1691C5B2"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2997</w:t>
            </w:r>
          </w:p>
        </w:tc>
        <w:tc>
          <w:tcPr>
            <w:tcW w:w="467" w:type="dxa"/>
            <w:tcBorders>
              <w:top w:val="single" w:sz="8" w:space="0" w:color="D2D2D2"/>
              <w:left w:val="single" w:sz="8" w:space="0" w:color="D2D2D2"/>
              <w:bottom w:val="single" w:sz="8" w:space="0" w:color="D2D2D2"/>
              <w:right w:val="single" w:sz="8" w:space="0" w:color="D2D2D2"/>
            </w:tcBorders>
          </w:tcPr>
          <w:p w14:paraId="7159F6AF"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1469</w:t>
            </w:r>
          </w:p>
        </w:tc>
        <w:tc>
          <w:tcPr>
            <w:tcW w:w="0" w:type="auto"/>
            <w:tcBorders>
              <w:top w:val="single" w:sz="8" w:space="0" w:color="D2D2D2"/>
              <w:left w:val="single" w:sz="8" w:space="0" w:color="D2D2D2"/>
              <w:bottom w:val="single" w:sz="8" w:space="0" w:color="D2D2D2"/>
              <w:right w:val="single" w:sz="8" w:space="0" w:color="D2D2D2"/>
            </w:tcBorders>
          </w:tcPr>
          <w:p w14:paraId="23597A2F"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724</w:t>
            </w:r>
          </w:p>
        </w:tc>
        <w:tc>
          <w:tcPr>
            <w:tcW w:w="0" w:type="auto"/>
            <w:tcBorders>
              <w:top w:val="single" w:sz="8" w:space="0" w:color="D2D2D2"/>
              <w:left w:val="single" w:sz="8" w:space="0" w:color="D2D2D2"/>
              <w:bottom w:val="single" w:sz="8" w:space="0" w:color="D2D2D2"/>
              <w:right w:val="single" w:sz="8" w:space="0" w:color="D2D2D2"/>
            </w:tcBorders>
          </w:tcPr>
          <w:p w14:paraId="3AB1120D"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320</w:t>
            </w:r>
          </w:p>
        </w:tc>
        <w:tc>
          <w:tcPr>
            <w:tcW w:w="0" w:type="auto"/>
            <w:tcBorders>
              <w:top w:val="single" w:sz="8" w:space="0" w:color="D2D2D2"/>
              <w:left w:val="single" w:sz="8" w:space="0" w:color="D2D2D2"/>
              <w:bottom w:val="single" w:sz="8" w:space="0" w:color="D2D2D2"/>
              <w:right w:val="single" w:sz="8" w:space="0" w:color="D2D2D2"/>
            </w:tcBorders>
          </w:tcPr>
          <w:p w14:paraId="360E404F"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1816</w:t>
            </w:r>
          </w:p>
        </w:tc>
        <w:tc>
          <w:tcPr>
            <w:tcW w:w="0" w:type="auto"/>
            <w:tcBorders>
              <w:top w:val="single" w:sz="8" w:space="0" w:color="D2D2D2"/>
              <w:left w:val="single" w:sz="8" w:space="0" w:color="D2D2D2"/>
              <w:bottom w:val="single" w:sz="8" w:space="0" w:color="D2D2D2"/>
              <w:right w:val="single" w:sz="8" w:space="0" w:color="D2D2D2"/>
            </w:tcBorders>
          </w:tcPr>
          <w:p w14:paraId="5BC5EA65"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966</w:t>
            </w:r>
          </w:p>
        </w:tc>
        <w:tc>
          <w:tcPr>
            <w:tcW w:w="0" w:type="auto"/>
            <w:tcBorders>
              <w:top w:val="single" w:sz="8" w:space="0" w:color="D2D2D2"/>
              <w:left w:val="single" w:sz="8" w:space="0" w:color="D2D2D2"/>
              <w:bottom w:val="single" w:sz="8" w:space="0" w:color="D2D2D2"/>
              <w:right w:val="single" w:sz="8" w:space="0" w:color="D2D2D2"/>
            </w:tcBorders>
          </w:tcPr>
          <w:p w14:paraId="52BDFA69"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172</w:t>
            </w:r>
          </w:p>
        </w:tc>
        <w:tc>
          <w:tcPr>
            <w:tcW w:w="288" w:type="dxa"/>
            <w:tcBorders>
              <w:top w:val="single" w:sz="8" w:space="0" w:color="D2D2D2"/>
              <w:left w:val="single" w:sz="8" w:space="0" w:color="D2D2D2"/>
              <w:bottom w:val="single" w:sz="8" w:space="0" w:color="D2D2D2"/>
              <w:right w:val="single" w:sz="8" w:space="0" w:color="D2D2D2"/>
            </w:tcBorders>
          </w:tcPr>
          <w:p w14:paraId="5D3C6031"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105</w:t>
            </w:r>
          </w:p>
        </w:tc>
        <w:tc>
          <w:tcPr>
            <w:tcW w:w="467" w:type="dxa"/>
            <w:tcBorders>
              <w:top w:val="single" w:sz="8" w:space="0" w:color="D2D2D2"/>
              <w:left w:val="single" w:sz="8" w:space="0" w:color="D2D2D2"/>
              <w:bottom w:val="single" w:sz="8" w:space="0" w:color="D2D2D2"/>
              <w:right w:val="single" w:sz="8" w:space="0" w:color="D2D2D2"/>
            </w:tcBorders>
          </w:tcPr>
          <w:p w14:paraId="70430DAA"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965</w:t>
            </w:r>
          </w:p>
        </w:tc>
        <w:tc>
          <w:tcPr>
            <w:tcW w:w="0" w:type="auto"/>
            <w:tcBorders>
              <w:top w:val="single" w:sz="8" w:space="0" w:color="D2D2D2"/>
              <w:left w:val="single" w:sz="8" w:space="0" w:color="D2D2D2"/>
              <w:bottom w:val="single" w:sz="8" w:space="0" w:color="D2D2D2"/>
              <w:right w:val="single" w:sz="8" w:space="0" w:color="D2D2D2"/>
            </w:tcBorders>
          </w:tcPr>
          <w:p w14:paraId="5770391A"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653</w:t>
            </w:r>
          </w:p>
        </w:tc>
        <w:tc>
          <w:tcPr>
            <w:tcW w:w="0" w:type="auto"/>
            <w:tcBorders>
              <w:top w:val="single" w:sz="8" w:space="0" w:color="D2D2D2"/>
              <w:left w:val="single" w:sz="8" w:space="0" w:color="D2D2D2"/>
              <w:bottom w:val="single" w:sz="8" w:space="0" w:color="D2D2D2"/>
              <w:right w:val="single" w:sz="8" w:space="0" w:color="D2D2D2"/>
            </w:tcBorders>
          </w:tcPr>
          <w:p w14:paraId="074B8E83"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63</w:t>
            </w:r>
          </w:p>
        </w:tc>
        <w:tc>
          <w:tcPr>
            <w:tcW w:w="0" w:type="auto"/>
            <w:tcBorders>
              <w:top w:val="single" w:sz="8" w:space="0" w:color="D2D2D2"/>
              <w:left w:val="single" w:sz="8" w:space="0" w:color="D2D2D2"/>
              <w:bottom w:val="single" w:sz="8" w:space="0" w:color="D2D2D2"/>
              <w:right w:val="single" w:sz="8" w:space="0" w:color="D2D2D2"/>
            </w:tcBorders>
          </w:tcPr>
          <w:p w14:paraId="78A6F8ED"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39</w:t>
            </w:r>
          </w:p>
        </w:tc>
        <w:tc>
          <w:tcPr>
            <w:tcW w:w="0" w:type="auto"/>
            <w:tcBorders>
              <w:top w:val="single" w:sz="8" w:space="0" w:color="D2D2D2"/>
              <w:left w:val="single" w:sz="8" w:space="0" w:color="D2D2D2"/>
              <w:bottom w:val="single" w:sz="8" w:space="0" w:color="D2D2D2"/>
              <w:right w:val="single" w:sz="8" w:space="0" w:color="D2D2D2"/>
            </w:tcBorders>
          </w:tcPr>
          <w:p w14:paraId="38A884EC"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4</w:t>
            </w:r>
          </w:p>
        </w:tc>
        <w:tc>
          <w:tcPr>
            <w:tcW w:w="0" w:type="auto"/>
            <w:tcBorders>
              <w:top w:val="single" w:sz="8" w:space="0" w:color="D2D2D2"/>
              <w:left w:val="single" w:sz="8" w:space="0" w:color="D2D2D2"/>
              <w:bottom w:val="single" w:sz="8" w:space="0" w:color="D2D2D2"/>
              <w:right w:val="single" w:sz="8" w:space="0" w:color="D2D2D2"/>
            </w:tcBorders>
          </w:tcPr>
          <w:p w14:paraId="34003012"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w:t>
            </w:r>
          </w:p>
        </w:tc>
      </w:tr>
      <w:tr w:rsidR="0017715C" w:rsidRPr="00474D89" w14:paraId="623102AD" w14:textId="77777777" w:rsidTr="007071A0">
        <w:trPr>
          <w:trHeight w:hRule="exact" w:val="246"/>
        </w:trPr>
        <w:tc>
          <w:tcPr>
            <w:tcW w:w="0" w:type="auto"/>
            <w:tcBorders>
              <w:top w:val="single" w:sz="8" w:space="0" w:color="D2D2D2"/>
              <w:left w:val="single" w:sz="8" w:space="0" w:color="D2D2D2"/>
              <w:bottom w:val="single" w:sz="8" w:space="0" w:color="D2D2D2"/>
              <w:right w:val="single" w:sz="8" w:space="0" w:color="D2D2D2"/>
            </w:tcBorders>
          </w:tcPr>
          <w:p w14:paraId="04501BBC" w14:textId="77777777" w:rsidR="00E27B94" w:rsidRPr="00474D89" w:rsidRDefault="00E27B94" w:rsidP="00D4102E">
            <w:pPr>
              <w:pStyle w:val="TableParagraph"/>
              <w:jc w:val="center"/>
              <w:rPr>
                <w:rFonts w:ascii="Times New Roman" w:eastAsia="Arial" w:hAnsi="Times New Roman" w:cs="Times New Roman"/>
                <w:sz w:val="20"/>
                <w:szCs w:val="20"/>
                <w:lang w:val="en-GB"/>
              </w:rPr>
            </w:pPr>
            <w:r w:rsidRPr="00474D89">
              <w:rPr>
                <w:rFonts w:ascii="Times New Roman" w:eastAsia="Arial" w:hAnsi="Times New Roman" w:cs="Times New Roman"/>
                <w:sz w:val="20"/>
                <w:szCs w:val="20"/>
                <w:lang w:val="en-GB"/>
              </w:rPr>
              <w:t>3</w:t>
            </w:r>
          </w:p>
        </w:tc>
        <w:tc>
          <w:tcPr>
            <w:tcW w:w="0" w:type="auto"/>
            <w:tcBorders>
              <w:top w:val="single" w:sz="8" w:space="0" w:color="D2D2D2"/>
              <w:left w:val="single" w:sz="8" w:space="0" w:color="D2D2D2"/>
              <w:bottom w:val="single" w:sz="8" w:space="0" w:color="D2D2D2"/>
              <w:right w:val="single" w:sz="8" w:space="0" w:color="D2D2D2"/>
            </w:tcBorders>
          </w:tcPr>
          <w:p w14:paraId="1044B9A4" w14:textId="62577F5A" w:rsidR="00E27B94" w:rsidRPr="0017715C" w:rsidRDefault="00B06806" w:rsidP="00D4102E">
            <w:pPr>
              <w:pStyle w:val="TableParagraph"/>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Valandovo</w:t>
            </w:r>
          </w:p>
        </w:tc>
        <w:tc>
          <w:tcPr>
            <w:tcW w:w="0" w:type="auto"/>
            <w:tcBorders>
              <w:top w:val="single" w:sz="8" w:space="0" w:color="D2D2D2"/>
              <w:left w:val="single" w:sz="8" w:space="0" w:color="D2D2D2"/>
              <w:bottom w:val="single" w:sz="8" w:space="0" w:color="D2D2D2"/>
              <w:right w:val="single" w:sz="8" w:space="0" w:color="D2D2D2"/>
            </w:tcBorders>
          </w:tcPr>
          <w:p w14:paraId="379280DA"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980</w:t>
            </w:r>
          </w:p>
        </w:tc>
        <w:tc>
          <w:tcPr>
            <w:tcW w:w="467" w:type="dxa"/>
            <w:tcBorders>
              <w:top w:val="single" w:sz="8" w:space="0" w:color="D2D2D2"/>
              <w:left w:val="single" w:sz="8" w:space="0" w:color="D2D2D2"/>
              <w:bottom w:val="single" w:sz="8" w:space="0" w:color="D2D2D2"/>
              <w:right w:val="single" w:sz="8" w:space="0" w:color="D2D2D2"/>
            </w:tcBorders>
          </w:tcPr>
          <w:p w14:paraId="0A65EE7C"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436</w:t>
            </w:r>
          </w:p>
        </w:tc>
        <w:tc>
          <w:tcPr>
            <w:tcW w:w="467" w:type="dxa"/>
            <w:tcBorders>
              <w:top w:val="single" w:sz="8" w:space="0" w:color="D2D2D2"/>
              <w:left w:val="single" w:sz="8" w:space="0" w:color="D2D2D2"/>
              <w:bottom w:val="single" w:sz="8" w:space="0" w:color="D2D2D2"/>
              <w:right w:val="single" w:sz="8" w:space="0" w:color="D2D2D2"/>
            </w:tcBorders>
          </w:tcPr>
          <w:p w14:paraId="037AC2DF"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545</w:t>
            </w:r>
          </w:p>
        </w:tc>
        <w:tc>
          <w:tcPr>
            <w:tcW w:w="467" w:type="dxa"/>
            <w:tcBorders>
              <w:top w:val="single" w:sz="8" w:space="0" w:color="D2D2D2"/>
              <w:left w:val="single" w:sz="8" w:space="0" w:color="D2D2D2"/>
              <w:bottom w:val="single" w:sz="8" w:space="0" w:color="D2D2D2"/>
              <w:right w:val="single" w:sz="8" w:space="0" w:color="D2D2D2"/>
            </w:tcBorders>
          </w:tcPr>
          <w:p w14:paraId="1792A4DA"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229</w:t>
            </w:r>
          </w:p>
        </w:tc>
        <w:tc>
          <w:tcPr>
            <w:tcW w:w="0" w:type="auto"/>
            <w:tcBorders>
              <w:top w:val="single" w:sz="8" w:space="0" w:color="D2D2D2"/>
              <w:left w:val="single" w:sz="8" w:space="0" w:color="D2D2D2"/>
              <w:bottom w:val="single" w:sz="8" w:space="0" w:color="D2D2D2"/>
              <w:right w:val="single" w:sz="8" w:space="0" w:color="D2D2D2"/>
            </w:tcBorders>
          </w:tcPr>
          <w:p w14:paraId="6FCB0FBE"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94</w:t>
            </w:r>
          </w:p>
        </w:tc>
        <w:tc>
          <w:tcPr>
            <w:tcW w:w="0" w:type="auto"/>
            <w:tcBorders>
              <w:top w:val="single" w:sz="8" w:space="0" w:color="D2D2D2"/>
              <w:left w:val="single" w:sz="8" w:space="0" w:color="D2D2D2"/>
              <w:bottom w:val="single" w:sz="8" w:space="0" w:color="D2D2D2"/>
              <w:right w:val="single" w:sz="8" w:space="0" w:color="D2D2D2"/>
            </w:tcBorders>
          </w:tcPr>
          <w:p w14:paraId="5C27CFFA"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36</w:t>
            </w:r>
          </w:p>
        </w:tc>
        <w:tc>
          <w:tcPr>
            <w:tcW w:w="0" w:type="auto"/>
            <w:tcBorders>
              <w:top w:val="single" w:sz="8" w:space="0" w:color="D2D2D2"/>
              <w:left w:val="single" w:sz="8" w:space="0" w:color="D2D2D2"/>
              <w:bottom w:val="single" w:sz="8" w:space="0" w:color="D2D2D2"/>
              <w:right w:val="single" w:sz="8" w:space="0" w:color="D2D2D2"/>
            </w:tcBorders>
          </w:tcPr>
          <w:p w14:paraId="7E628FA5"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256</w:t>
            </w:r>
          </w:p>
        </w:tc>
        <w:tc>
          <w:tcPr>
            <w:tcW w:w="0" w:type="auto"/>
            <w:tcBorders>
              <w:top w:val="single" w:sz="8" w:space="0" w:color="D2D2D2"/>
              <w:left w:val="single" w:sz="8" w:space="0" w:color="D2D2D2"/>
              <w:bottom w:val="single" w:sz="8" w:space="0" w:color="D2D2D2"/>
              <w:right w:val="single" w:sz="8" w:space="0" w:color="D2D2D2"/>
            </w:tcBorders>
          </w:tcPr>
          <w:p w14:paraId="262DA760"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121</w:t>
            </w:r>
          </w:p>
        </w:tc>
        <w:tc>
          <w:tcPr>
            <w:tcW w:w="0" w:type="auto"/>
            <w:tcBorders>
              <w:top w:val="single" w:sz="8" w:space="0" w:color="D2D2D2"/>
              <w:left w:val="single" w:sz="8" w:space="0" w:color="D2D2D2"/>
              <w:bottom w:val="single" w:sz="8" w:space="0" w:color="D2D2D2"/>
              <w:right w:val="single" w:sz="8" w:space="0" w:color="D2D2D2"/>
            </w:tcBorders>
          </w:tcPr>
          <w:p w14:paraId="407AE039"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7</w:t>
            </w:r>
          </w:p>
        </w:tc>
        <w:tc>
          <w:tcPr>
            <w:tcW w:w="288" w:type="dxa"/>
            <w:tcBorders>
              <w:top w:val="single" w:sz="8" w:space="0" w:color="D2D2D2"/>
              <w:left w:val="single" w:sz="8" w:space="0" w:color="D2D2D2"/>
              <w:bottom w:val="single" w:sz="8" w:space="0" w:color="D2D2D2"/>
              <w:right w:val="single" w:sz="8" w:space="0" w:color="D2D2D2"/>
            </w:tcBorders>
          </w:tcPr>
          <w:p w14:paraId="44F8B616"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w:t>
            </w:r>
          </w:p>
        </w:tc>
        <w:tc>
          <w:tcPr>
            <w:tcW w:w="467" w:type="dxa"/>
            <w:tcBorders>
              <w:top w:val="single" w:sz="8" w:space="0" w:color="D2D2D2"/>
              <w:left w:val="single" w:sz="8" w:space="0" w:color="D2D2D2"/>
              <w:bottom w:val="single" w:sz="8" w:space="0" w:color="D2D2D2"/>
              <w:right w:val="single" w:sz="8" w:space="0" w:color="D2D2D2"/>
            </w:tcBorders>
          </w:tcPr>
          <w:p w14:paraId="146E397E"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74</w:t>
            </w:r>
          </w:p>
        </w:tc>
        <w:tc>
          <w:tcPr>
            <w:tcW w:w="0" w:type="auto"/>
            <w:tcBorders>
              <w:top w:val="single" w:sz="8" w:space="0" w:color="D2D2D2"/>
              <w:left w:val="single" w:sz="8" w:space="0" w:color="D2D2D2"/>
              <w:bottom w:val="single" w:sz="8" w:space="0" w:color="D2D2D2"/>
              <w:right w:val="single" w:sz="8" w:space="0" w:color="D2D2D2"/>
            </w:tcBorders>
          </w:tcPr>
          <w:p w14:paraId="63A065E5"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48</w:t>
            </w:r>
          </w:p>
        </w:tc>
        <w:tc>
          <w:tcPr>
            <w:tcW w:w="0" w:type="auto"/>
            <w:tcBorders>
              <w:top w:val="single" w:sz="8" w:space="0" w:color="D2D2D2"/>
              <w:left w:val="single" w:sz="8" w:space="0" w:color="D2D2D2"/>
              <w:bottom w:val="single" w:sz="8" w:space="0" w:color="D2D2D2"/>
              <w:right w:val="single" w:sz="8" w:space="0" w:color="D2D2D2"/>
            </w:tcBorders>
          </w:tcPr>
          <w:p w14:paraId="1B71FB34"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4</w:t>
            </w:r>
          </w:p>
        </w:tc>
        <w:tc>
          <w:tcPr>
            <w:tcW w:w="0" w:type="auto"/>
            <w:tcBorders>
              <w:top w:val="single" w:sz="8" w:space="0" w:color="D2D2D2"/>
              <w:left w:val="single" w:sz="8" w:space="0" w:color="D2D2D2"/>
              <w:bottom w:val="single" w:sz="8" w:space="0" w:color="D2D2D2"/>
              <w:right w:val="single" w:sz="8" w:space="0" w:color="D2D2D2"/>
            </w:tcBorders>
          </w:tcPr>
          <w:p w14:paraId="7EBEBAC6"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w:t>
            </w:r>
          </w:p>
        </w:tc>
        <w:tc>
          <w:tcPr>
            <w:tcW w:w="0" w:type="auto"/>
            <w:tcBorders>
              <w:top w:val="single" w:sz="8" w:space="0" w:color="D2D2D2"/>
              <w:left w:val="single" w:sz="8" w:space="0" w:color="D2D2D2"/>
              <w:bottom w:val="single" w:sz="8" w:space="0" w:color="D2D2D2"/>
              <w:right w:val="single" w:sz="8" w:space="0" w:color="D2D2D2"/>
            </w:tcBorders>
          </w:tcPr>
          <w:p w14:paraId="761049AB"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0</w:t>
            </w:r>
          </w:p>
        </w:tc>
        <w:tc>
          <w:tcPr>
            <w:tcW w:w="0" w:type="auto"/>
            <w:tcBorders>
              <w:top w:val="single" w:sz="8" w:space="0" w:color="D2D2D2"/>
              <w:left w:val="single" w:sz="8" w:space="0" w:color="D2D2D2"/>
              <w:bottom w:val="single" w:sz="8" w:space="0" w:color="D2D2D2"/>
              <w:right w:val="single" w:sz="8" w:space="0" w:color="D2D2D2"/>
            </w:tcBorders>
          </w:tcPr>
          <w:p w14:paraId="69E71C2E"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0</w:t>
            </w:r>
          </w:p>
        </w:tc>
      </w:tr>
      <w:tr w:rsidR="0017715C" w:rsidRPr="00474D89" w14:paraId="25CC039A" w14:textId="77777777" w:rsidTr="007071A0">
        <w:trPr>
          <w:trHeight w:hRule="exact" w:val="246"/>
        </w:trPr>
        <w:tc>
          <w:tcPr>
            <w:tcW w:w="0" w:type="auto"/>
            <w:tcBorders>
              <w:top w:val="single" w:sz="8" w:space="0" w:color="D2D2D2"/>
              <w:left w:val="single" w:sz="8" w:space="0" w:color="D2D2D2"/>
              <w:bottom w:val="single" w:sz="8" w:space="0" w:color="D2D2D2"/>
              <w:right w:val="single" w:sz="8" w:space="0" w:color="D2D2D2"/>
            </w:tcBorders>
          </w:tcPr>
          <w:p w14:paraId="0D408B41" w14:textId="77777777" w:rsidR="00E27B94" w:rsidRPr="00474D89" w:rsidRDefault="00E27B94" w:rsidP="00D4102E">
            <w:pPr>
              <w:pStyle w:val="TableParagraph"/>
              <w:jc w:val="center"/>
              <w:rPr>
                <w:rFonts w:ascii="Times New Roman" w:eastAsia="Arial" w:hAnsi="Times New Roman" w:cs="Times New Roman"/>
                <w:sz w:val="20"/>
                <w:szCs w:val="20"/>
                <w:lang w:val="en-GB"/>
              </w:rPr>
            </w:pPr>
            <w:r w:rsidRPr="00474D89">
              <w:rPr>
                <w:rFonts w:ascii="Times New Roman" w:eastAsia="Arial" w:hAnsi="Times New Roman" w:cs="Times New Roman"/>
                <w:sz w:val="20"/>
                <w:szCs w:val="20"/>
                <w:lang w:val="en-GB"/>
              </w:rPr>
              <w:t>4</w:t>
            </w:r>
          </w:p>
        </w:tc>
        <w:tc>
          <w:tcPr>
            <w:tcW w:w="0" w:type="auto"/>
            <w:tcBorders>
              <w:top w:val="single" w:sz="8" w:space="0" w:color="D2D2D2"/>
              <w:left w:val="single" w:sz="8" w:space="0" w:color="D2D2D2"/>
              <w:bottom w:val="single" w:sz="8" w:space="0" w:color="D2D2D2"/>
              <w:right w:val="single" w:sz="8" w:space="0" w:color="D2D2D2"/>
            </w:tcBorders>
          </w:tcPr>
          <w:p w14:paraId="002AFF61" w14:textId="11A43DB7" w:rsidR="00E27B94" w:rsidRPr="0017715C" w:rsidRDefault="00B06806" w:rsidP="00D4102E">
            <w:pPr>
              <w:pStyle w:val="TableParagraph"/>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Veles</w:t>
            </w:r>
          </w:p>
        </w:tc>
        <w:tc>
          <w:tcPr>
            <w:tcW w:w="0" w:type="auto"/>
            <w:tcBorders>
              <w:top w:val="single" w:sz="8" w:space="0" w:color="D2D2D2"/>
              <w:left w:val="single" w:sz="8" w:space="0" w:color="D2D2D2"/>
              <w:bottom w:val="single" w:sz="8" w:space="0" w:color="D2D2D2"/>
              <w:right w:val="single" w:sz="8" w:space="0" w:color="D2D2D2"/>
            </w:tcBorders>
          </w:tcPr>
          <w:p w14:paraId="0C93D9A6"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5458</w:t>
            </w:r>
          </w:p>
        </w:tc>
        <w:tc>
          <w:tcPr>
            <w:tcW w:w="467" w:type="dxa"/>
            <w:tcBorders>
              <w:top w:val="single" w:sz="8" w:space="0" w:color="D2D2D2"/>
              <w:left w:val="single" w:sz="8" w:space="0" w:color="D2D2D2"/>
              <w:bottom w:val="single" w:sz="8" w:space="0" w:color="D2D2D2"/>
              <w:right w:val="single" w:sz="8" w:space="0" w:color="D2D2D2"/>
            </w:tcBorders>
          </w:tcPr>
          <w:p w14:paraId="1F116BA2"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2681</w:t>
            </w:r>
          </w:p>
        </w:tc>
        <w:tc>
          <w:tcPr>
            <w:tcW w:w="467" w:type="dxa"/>
            <w:tcBorders>
              <w:top w:val="single" w:sz="8" w:space="0" w:color="D2D2D2"/>
              <w:left w:val="single" w:sz="8" w:space="0" w:color="D2D2D2"/>
              <w:bottom w:val="single" w:sz="8" w:space="0" w:color="D2D2D2"/>
              <w:right w:val="single" w:sz="8" w:space="0" w:color="D2D2D2"/>
            </w:tcBorders>
          </w:tcPr>
          <w:p w14:paraId="7A5ADBCA"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2831</w:t>
            </w:r>
          </w:p>
        </w:tc>
        <w:tc>
          <w:tcPr>
            <w:tcW w:w="467" w:type="dxa"/>
            <w:tcBorders>
              <w:top w:val="single" w:sz="8" w:space="0" w:color="D2D2D2"/>
              <w:left w:val="single" w:sz="8" w:space="0" w:color="D2D2D2"/>
              <w:bottom w:val="single" w:sz="8" w:space="0" w:color="D2D2D2"/>
              <w:right w:val="single" w:sz="8" w:space="0" w:color="D2D2D2"/>
            </w:tcBorders>
          </w:tcPr>
          <w:p w14:paraId="0AAEBCF3"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1367</w:t>
            </w:r>
          </w:p>
        </w:tc>
        <w:tc>
          <w:tcPr>
            <w:tcW w:w="0" w:type="auto"/>
            <w:tcBorders>
              <w:top w:val="single" w:sz="8" w:space="0" w:color="D2D2D2"/>
              <w:left w:val="single" w:sz="8" w:space="0" w:color="D2D2D2"/>
              <w:bottom w:val="single" w:sz="8" w:space="0" w:color="D2D2D2"/>
              <w:right w:val="single" w:sz="8" w:space="0" w:color="D2D2D2"/>
            </w:tcBorders>
          </w:tcPr>
          <w:p w14:paraId="6C936900"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748</w:t>
            </w:r>
          </w:p>
        </w:tc>
        <w:tc>
          <w:tcPr>
            <w:tcW w:w="0" w:type="auto"/>
            <w:tcBorders>
              <w:top w:val="single" w:sz="8" w:space="0" w:color="D2D2D2"/>
              <w:left w:val="single" w:sz="8" w:space="0" w:color="D2D2D2"/>
              <w:bottom w:val="single" w:sz="8" w:space="0" w:color="D2D2D2"/>
              <w:right w:val="single" w:sz="8" w:space="0" w:color="D2D2D2"/>
            </w:tcBorders>
          </w:tcPr>
          <w:p w14:paraId="6E302413"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293</w:t>
            </w:r>
          </w:p>
        </w:tc>
        <w:tc>
          <w:tcPr>
            <w:tcW w:w="0" w:type="auto"/>
            <w:tcBorders>
              <w:top w:val="single" w:sz="8" w:space="0" w:color="D2D2D2"/>
              <w:left w:val="single" w:sz="8" w:space="0" w:color="D2D2D2"/>
              <w:bottom w:val="single" w:sz="8" w:space="0" w:color="D2D2D2"/>
              <w:right w:val="single" w:sz="8" w:space="0" w:color="D2D2D2"/>
            </w:tcBorders>
          </w:tcPr>
          <w:p w14:paraId="47E4EF81"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1427</w:t>
            </w:r>
          </w:p>
        </w:tc>
        <w:tc>
          <w:tcPr>
            <w:tcW w:w="0" w:type="auto"/>
            <w:tcBorders>
              <w:top w:val="single" w:sz="8" w:space="0" w:color="D2D2D2"/>
              <w:left w:val="single" w:sz="8" w:space="0" w:color="D2D2D2"/>
              <w:bottom w:val="single" w:sz="8" w:space="0" w:color="D2D2D2"/>
              <w:right w:val="single" w:sz="8" w:space="0" w:color="D2D2D2"/>
            </w:tcBorders>
          </w:tcPr>
          <w:p w14:paraId="34C4F26B"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715</w:t>
            </w:r>
          </w:p>
        </w:tc>
        <w:tc>
          <w:tcPr>
            <w:tcW w:w="0" w:type="auto"/>
            <w:tcBorders>
              <w:top w:val="single" w:sz="8" w:space="0" w:color="D2D2D2"/>
              <w:left w:val="single" w:sz="8" w:space="0" w:color="D2D2D2"/>
              <w:bottom w:val="single" w:sz="8" w:space="0" w:color="D2D2D2"/>
              <w:right w:val="single" w:sz="8" w:space="0" w:color="D2D2D2"/>
            </w:tcBorders>
          </w:tcPr>
          <w:p w14:paraId="0294C273"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70</w:t>
            </w:r>
          </w:p>
        </w:tc>
        <w:tc>
          <w:tcPr>
            <w:tcW w:w="288" w:type="dxa"/>
            <w:tcBorders>
              <w:top w:val="single" w:sz="8" w:space="0" w:color="D2D2D2"/>
              <w:left w:val="single" w:sz="8" w:space="0" w:color="D2D2D2"/>
              <w:bottom w:val="single" w:sz="8" w:space="0" w:color="D2D2D2"/>
              <w:right w:val="single" w:sz="8" w:space="0" w:color="D2D2D2"/>
            </w:tcBorders>
          </w:tcPr>
          <w:p w14:paraId="1FF46582"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41</w:t>
            </w:r>
          </w:p>
        </w:tc>
        <w:tc>
          <w:tcPr>
            <w:tcW w:w="467" w:type="dxa"/>
            <w:tcBorders>
              <w:top w:val="single" w:sz="8" w:space="0" w:color="D2D2D2"/>
              <w:left w:val="single" w:sz="8" w:space="0" w:color="D2D2D2"/>
              <w:bottom w:val="single" w:sz="8" w:space="0" w:color="D2D2D2"/>
              <w:right w:val="single" w:sz="8" w:space="0" w:color="D2D2D2"/>
            </w:tcBorders>
          </w:tcPr>
          <w:p w14:paraId="7DE6FAC0"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363</w:t>
            </w:r>
          </w:p>
        </w:tc>
        <w:tc>
          <w:tcPr>
            <w:tcW w:w="0" w:type="auto"/>
            <w:tcBorders>
              <w:top w:val="single" w:sz="8" w:space="0" w:color="D2D2D2"/>
              <w:left w:val="single" w:sz="8" w:space="0" w:color="D2D2D2"/>
              <w:bottom w:val="single" w:sz="8" w:space="0" w:color="D2D2D2"/>
              <w:right w:val="single" w:sz="8" w:space="0" w:color="D2D2D2"/>
            </w:tcBorders>
          </w:tcPr>
          <w:p w14:paraId="212E9662"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253</w:t>
            </w:r>
          </w:p>
        </w:tc>
        <w:tc>
          <w:tcPr>
            <w:tcW w:w="0" w:type="auto"/>
            <w:tcBorders>
              <w:top w:val="single" w:sz="8" w:space="0" w:color="D2D2D2"/>
              <w:left w:val="single" w:sz="8" w:space="0" w:color="D2D2D2"/>
              <w:bottom w:val="single" w:sz="8" w:space="0" w:color="D2D2D2"/>
              <w:right w:val="single" w:sz="8" w:space="0" w:color="D2D2D2"/>
            </w:tcBorders>
          </w:tcPr>
          <w:p w14:paraId="134BE02E"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18</w:t>
            </w:r>
          </w:p>
        </w:tc>
        <w:tc>
          <w:tcPr>
            <w:tcW w:w="0" w:type="auto"/>
            <w:tcBorders>
              <w:top w:val="single" w:sz="8" w:space="0" w:color="D2D2D2"/>
              <w:left w:val="single" w:sz="8" w:space="0" w:color="D2D2D2"/>
              <w:bottom w:val="single" w:sz="8" w:space="0" w:color="D2D2D2"/>
              <w:right w:val="single" w:sz="8" w:space="0" w:color="D2D2D2"/>
            </w:tcBorders>
          </w:tcPr>
          <w:p w14:paraId="60E40F7D"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12</w:t>
            </w:r>
          </w:p>
        </w:tc>
        <w:tc>
          <w:tcPr>
            <w:tcW w:w="0" w:type="auto"/>
            <w:tcBorders>
              <w:top w:val="single" w:sz="8" w:space="0" w:color="D2D2D2"/>
              <w:left w:val="single" w:sz="8" w:space="0" w:color="D2D2D2"/>
              <w:bottom w:val="single" w:sz="8" w:space="0" w:color="D2D2D2"/>
              <w:right w:val="single" w:sz="8" w:space="0" w:color="D2D2D2"/>
            </w:tcBorders>
          </w:tcPr>
          <w:p w14:paraId="283312E4"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w:t>
            </w:r>
          </w:p>
        </w:tc>
        <w:tc>
          <w:tcPr>
            <w:tcW w:w="0" w:type="auto"/>
            <w:tcBorders>
              <w:top w:val="single" w:sz="8" w:space="0" w:color="D2D2D2"/>
              <w:left w:val="single" w:sz="8" w:space="0" w:color="D2D2D2"/>
              <w:bottom w:val="single" w:sz="8" w:space="0" w:color="D2D2D2"/>
              <w:right w:val="single" w:sz="8" w:space="0" w:color="D2D2D2"/>
            </w:tcBorders>
          </w:tcPr>
          <w:p w14:paraId="4A687E8F"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0</w:t>
            </w:r>
          </w:p>
        </w:tc>
      </w:tr>
      <w:tr w:rsidR="0017715C" w:rsidRPr="00474D89" w14:paraId="4850D89E" w14:textId="77777777" w:rsidTr="007071A0">
        <w:trPr>
          <w:trHeight w:hRule="exact" w:val="246"/>
        </w:trPr>
        <w:tc>
          <w:tcPr>
            <w:tcW w:w="0" w:type="auto"/>
            <w:tcBorders>
              <w:top w:val="single" w:sz="8" w:space="0" w:color="D2D2D2"/>
              <w:left w:val="single" w:sz="8" w:space="0" w:color="D2D2D2"/>
              <w:bottom w:val="single" w:sz="8" w:space="0" w:color="D2D2D2"/>
              <w:right w:val="single" w:sz="8" w:space="0" w:color="D2D2D2"/>
            </w:tcBorders>
          </w:tcPr>
          <w:p w14:paraId="1EB2E1A5" w14:textId="77777777" w:rsidR="00E27B94" w:rsidRPr="00474D89" w:rsidRDefault="00E27B94" w:rsidP="00D4102E">
            <w:pPr>
              <w:pStyle w:val="TableParagraph"/>
              <w:jc w:val="center"/>
              <w:rPr>
                <w:rFonts w:ascii="Times New Roman" w:eastAsia="Arial" w:hAnsi="Times New Roman" w:cs="Times New Roman"/>
                <w:sz w:val="20"/>
                <w:szCs w:val="20"/>
                <w:lang w:val="en-GB"/>
              </w:rPr>
            </w:pPr>
            <w:r w:rsidRPr="00474D89">
              <w:rPr>
                <w:rFonts w:ascii="Times New Roman" w:eastAsia="Arial" w:hAnsi="Times New Roman" w:cs="Times New Roman"/>
                <w:sz w:val="20"/>
                <w:szCs w:val="20"/>
                <w:lang w:val="en-GB"/>
              </w:rPr>
              <w:t>5</w:t>
            </w:r>
          </w:p>
        </w:tc>
        <w:tc>
          <w:tcPr>
            <w:tcW w:w="0" w:type="auto"/>
            <w:tcBorders>
              <w:top w:val="single" w:sz="8" w:space="0" w:color="D2D2D2"/>
              <w:left w:val="single" w:sz="8" w:space="0" w:color="D2D2D2"/>
              <w:bottom w:val="single" w:sz="8" w:space="0" w:color="D2D2D2"/>
              <w:right w:val="single" w:sz="8" w:space="0" w:color="D2D2D2"/>
            </w:tcBorders>
          </w:tcPr>
          <w:p w14:paraId="4F874158" w14:textId="56BA7760" w:rsidR="00E27B94" w:rsidRPr="0017715C" w:rsidRDefault="00B06806" w:rsidP="00D4102E">
            <w:pPr>
              <w:pStyle w:val="TableParagraph"/>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Vinica</w:t>
            </w:r>
          </w:p>
        </w:tc>
        <w:tc>
          <w:tcPr>
            <w:tcW w:w="0" w:type="auto"/>
            <w:tcBorders>
              <w:top w:val="single" w:sz="8" w:space="0" w:color="D2D2D2"/>
              <w:left w:val="single" w:sz="8" w:space="0" w:color="D2D2D2"/>
              <w:bottom w:val="single" w:sz="8" w:space="0" w:color="D2D2D2"/>
              <w:right w:val="single" w:sz="8" w:space="0" w:color="D2D2D2"/>
            </w:tcBorders>
          </w:tcPr>
          <w:p w14:paraId="12E2B4F9"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1050</w:t>
            </w:r>
          </w:p>
        </w:tc>
        <w:tc>
          <w:tcPr>
            <w:tcW w:w="467" w:type="dxa"/>
            <w:tcBorders>
              <w:top w:val="single" w:sz="8" w:space="0" w:color="D2D2D2"/>
              <w:left w:val="single" w:sz="8" w:space="0" w:color="D2D2D2"/>
              <w:bottom w:val="single" w:sz="8" w:space="0" w:color="D2D2D2"/>
              <w:right w:val="single" w:sz="8" w:space="0" w:color="D2D2D2"/>
            </w:tcBorders>
          </w:tcPr>
          <w:p w14:paraId="1E456C6E"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493</w:t>
            </w:r>
          </w:p>
        </w:tc>
        <w:tc>
          <w:tcPr>
            <w:tcW w:w="467" w:type="dxa"/>
            <w:tcBorders>
              <w:top w:val="single" w:sz="8" w:space="0" w:color="D2D2D2"/>
              <w:left w:val="single" w:sz="8" w:space="0" w:color="D2D2D2"/>
              <w:bottom w:val="single" w:sz="8" w:space="0" w:color="D2D2D2"/>
              <w:right w:val="single" w:sz="8" w:space="0" w:color="D2D2D2"/>
            </w:tcBorders>
          </w:tcPr>
          <w:p w14:paraId="685D85BC"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681</w:t>
            </w:r>
          </w:p>
        </w:tc>
        <w:tc>
          <w:tcPr>
            <w:tcW w:w="467" w:type="dxa"/>
            <w:tcBorders>
              <w:top w:val="single" w:sz="8" w:space="0" w:color="D2D2D2"/>
              <w:left w:val="single" w:sz="8" w:space="0" w:color="D2D2D2"/>
              <w:bottom w:val="single" w:sz="8" w:space="0" w:color="D2D2D2"/>
              <w:right w:val="single" w:sz="8" w:space="0" w:color="D2D2D2"/>
            </w:tcBorders>
          </w:tcPr>
          <w:p w14:paraId="66E06BF7"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334</w:t>
            </w:r>
          </w:p>
        </w:tc>
        <w:tc>
          <w:tcPr>
            <w:tcW w:w="0" w:type="auto"/>
            <w:tcBorders>
              <w:top w:val="single" w:sz="8" w:space="0" w:color="D2D2D2"/>
              <w:left w:val="single" w:sz="8" w:space="0" w:color="D2D2D2"/>
              <w:bottom w:val="single" w:sz="8" w:space="0" w:color="D2D2D2"/>
              <w:right w:val="single" w:sz="8" w:space="0" w:color="D2D2D2"/>
            </w:tcBorders>
          </w:tcPr>
          <w:p w14:paraId="4A9AC76F"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89</w:t>
            </w:r>
          </w:p>
        </w:tc>
        <w:tc>
          <w:tcPr>
            <w:tcW w:w="0" w:type="auto"/>
            <w:tcBorders>
              <w:top w:val="single" w:sz="8" w:space="0" w:color="D2D2D2"/>
              <w:left w:val="single" w:sz="8" w:space="0" w:color="D2D2D2"/>
              <w:bottom w:val="single" w:sz="8" w:space="0" w:color="D2D2D2"/>
              <w:right w:val="single" w:sz="8" w:space="0" w:color="D2D2D2"/>
            </w:tcBorders>
          </w:tcPr>
          <w:p w14:paraId="2EE1CBF6"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28</w:t>
            </w:r>
          </w:p>
        </w:tc>
        <w:tc>
          <w:tcPr>
            <w:tcW w:w="0" w:type="auto"/>
            <w:tcBorders>
              <w:top w:val="single" w:sz="8" w:space="0" w:color="D2D2D2"/>
              <w:left w:val="single" w:sz="8" w:space="0" w:color="D2D2D2"/>
              <w:bottom w:val="single" w:sz="8" w:space="0" w:color="D2D2D2"/>
              <w:right w:val="single" w:sz="8" w:space="0" w:color="D2D2D2"/>
            </w:tcBorders>
          </w:tcPr>
          <w:p w14:paraId="275A5FA8"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201</w:t>
            </w:r>
          </w:p>
        </w:tc>
        <w:tc>
          <w:tcPr>
            <w:tcW w:w="0" w:type="auto"/>
            <w:tcBorders>
              <w:top w:val="single" w:sz="8" w:space="0" w:color="D2D2D2"/>
              <w:left w:val="single" w:sz="8" w:space="0" w:color="D2D2D2"/>
              <w:bottom w:val="single" w:sz="8" w:space="0" w:color="D2D2D2"/>
              <w:right w:val="single" w:sz="8" w:space="0" w:color="D2D2D2"/>
            </w:tcBorders>
          </w:tcPr>
          <w:p w14:paraId="511467DA"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88</w:t>
            </w:r>
          </w:p>
        </w:tc>
        <w:tc>
          <w:tcPr>
            <w:tcW w:w="0" w:type="auto"/>
            <w:tcBorders>
              <w:top w:val="single" w:sz="8" w:space="0" w:color="D2D2D2"/>
              <w:left w:val="single" w:sz="8" w:space="0" w:color="D2D2D2"/>
              <w:bottom w:val="single" w:sz="8" w:space="0" w:color="D2D2D2"/>
              <w:right w:val="single" w:sz="8" w:space="0" w:color="D2D2D2"/>
            </w:tcBorders>
          </w:tcPr>
          <w:p w14:paraId="16E0FC66"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8</w:t>
            </w:r>
          </w:p>
        </w:tc>
        <w:tc>
          <w:tcPr>
            <w:tcW w:w="288" w:type="dxa"/>
            <w:tcBorders>
              <w:top w:val="single" w:sz="8" w:space="0" w:color="D2D2D2"/>
              <w:left w:val="single" w:sz="8" w:space="0" w:color="D2D2D2"/>
              <w:bottom w:val="single" w:sz="8" w:space="0" w:color="D2D2D2"/>
              <w:right w:val="single" w:sz="8" w:space="0" w:color="D2D2D2"/>
            </w:tcBorders>
          </w:tcPr>
          <w:p w14:paraId="503FA59A"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w:t>
            </w:r>
          </w:p>
        </w:tc>
        <w:tc>
          <w:tcPr>
            <w:tcW w:w="467" w:type="dxa"/>
            <w:tcBorders>
              <w:top w:val="single" w:sz="8" w:space="0" w:color="D2D2D2"/>
              <w:left w:val="single" w:sz="8" w:space="0" w:color="D2D2D2"/>
              <w:bottom w:val="single" w:sz="8" w:space="0" w:color="D2D2D2"/>
              <w:right w:val="single" w:sz="8" w:space="0" w:color="D2D2D2"/>
            </w:tcBorders>
          </w:tcPr>
          <w:p w14:paraId="34C0E8E7"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70</w:t>
            </w:r>
          </w:p>
        </w:tc>
        <w:tc>
          <w:tcPr>
            <w:tcW w:w="0" w:type="auto"/>
            <w:tcBorders>
              <w:top w:val="single" w:sz="8" w:space="0" w:color="D2D2D2"/>
              <w:left w:val="single" w:sz="8" w:space="0" w:color="D2D2D2"/>
              <w:bottom w:val="single" w:sz="8" w:space="0" w:color="D2D2D2"/>
              <w:right w:val="single" w:sz="8" w:space="0" w:color="D2D2D2"/>
            </w:tcBorders>
          </w:tcPr>
          <w:p w14:paraId="67B3A53B"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42</w:t>
            </w:r>
          </w:p>
        </w:tc>
        <w:tc>
          <w:tcPr>
            <w:tcW w:w="0" w:type="auto"/>
            <w:tcBorders>
              <w:top w:val="single" w:sz="8" w:space="0" w:color="D2D2D2"/>
              <w:left w:val="single" w:sz="8" w:space="0" w:color="D2D2D2"/>
              <w:bottom w:val="single" w:sz="8" w:space="0" w:color="D2D2D2"/>
              <w:right w:val="single" w:sz="8" w:space="0" w:color="D2D2D2"/>
            </w:tcBorders>
          </w:tcPr>
          <w:p w14:paraId="71D6B4ED"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w:t>
            </w:r>
          </w:p>
        </w:tc>
        <w:tc>
          <w:tcPr>
            <w:tcW w:w="0" w:type="auto"/>
            <w:tcBorders>
              <w:top w:val="single" w:sz="8" w:space="0" w:color="D2D2D2"/>
              <w:left w:val="single" w:sz="8" w:space="0" w:color="D2D2D2"/>
              <w:bottom w:val="single" w:sz="8" w:space="0" w:color="D2D2D2"/>
              <w:right w:val="single" w:sz="8" w:space="0" w:color="D2D2D2"/>
            </w:tcBorders>
          </w:tcPr>
          <w:p w14:paraId="54E7E8E6"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0</w:t>
            </w:r>
          </w:p>
        </w:tc>
        <w:tc>
          <w:tcPr>
            <w:tcW w:w="0" w:type="auto"/>
            <w:tcBorders>
              <w:top w:val="single" w:sz="8" w:space="0" w:color="D2D2D2"/>
              <w:left w:val="single" w:sz="8" w:space="0" w:color="D2D2D2"/>
              <w:bottom w:val="single" w:sz="8" w:space="0" w:color="D2D2D2"/>
              <w:right w:val="single" w:sz="8" w:space="0" w:color="D2D2D2"/>
            </w:tcBorders>
          </w:tcPr>
          <w:p w14:paraId="5FDEA2AF"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0</w:t>
            </w:r>
          </w:p>
        </w:tc>
        <w:tc>
          <w:tcPr>
            <w:tcW w:w="0" w:type="auto"/>
            <w:tcBorders>
              <w:top w:val="single" w:sz="8" w:space="0" w:color="D2D2D2"/>
              <w:left w:val="single" w:sz="8" w:space="0" w:color="D2D2D2"/>
              <w:bottom w:val="single" w:sz="8" w:space="0" w:color="D2D2D2"/>
              <w:right w:val="single" w:sz="8" w:space="0" w:color="D2D2D2"/>
            </w:tcBorders>
          </w:tcPr>
          <w:p w14:paraId="7B13F953"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0</w:t>
            </w:r>
          </w:p>
        </w:tc>
      </w:tr>
      <w:tr w:rsidR="0017715C" w:rsidRPr="00474D89" w14:paraId="0A1ABB50" w14:textId="77777777" w:rsidTr="007071A0">
        <w:trPr>
          <w:trHeight w:hRule="exact" w:val="247"/>
        </w:trPr>
        <w:tc>
          <w:tcPr>
            <w:tcW w:w="0" w:type="auto"/>
            <w:tcBorders>
              <w:top w:val="single" w:sz="8" w:space="0" w:color="D2D2D2"/>
              <w:left w:val="single" w:sz="8" w:space="0" w:color="D2D2D2"/>
              <w:bottom w:val="single" w:sz="8" w:space="0" w:color="D2D2D2"/>
              <w:right w:val="single" w:sz="8" w:space="0" w:color="D2D2D2"/>
            </w:tcBorders>
          </w:tcPr>
          <w:p w14:paraId="6092FBCA" w14:textId="77777777" w:rsidR="00E27B94" w:rsidRPr="00474D89" w:rsidRDefault="00E27B94" w:rsidP="00D4102E">
            <w:pPr>
              <w:pStyle w:val="TableParagraph"/>
              <w:jc w:val="center"/>
              <w:rPr>
                <w:rFonts w:ascii="Times New Roman" w:eastAsia="Arial" w:hAnsi="Times New Roman" w:cs="Times New Roman"/>
                <w:sz w:val="20"/>
                <w:szCs w:val="20"/>
                <w:lang w:val="en-GB"/>
              </w:rPr>
            </w:pPr>
            <w:r w:rsidRPr="00474D89">
              <w:rPr>
                <w:rFonts w:ascii="Times New Roman" w:eastAsia="Arial" w:hAnsi="Times New Roman" w:cs="Times New Roman"/>
                <w:sz w:val="20"/>
                <w:szCs w:val="20"/>
                <w:lang w:val="en-GB"/>
              </w:rPr>
              <w:t>6</w:t>
            </w:r>
          </w:p>
        </w:tc>
        <w:tc>
          <w:tcPr>
            <w:tcW w:w="0" w:type="auto"/>
            <w:tcBorders>
              <w:top w:val="single" w:sz="8" w:space="0" w:color="D2D2D2"/>
              <w:left w:val="single" w:sz="8" w:space="0" w:color="D2D2D2"/>
              <w:bottom w:val="single" w:sz="8" w:space="0" w:color="D2D2D2"/>
              <w:right w:val="single" w:sz="8" w:space="0" w:color="D2D2D2"/>
            </w:tcBorders>
          </w:tcPr>
          <w:p w14:paraId="01D25EC9" w14:textId="03BFF60A" w:rsidR="00E27B94" w:rsidRPr="0017715C" w:rsidRDefault="00B06806" w:rsidP="00D4102E">
            <w:pPr>
              <w:pStyle w:val="TableParagraph"/>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Gevgelija</w:t>
            </w:r>
          </w:p>
        </w:tc>
        <w:tc>
          <w:tcPr>
            <w:tcW w:w="0" w:type="auto"/>
            <w:tcBorders>
              <w:top w:val="single" w:sz="8" w:space="0" w:color="D2D2D2"/>
              <w:left w:val="single" w:sz="8" w:space="0" w:color="D2D2D2"/>
              <w:bottom w:val="single" w:sz="8" w:space="0" w:color="D2D2D2"/>
              <w:right w:val="single" w:sz="8" w:space="0" w:color="D2D2D2"/>
            </w:tcBorders>
          </w:tcPr>
          <w:p w14:paraId="7E8AF5CB"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2116</w:t>
            </w:r>
          </w:p>
        </w:tc>
        <w:tc>
          <w:tcPr>
            <w:tcW w:w="467" w:type="dxa"/>
            <w:tcBorders>
              <w:top w:val="single" w:sz="8" w:space="0" w:color="D2D2D2"/>
              <w:left w:val="single" w:sz="8" w:space="0" w:color="D2D2D2"/>
              <w:bottom w:val="single" w:sz="8" w:space="0" w:color="D2D2D2"/>
              <w:right w:val="single" w:sz="8" w:space="0" w:color="D2D2D2"/>
            </w:tcBorders>
          </w:tcPr>
          <w:p w14:paraId="34047678"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1024</w:t>
            </w:r>
          </w:p>
        </w:tc>
        <w:tc>
          <w:tcPr>
            <w:tcW w:w="467" w:type="dxa"/>
            <w:tcBorders>
              <w:top w:val="single" w:sz="8" w:space="0" w:color="D2D2D2"/>
              <w:left w:val="single" w:sz="8" w:space="0" w:color="D2D2D2"/>
              <w:bottom w:val="single" w:sz="8" w:space="0" w:color="D2D2D2"/>
              <w:right w:val="single" w:sz="8" w:space="0" w:color="D2D2D2"/>
            </w:tcBorders>
          </w:tcPr>
          <w:p w14:paraId="2A419E9B"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801</w:t>
            </w:r>
          </w:p>
        </w:tc>
        <w:tc>
          <w:tcPr>
            <w:tcW w:w="467" w:type="dxa"/>
            <w:tcBorders>
              <w:top w:val="single" w:sz="8" w:space="0" w:color="D2D2D2"/>
              <w:left w:val="single" w:sz="8" w:space="0" w:color="D2D2D2"/>
              <w:bottom w:val="single" w:sz="8" w:space="0" w:color="D2D2D2"/>
              <w:right w:val="single" w:sz="8" w:space="0" w:color="D2D2D2"/>
            </w:tcBorders>
          </w:tcPr>
          <w:p w14:paraId="326E5EF3"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397</w:t>
            </w:r>
          </w:p>
        </w:tc>
        <w:tc>
          <w:tcPr>
            <w:tcW w:w="0" w:type="auto"/>
            <w:tcBorders>
              <w:top w:val="single" w:sz="8" w:space="0" w:color="D2D2D2"/>
              <w:left w:val="single" w:sz="8" w:space="0" w:color="D2D2D2"/>
              <w:bottom w:val="single" w:sz="8" w:space="0" w:color="D2D2D2"/>
              <w:right w:val="single" w:sz="8" w:space="0" w:color="D2D2D2"/>
            </w:tcBorders>
          </w:tcPr>
          <w:p w14:paraId="4F3D646C"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364</w:t>
            </w:r>
          </w:p>
        </w:tc>
        <w:tc>
          <w:tcPr>
            <w:tcW w:w="0" w:type="auto"/>
            <w:tcBorders>
              <w:top w:val="single" w:sz="8" w:space="0" w:color="D2D2D2"/>
              <w:left w:val="single" w:sz="8" w:space="0" w:color="D2D2D2"/>
              <w:bottom w:val="single" w:sz="8" w:space="0" w:color="D2D2D2"/>
              <w:right w:val="single" w:sz="8" w:space="0" w:color="D2D2D2"/>
            </w:tcBorders>
          </w:tcPr>
          <w:p w14:paraId="01425C67"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121</w:t>
            </w:r>
          </w:p>
        </w:tc>
        <w:tc>
          <w:tcPr>
            <w:tcW w:w="0" w:type="auto"/>
            <w:tcBorders>
              <w:top w:val="single" w:sz="8" w:space="0" w:color="D2D2D2"/>
              <w:left w:val="single" w:sz="8" w:space="0" w:color="D2D2D2"/>
              <w:bottom w:val="single" w:sz="8" w:space="0" w:color="D2D2D2"/>
              <w:right w:val="single" w:sz="8" w:space="0" w:color="D2D2D2"/>
            </w:tcBorders>
          </w:tcPr>
          <w:p w14:paraId="69DF94BC"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714</w:t>
            </w:r>
          </w:p>
        </w:tc>
        <w:tc>
          <w:tcPr>
            <w:tcW w:w="0" w:type="auto"/>
            <w:tcBorders>
              <w:top w:val="single" w:sz="8" w:space="0" w:color="D2D2D2"/>
              <w:left w:val="single" w:sz="8" w:space="0" w:color="D2D2D2"/>
              <w:bottom w:val="single" w:sz="8" w:space="0" w:color="D2D2D2"/>
              <w:right w:val="single" w:sz="8" w:space="0" w:color="D2D2D2"/>
            </w:tcBorders>
          </w:tcPr>
          <w:p w14:paraId="4159EEC7"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362</w:t>
            </w:r>
          </w:p>
        </w:tc>
        <w:tc>
          <w:tcPr>
            <w:tcW w:w="0" w:type="auto"/>
            <w:tcBorders>
              <w:top w:val="single" w:sz="8" w:space="0" w:color="D2D2D2"/>
              <w:left w:val="single" w:sz="8" w:space="0" w:color="D2D2D2"/>
              <w:bottom w:val="single" w:sz="8" w:space="0" w:color="D2D2D2"/>
              <w:right w:val="single" w:sz="8" w:space="0" w:color="D2D2D2"/>
            </w:tcBorders>
          </w:tcPr>
          <w:p w14:paraId="322A1E9D"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27</w:t>
            </w:r>
          </w:p>
        </w:tc>
        <w:tc>
          <w:tcPr>
            <w:tcW w:w="288" w:type="dxa"/>
            <w:tcBorders>
              <w:top w:val="single" w:sz="8" w:space="0" w:color="D2D2D2"/>
              <w:left w:val="single" w:sz="8" w:space="0" w:color="D2D2D2"/>
              <w:bottom w:val="single" w:sz="8" w:space="0" w:color="D2D2D2"/>
              <w:right w:val="single" w:sz="8" w:space="0" w:color="D2D2D2"/>
            </w:tcBorders>
          </w:tcPr>
          <w:p w14:paraId="14E52A1B"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11</w:t>
            </w:r>
          </w:p>
        </w:tc>
        <w:tc>
          <w:tcPr>
            <w:tcW w:w="467" w:type="dxa"/>
            <w:tcBorders>
              <w:top w:val="single" w:sz="8" w:space="0" w:color="D2D2D2"/>
              <w:left w:val="single" w:sz="8" w:space="0" w:color="D2D2D2"/>
              <w:bottom w:val="single" w:sz="8" w:space="0" w:color="D2D2D2"/>
              <w:right w:val="single" w:sz="8" w:space="0" w:color="D2D2D2"/>
            </w:tcBorders>
          </w:tcPr>
          <w:p w14:paraId="368D02B5"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196</w:t>
            </w:r>
          </w:p>
        </w:tc>
        <w:tc>
          <w:tcPr>
            <w:tcW w:w="0" w:type="auto"/>
            <w:tcBorders>
              <w:top w:val="single" w:sz="8" w:space="0" w:color="D2D2D2"/>
              <w:left w:val="single" w:sz="8" w:space="0" w:color="D2D2D2"/>
              <w:bottom w:val="single" w:sz="8" w:space="0" w:color="D2D2D2"/>
              <w:right w:val="single" w:sz="8" w:space="0" w:color="D2D2D2"/>
            </w:tcBorders>
          </w:tcPr>
          <w:p w14:paraId="5AADBCBC"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125</w:t>
            </w:r>
          </w:p>
        </w:tc>
        <w:tc>
          <w:tcPr>
            <w:tcW w:w="0" w:type="auto"/>
            <w:tcBorders>
              <w:top w:val="single" w:sz="8" w:space="0" w:color="D2D2D2"/>
              <w:left w:val="single" w:sz="8" w:space="0" w:color="D2D2D2"/>
              <w:bottom w:val="single" w:sz="8" w:space="0" w:color="D2D2D2"/>
              <w:right w:val="single" w:sz="8" w:space="0" w:color="D2D2D2"/>
            </w:tcBorders>
          </w:tcPr>
          <w:p w14:paraId="562E501D"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14</w:t>
            </w:r>
          </w:p>
        </w:tc>
        <w:tc>
          <w:tcPr>
            <w:tcW w:w="0" w:type="auto"/>
            <w:tcBorders>
              <w:top w:val="single" w:sz="8" w:space="0" w:color="D2D2D2"/>
              <w:left w:val="single" w:sz="8" w:space="0" w:color="D2D2D2"/>
              <w:bottom w:val="single" w:sz="8" w:space="0" w:color="D2D2D2"/>
              <w:right w:val="single" w:sz="8" w:space="0" w:color="D2D2D2"/>
            </w:tcBorders>
          </w:tcPr>
          <w:p w14:paraId="49C43DE1"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8</w:t>
            </w:r>
          </w:p>
        </w:tc>
        <w:tc>
          <w:tcPr>
            <w:tcW w:w="0" w:type="auto"/>
            <w:tcBorders>
              <w:top w:val="single" w:sz="8" w:space="0" w:color="D2D2D2"/>
              <w:left w:val="single" w:sz="8" w:space="0" w:color="D2D2D2"/>
              <w:bottom w:val="single" w:sz="8" w:space="0" w:color="D2D2D2"/>
              <w:right w:val="single" w:sz="8" w:space="0" w:color="D2D2D2"/>
            </w:tcBorders>
          </w:tcPr>
          <w:p w14:paraId="0886B64F"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0</w:t>
            </w:r>
          </w:p>
        </w:tc>
        <w:tc>
          <w:tcPr>
            <w:tcW w:w="0" w:type="auto"/>
            <w:tcBorders>
              <w:top w:val="single" w:sz="8" w:space="0" w:color="D2D2D2"/>
              <w:left w:val="single" w:sz="8" w:space="0" w:color="D2D2D2"/>
              <w:bottom w:val="single" w:sz="8" w:space="0" w:color="D2D2D2"/>
              <w:right w:val="single" w:sz="8" w:space="0" w:color="D2D2D2"/>
            </w:tcBorders>
          </w:tcPr>
          <w:p w14:paraId="330CB8CF"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0</w:t>
            </w:r>
          </w:p>
        </w:tc>
      </w:tr>
      <w:tr w:rsidR="0017715C" w:rsidRPr="00474D89" w14:paraId="3E4C7E7C" w14:textId="77777777" w:rsidTr="007071A0">
        <w:trPr>
          <w:trHeight w:hRule="exact" w:val="246"/>
        </w:trPr>
        <w:tc>
          <w:tcPr>
            <w:tcW w:w="0" w:type="auto"/>
            <w:tcBorders>
              <w:top w:val="single" w:sz="8" w:space="0" w:color="D2D2D2"/>
              <w:left w:val="single" w:sz="8" w:space="0" w:color="D2D2D2"/>
              <w:bottom w:val="single" w:sz="8" w:space="0" w:color="D2D2D2"/>
              <w:right w:val="single" w:sz="8" w:space="0" w:color="D2D2D2"/>
            </w:tcBorders>
          </w:tcPr>
          <w:p w14:paraId="3E90A4EF" w14:textId="77777777" w:rsidR="00E27B94" w:rsidRPr="00474D89" w:rsidRDefault="00E27B94" w:rsidP="00D4102E">
            <w:pPr>
              <w:pStyle w:val="TableParagraph"/>
              <w:jc w:val="center"/>
              <w:rPr>
                <w:rFonts w:ascii="Times New Roman" w:eastAsia="Arial" w:hAnsi="Times New Roman" w:cs="Times New Roman"/>
                <w:sz w:val="20"/>
                <w:szCs w:val="20"/>
                <w:lang w:val="en-GB"/>
              </w:rPr>
            </w:pPr>
            <w:r w:rsidRPr="00474D89">
              <w:rPr>
                <w:rFonts w:ascii="Times New Roman" w:eastAsia="Arial" w:hAnsi="Times New Roman" w:cs="Times New Roman"/>
                <w:sz w:val="20"/>
                <w:szCs w:val="20"/>
                <w:lang w:val="en-GB"/>
              </w:rPr>
              <w:t>7</w:t>
            </w:r>
          </w:p>
        </w:tc>
        <w:tc>
          <w:tcPr>
            <w:tcW w:w="0" w:type="auto"/>
            <w:tcBorders>
              <w:top w:val="single" w:sz="8" w:space="0" w:color="D2D2D2"/>
              <w:left w:val="single" w:sz="8" w:space="0" w:color="D2D2D2"/>
              <w:bottom w:val="single" w:sz="8" w:space="0" w:color="D2D2D2"/>
              <w:right w:val="single" w:sz="8" w:space="0" w:color="D2D2D2"/>
            </w:tcBorders>
          </w:tcPr>
          <w:p w14:paraId="4E14397E" w14:textId="5E7DBD39" w:rsidR="00E27B94" w:rsidRPr="0017715C" w:rsidRDefault="00B06806" w:rsidP="00D4102E">
            <w:pPr>
              <w:pStyle w:val="TableParagraph"/>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Gostivar</w:t>
            </w:r>
          </w:p>
        </w:tc>
        <w:tc>
          <w:tcPr>
            <w:tcW w:w="0" w:type="auto"/>
            <w:tcBorders>
              <w:top w:val="single" w:sz="8" w:space="0" w:color="D2D2D2"/>
              <w:left w:val="single" w:sz="8" w:space="0" w:color="D2D2D2"/>
              <w:bottom w:val="single" w:sz="8" w:space="0" w:color="D2D2D2"/>
              <w:right w:val="single" w:sz="8" w:space="0" w:color="D2D2D2"/>
            </w:tcBorders>
          </w:tcPr>
          <w:p w14:paraId="78EE7A5A"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11297</w:t>
            </w:r>
          </w:p>
        </w:tc>
        <w:tc>
          <w:tcPr>
            <w:tcW w:w="467" w:type="dxa"/>
            <w:tcBorders>
              <w:top w:val="single" w:sz="8" w:space="0" w:color="D2D2D2"/>
              <w:left w:val="single" w:sz="8" w:space="0" w:color="D2D2D2"/>
              <w:bottom w:val="single" w:sz="8" w:space="0" w:color="D2D2D2"/>
              <w:right w:val="single" w:sz="8" w:space="0" w:color="D2D2D2"/>
            </w:tcBorders>
          </w:tcPr>
          <w:p w14:paraId="6FD8B7E4"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5710</w:t>
            </w:r>
          </w:p>
        </w:tc>
        <w:tc>
          <w:tcPr>
            <w:tcW w:w="467" w:type="dxa"/>
            <w:tcBorders>
              <w:top w:val="single" w:sz="8" w:space="0" w:color="D2D2D2"/>
              <w:left w:val="single" w:sz="8" w:space="0" w:color="D2D2D2"/>
              <w:bottom w:val="single" w:sz="8" w:space="0" w:color="D2D2D2"/>
              <w:right w:val="single" w:sz="8" w:space="0" w:color="D2D2D2"/>
            </w:tcBorders>
          </w:tcPr>
          <w:p w14:paraId="6813A6ED"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7599</w:t>
            </w:r>
          </w:p>
        </w:tc>
        <w:tc>
          <w:tcPr>
            <w:tcW w:w="467" w:type="dxa"/>
            <w:tcBorders>
              <w:top w:val="single" w:sz="8" w:space="0" w:color="D2D2D2"/>
              <w:left w:val="single" w:sz="8" w:space="0" w:color="D2D2D2"/>
              <w:bottom w:val="single" w:sz="8" w:space="0" w:color="D2D2D2"/>
              <w:right w:val="single" w:sz="8" w:space="0" w:color="D2D2D2"/>
            </w:tcBorders>
          </w:tcPr>
          <w:p w14:paraId="54F7D11A"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4040</w:t>
            </w:r>
          </w:p>
        </w:tc>
        <w:tc>
          <w:tcPr>
            <w:tcW w:w="0" w:type="auto"/>
            <w:tcBorders>
              <w:top w:val="single" w:sz="8" w:space="0" w:color="D2D2D2"/>
              <w:left w:val="single" w:sz="8" w:space="0" w:color="D2D2D2"/>
              <w:bottom w:val="single" w:sz="8" w:space="0" w:color="D2D2D2"/>
              <w:right w:val="single" w:sz="8" w:space="0" w:color="D2D2D2"/>
            </w:tcBorders>
          </w:tcPr>
          <w:p w14:paraId="421DA7B7"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439</w:t>
            </w:r>
          </w:p>
        </w:tc>
        <w:tc>
          <w:tcPr>
            <w:tcW w:w="0" w:type="auto"/>
            <w:tcBorders>
              <w:top w:val="single" w:sz="8" w:space="0" w:color="D2D2D2"/>
              <w:left w:val="single" w:sz="8" w:space="0" w:color="D2D2D2"/>
              <w:bottom w:val="single" w:sz="8" w:space="0" w:color="D2D2D2"/>
              <w:right w:val="single" w:sz="8" w:space="0" w:color="D2D2D2"/>
            </w:tcBorders>
          </w:tcPr>
          <w:p w14:paraId="06B7E616"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73</w:t>
            </w:r>
          </w:p>
        </w:tc>
        <w:tc>
          <w:tcPr>
            <w:tcW w:w="0" w:type="auto"/>
            <w:tcBorders>
              <w:top w:val="single" w:sz="8" w:space="0" w:color="D2D2D2"/>
              <w:left w:val="single" w:sz="8" w:space="0" w:color="D2D2D2"/>
              <w:bottom w:val="single" w:sz="8" w:space="0" w:color="D2D2D2"/>
              <w:right w:val="single" w:sz="8" w:space="0" w:color="D2D2D2"/>
            </w:tcBorders>
          </w:tcPr>
          <w:p w14:paraId="58027BDC"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2491</w:t>
            </w:r>
          </w:p>
        </w:tc>
        <w:tc>
          <w:tcPr>
            <w:tcW w:w="0" w:type="auto"/>
            <w:tcBorders>
              <w:top w:val="single" w:sz="8" w:space="0" w:color="D2D2D2"/>
              <w:left w:val="single" w:sz="8" w:space="0" w:color="D2D2D2"/>
              <w:bottom w:val="single" w:sz="8" w:space="0" w:color="D2D2D2"/>
              <w:right w:val="single" w:sz="8" w:space="0" w:color="D2D2D2"/>
            </w:tcBorders>
          </w:tcPr>
          <w:p w14:paraId="725684A8"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1135</w:t>
            </w:r>
          </w:p>
        </w:tc>
        <w:tc>
          <w:tcPr>
            <w:tcW w:w="0" w:type="auto"/>
            <w:tcBorders>
              <w:top w:val="single" w:sz="8" w:space="0" w:color="D2D2D2"/>
              <w:left w:val="single" w:sz="8" w:space="0" w:color="D2D2D2"/>
              <w:bottom w:val="single" w:sz="8" w:space="0" w:color="D2D2D2"/>
              <w:right w:val="single" w:sz="8" w:space="0" w:color="D2D2D2"/>
            </w:tcBorders>
          </w:tcPr>
          <w:p w14:paraId="7C2C03C9"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54</w:t>
            </w:r>
          </w:p>
        </w:tc>
        <w:tc>
          <w:tcPr>
            <w:tcW w:w="288" w:type="dxa"/>
            <w:tcBorders>
              <w:top w:val="single" w:sz="8" w:space="0" w:color="D2D2D2"/>
              <w:left w:val="single" w:sz="8" w:space="0" w:color="D2D2D2"/>
              <w:bottom w:val="single" w:sz="8" w:space="0" w:color="D2D2D2"/>
              <w:right w:val="single" w:sz="8" w:space="0" w:color="D2D2D2"/>
            </w:tcBorders>
          </w:tcPr>
          <w:p w14:paraId="3F9A1F72"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23</w:t>
            </w:r>
          </w:p>
        </w:tc>
        <w:tc>
          <w:tcPr>
            <w:tcW w:w="467" w:type="dxa"/>
            <w:tcBorders>
              <w:top w:val="single" w:sz="8" w:space="0" w:color="D2D2D2"/>
              <w:left w:val="single" w:sz="8" w:space="0" w:color="D2D2D2"/>
              <w:bottom w:val="single" w:sz="8" w:space="0" w:color="D2D2D2"/>
              <w:right w:val="single" w:sz="8" w:space="0" w:color="D2D2D2"/>
            </w:tcBorders>
          </w:tcPr>
          <w:p w14:paraId="16B521C6"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652</w:t>
            </w:r>
          </w:p>
        </w:tc>
        <w:tc>
          <w:tcPr>
            <w:tcW w:w="0" w:type="auto"/>
            <w:tcBorders>
              <w:top w:val="single" w:sz="8" w:space="0" w:color="D2D2D2"/>
              <w:left w:val="single" w:sz="8" w:space="0" w:color="D2D2D2"/>
              <w:bottom w:val="single" w:sz="8" w:space="0" w:color="D2D2D2"/>
              <w:right w:val="single" w:sz="8" w:space="0" w:color="D2D2D2"/>
            </w:tcBorders>
          </w:tcPr>
          <w:p w14:paraId="3DDD55BD"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412</w:t>
            </w:r>
          </w:p>
        </w:tc>
        <w:tc>
          <w:tcPr>
            <w:tcW w:w="0" w:type="auto"/>
            <w:tcBorders>
              <w:top w:val="single" w:sz="8" w:space="0" w:color="D2D2D2"/>
              <w:left w:val="single" w:sz="8" w:space="0" w:color="D2D2D2"/>
              <w:bottom w:val="single" w:sz="8" w:space="0" w:color="D2D2D2"/>
              <w:right w:val="single" w:sz="8" w:space="0" w:color="D2D2D2"/>
            </w:tcBorders>
          </w:tcPr>
          <w:p w14:paraId="6F2EFEF6"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62</w:t>
            </w:r>
          </w:p>
        </w:tc>
        <w:tc>
          <w:tcPr>
            <w:tcW w:w="0" w:type="auto"/>
            <w:tcBorders>
              <w:top w:val="single" w:sz="8" w:space="0" w:color="D2D2D2"/>
              <w:left w:val="single" w:sz="8" w:space="0" w:color="D2D2D2"/>
              <w:bottom w:val="single" w:sz="8" w:space="0" w:color="D2D2D2"/>
              <w:right w:val="single" w:sz="8" w:space="0" w:color="D2D2D2"/>
            </w:tcBorders>
          </w:tcPr>
          <w:p w14:paraId="78F81242"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27</w:t>
            </w:r>
          </w:p>
        </w:tc>
        <w:tc>
          <w:tcPr>
            <w:tcW w:w="0" w:type="auto"/>
            <w:tcBorders>
              <w:top w:val="single" w:sz="8" w:space="0" w:color="D2D2D2"/>
              <w:left w:val="single" w:sz="8" w:space="0" w:color="D2D2D2"/>
              <w:bottom w:val="single" w:sz="8" w:space="0" w:color="D2D2D2"/>
              <w:right w:val="single" w:sz="8" w:space="0" w:color="D2D2D2"/>
            </w:tcBorders>
          </w:tcPr>
          <w:p w14:paraId="5FE16795"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0</w:t>
            </w:r>
          </w:p>
        </w:tc>
        <w:tc>
          <w:tcPr>
            <w:tcW w:w="0" w:type="auto"/>
            <w:tcBorders>
              <w:top w:val="single" w:sz="8" w:space="0" w:color="D2D2D2"/>
              <w:left w:val="single" w:sz="8" w:space="0" w:color="D2D2D2"/>
              <w:bottom w:val="single" w:sz="8" w:space="0" w:color="D2D2D2"/>
              <w:right w:val="single" w:sz="8" w:space="0" w:color="D2D2D2"/>
            </w:tcBorders>
          </w:tcPr>
          <w:p w14:paraId="654FB7D6"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0</w:t>
            </w:r>
          </w:p>
        </w:tc>
      </w:tr>
      <w:tr w:rsidR="0017715C" w:rsidRPr="00474D89" w14:paraId="0E3DE624" w14:textId="77777777" w:rsidTr="007071A0">
        <w:trPr>
          <w:trHeight w:hRule="exact" w:val="246"/>
        </w:trPr>
        <w:tc>
          <w:tcPr>
            <w:tcW w:w="0" w:type="auto"/>
            <w:tcBorders>
              <w:top w:val="single" w:sz="8" w:space="0" w:color="D2D2D2"/>
              <w:left w:val="single" w:sz="8" w:space="0" w:color="D2D2D2"/>
              <w:bottom w:val="single" w:sz="8" w:space="0" w:color="D2D2D2"/>
              <w:right w:val="single" w:sz="8" w:space="0" w:color="D2D2D2"/>
            </w:tcBorders>
          </w:tcPr>
          <w:p w14:paraId="179D2A8C" w14:textId="77777777" w:rsidR="00E27B94" w:rsidRPr="00474D89" w:rsidRDefault="00E27B94" w:rsidP="00D4102E">
            <w:pPr>
              <w:pStyle w:val="TableParagraph"/>
              <w:jc w:val="center"/>
              <w:rPr>
                <w:rFonts w:ascii="Times New Roman" w:eastAsia="Arial" w:hAnsi="Times New Roman" w:cs="Times New Roman"/>
                <w:sz w:val="20"/>
                <w:szCs w:val="20"/>
                <w:lang w:val="en-GB"/>
              </w:rPr>
            </w:pPr>
            <w:r w:rsidRPr="00474D89">
              <w:rPr>
                <w:rFonts w:ascii="Times New Roman" w:eastAsia="Arial" w:hAnsi="Times New Roman" w:cs="Times New Roman"/>
                <w:sz w:val="20"/>
                <w:szCs w:val="20"/>
                <w:lang w:val="en-GB"/>
              </w:rPr>
              <w:t>8</w:t>
            </w:r>
          </w:p>
        </w:tc>
        <w:tc>
          <w:tcPr>
            <w:tcW w:w="0" w:type="auto"/>
            <w:tcBorders>
              <w:top w:val="single" w:sz="8" w:space="0" w:color="D2D2D2"/>
              <w:left w:val="single" w:sz="8" w:space="0" w:color="D2D2D2"/>
              <w:bottom w:val="single" w:sz="8" w:space="0" w:color="D2D2D2"/>
              <w:right w:val="single" w:sz="8" w:space="0" w:color="D2D2D2"/>
            </w:tcBorders>
          </w:tcPr>
          <w:p w14:paraId="03760BFD" w14:textId="403ACF80" w:rsidR="00E27B94" w:rsidRPr="0017715C" w:rsidRDefault="00B06806" w:rsidP="00D4102E">
            <w:pPr>
              <w:pStyle w:val="TableParagraph"/>
              <w:rPr>
                <w:rFonts w:ascii="Times New Roman" w:eastAsia="Arial" w:hAnsi="Times New Roman" w:cs="Times New Roman"/>
                <w:sz w:val="18"/>
                <w:szCs w:val="18"/>
                <w:lang w:val="en-GB"/>
              </w:rPr>
            </w:pPr>
            <w:r w:rsidRPr="0017715C">
              <w:rPr>
                <w:rFonts w:ascii="Times New Roman" w:eastAsia="Arial" w:hAnsi="Times New Roman" w:cs="Times New Roman"/>
                <w:spacing w:val="-1"/>
                <w:sz w:val="18"/>
                <w:szCs w:val="18"/>
                <w:lang w:val="en-GB"/>
              </w:rPr>
              <w:t>Debar</w:t>
            </w:r>
          </w:p>
        </w:tc>
        <w:tc>
          <w:tcPr>
            <w:tcW w:w="0" w:type="auto"/>
            <w:tcBorders>
              <w:top w:val="single" w:sz="8" w:space="0" w:color="D2D2D2"/>
              <w:left w:val="single" w:sz="8" w:space="0" w:color="D2D2D2"/>
              <w:bottom w:val="single" w:sz="8" w:space="0" w:color="D2D2D2"/>
              <w:right w:val="single" w:sz="8" w:space="0" w:color="D2D2D2"/>
            </w:tcBorders>
          </w:tcPr>
          <w:p w14:paraId="62B69531"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3064</w:t>
            </w:r>
          </w:p>
        </w:tc>
        <w:tc>
          <w:tcPr>
            <w:tcW w:w="467" w:type="dxa"/>
            <w:tcBorders>
              <w:top w:val="single" w:sz="8" w:space="0" w:color="D2D2D2"/>
              <w:left w:val="single" w:sz="8" w:space="0" w:color="D2D2D2"/>
              <w:bottom w:val="single" w:sz="8" w:space="0" w:color="D2D2D2"/>
              <w:right w:val="single" w:sz="8" w:space="0" w:color="D2D2D2"/>
            </w:tcBorders>
          </w:tcPr>
          <w:p w14:paraId="1186600E"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1604</w:t>
            </w:r>
          </w:p>
        </w:tc>
        <w:tc>
          <w:tcPr>
            <w:tcW w:w="467" w:type="dxa"/>
            <w:tcBorders>
              <w:top w:val="single" w:sz="8" w:space="0" w:color="D2D2D2"/>
              <w:left w:val="single" w:sz="8" w:space="0" w:color="D2D2D2"/>
              <w:bottom w:val="single" w:sz="8" w:space="0" w:color="D2D2D2"/>
              <w:right w:val="single" w:sz="8" w:space="0" w:color="D2D2D2"/>
            </w:tcBorders>
          </w:tcPr>
          <w:p w14:paraId="6B1FB819"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2131</w:t>
            </w:r>
          </w:p>
        </w:tc>
        <w:tc>
          <w:tcPr>
            <w:tcW w:w="467" w:type="dxa"/>
            <w:tcBorders>
              <w:top w:val="single" w:sz="8" w:space="0" w:color="D2D2D2"/>
              <w:left w:val="single" w:sz="8" w:space="0" w:color="D2D2D2"/>
              <w:bottom w:val="single" w:sz="8" w:space="0" w:color="D2D2D2"/>
              <w:right w:val="single" w:sz="8" w:space="0" w:color="D2D2D2"/>
            </w:tcBorders>
          </w:tcPr>
          <w:p w14:paraId="3AE68E12"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1197</w:t>
            </w:r>
          </w:p>
        </w:tc>
        <w:tc>
          <w:tcPr>
            <w:tcW w:w="0" w:type="auto"/>
            <w:tcBorders>
              <w:top w:val="single" w:sz="8" w:space="0" w:color="D2D2D2"/>
              <w:left w:val="single" w:sz="8" w:space="0" w:color="D2D2D2"/>
              <w:bottom w:val="single" w:sz="8" w:space="0" w:color="D2D2D2"/>
              <w:right w:val="single" w:sz="8" w:space="0" w:color="D2D2D2"/>
            </w:tcBorders>
          </w:tcPr>
          <w:p w14:paraId="39E50D19"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89</w:t>
            </w:r>
          </w:p>
        </w:tc>
        <w:tc>
          <w:tcPr>
            <w:tcW w:w="0" w:type="auto"/>
            <w:tcBorders>
              <w:top w:val="single" w:sz="8" w:space="0" w:color="D2D2D2"/>
              <w:left w:val="single" w:sz="8" w:space="0" w:color="D2D2D2"/>
              <w:bottom w:val="single" w:sz="8" w:space="0" w:color="D2D2D2"/>
              <w:right w:val="single" w:sz="8" w:space="0" w:color="D2D2D2"/>
            </w:tcBorders>
          </w:tcPr>
          <w:p w14:paraId="233459A4"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10</w:t>
            </w:r>
          </w:p>
        </w:tc>
        <w:tc>
          <w:tcPr>
            <w:tcW w:w="0" w:type="auto"/>
            <w:tcBorders>
              <w:top w:val="single" w:sz="8" w:space="0" w:color="D2D2D2"/>
              <w:left w:val="single" w:sz="8" w:space="0" w:color="D2D2D2"/>
              <w:bottom w:val="single" w:sz="8" w:space="0" w:color="D2D2D2"/>
              <w:right w:val="single" w:sz="8" w:space="0" w:color="D2D2D2"/>
            </w:tcBorders>
          </w:tcPr>
          <w:p w14:paraId="2A5FAF16"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724</w:t>
            </w:r>
          </w:p>
        </w:tc>
        <w:tc>
          <w:tcPr>
            <w:tcW w:w="0" w:type="auto"/>
            <w:tcBorders>
              <w:top w:val="single" w:sz="8" w:space="0" w:color="D2D2D2"/>
              <w:left w:val="single" w:sz="8" w:space="0" w:color="D2D2D2"/>
              <w:bottom w:val="single" w:sz="8" w:space="0" w:color="D2D2D2"/>
              <w:right w:val="single" w:sz="8" w:space="0" w:color="D2D2D2"/>
            </w:tcBorders>
          </w:tcPr>
          <w:p w14:paraId="33CCB5E9"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330</w:t>
            </w:r>
          </w:p>
        </w:tc>
        <w:tc>
          <w:tcPr>
            <w:tcW w:w="0" w:type="auto"/>
            <w:tcBorders>
              <w:top w:val="single" w:sz="8" w:space="0" w:color="D2D2D2"/>
              <w:left w:val="single" w:sz="8" w:space="0" w:color="D2D2D2"/>
              <w:bottom w:val="single" w:sz="8" w:space="0" w:color="D2D2D2"/>
              <w:right w:val="single" w:sz="8" w:space="0" w:color="D2D2D2"/>
            </w:tcBorders>
          </w:tcPr>
          <w:p w14:paraId="4F6B7A18"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7</w:t>
            </w:r>
          </w:p>
        </w:tc>
        <w:tc>
          <w:tcPr>
            <w:tcW w:w="288" w:type="dxa"/>
            <w:tcBorders>
              <w:top w:val="single" w:sz="8" w:space="0" w:color="D2D2D2"/>
              <w:left w:val="single" w:sz="8" w:space="0" w:color="D2D2D2"/>
              <w:bottom w:val="single" w:sz="8" w:space="0" w:color="D2D2D2"/>
              <w:right w:val="single" w:sz="8" w:space="0" w:color="D2D2D2"/>
            </w:tcBorders>
          </w:tcPr>
          <w:p w14:paraId="6937CB60"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5</w:t>
            </w:r>
          </w:p>
        </w:tc>
        <w:tc>
          <w:tcPr>
            <w:tcW w:w="467" w:type="dxa"/>
            <w:tcBorders>
              <w:top w:val="single" w:sz="8" w:space="0" w:color="D2D2D2"/>
              <w:left w:val="single" w:sz="8" w:space="0" w:color="D2D2D2"/>
              <w:bottom w:val="single" w:sz="8" w:space="0" w:color="D2D2D2"/>
              <w:right w:val="single" w:sz="8" w:space="0" w:color="D2D2D2"/>
            </w:tcBorders>
          </w:tcPr>
          <w:p w14:paraId="1C8207DB"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106</w:t>
            </w:r>
          </w:p>
        </w:tc>
        <w:tc>
          <w:tcPr>
            <w:tcW w:w="0" w:type="auto"/>
            <w:tcBorders>
              <w:top w:val="single" w:sz="8" w:space="0" w:color="D2D2D2"/>
              <w:left w:val="single" w:sz="8" w:space="0" w:color="D2D2D2"/>
              <w:bottom w:val="single" w:sz="8" w:space="0" w:color="D2D2D2"/>
              <w:right w:val="single" w:sz="8" w:space="0" w:color="D2D2D2"/>
            </w:tcBorders>
          </w:tcPr>
          <w:p w14:paraId="43741834"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58</w:t>
            </w:r>
          </w:p>
        </w:tc>
        <w:tc>
          <w:tcPr>
            <w:tcW w:w="0" w:type="auto"/>
            <w:tcBorders>
              <w:top w:val="single" w:sz="8" w:space="0" w:color="D2D2D2"/>
              <w:left w:val="single" w:sz="8" w:space="0" w:color="D2D2D2"/>
              <w:bottom w:val="single" w:sz="8" w:space="0" w:color="D2D2D2"/>
              <w:right w:val="single" w:sz="8" w:space="0" w:color="D2D2D2"/>
            </w:tcBorders>
          </w:tcPr>
          <w:p w14:paraId="57D14CD8"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7</w:t>
            </w:r>
          </w:p>
        </w:tc>
        <w:tc>
          <w:tcPr>
            <w:tcW w:w="0" w:type="auto"/>
            <w:tcBorders>
              <w:top w:val="single" w:sz="8" w:space="0" w:color="D2D2D2"/>
              <w:left w:val="single" w:sz="8" w:space="0" w:color="D2D2D2"/>
              <w:bottom w:val="single" w:sz="8" w:space="0" w:color="D2D2D2"/>
              <w:right w:val="single" w:sz="8" w:space="0" w:color="D2D2D2"/>
            </w:tcBorders>
          </w:tcPr>
          <w:p w14:paraId="137DDF07"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4</w:t>
            </w:r>
          </w:p>
        </w:tc>
        <w:tc>
          <w:tcPr>
            <w:tcW w:w="0" w:type="auto"/>
            <w:tcBorders>
              <w:top w:val="single" w:sz="8" w:space="0" w:color="D2D2D2"/>
              <w:left w:val="single" w:sz="8" w:space="0" w:color="D2D2D2"/>
              <w:bottom w:val="single" w:sz="8" w:space="0" w:color="D2D2D2"/>
              <w:right w:val="single" w:sz="8" w:space="0" w:color="D2D2D2"/>
            </w:tcBorders>
          </w:tcPr>
          <w:p w14:paraId="5EE1B9E0"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0</w:t>
            </w:r>
          </w:p>
        </w:tc>
        <w:tc>
          <w:tcPr>
            <w:tcW w:w="0" w:type="auto"/>
            <w:tcBorders>
              <w:top w:val="single" w:sz="8" w:space="0" w:color="D2D2D2"/>
              <w:left w:val="single" w:sz="8" w:space="0" w:color="D2D2D2"/>
              <w:bottom w:val="single" w:sz="8" w:space="0" w:color="D2D2D2"/>
              <w:right w:val="single" w:sz="8" w:space="0" w:color="D2D2D2"/>
            </w:tcBorders>
          </w:tcPr>
          <w:p w14:paraId="14A4B845"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0</w:t>
            </w:r>
          </w:p>
        </w:tc>
      </w:tr>
      <w:tr w:rsidR="0017715C" w:rsidRPr="00474D89" w14:paraId="4E697A33" w14:textId="77777777" w:rsidTr="007071A0">
        <w:trPr>
          <w:trHeight w:hRule="exact" w:val="246"/>
        </w:trPr>
        <w:tc>
          <w:tcPr>
            <w:tcW w:w="0" w:type="auto"/>
            <w:tcBorders>
              <w:top w:val="single" w:sz="8" w:space="0" w:color="D2D2D2"/>
              <w:left w:val="single" w:sz="8" w:space="0" w:color="D2D2D2"/>
              <w:bottom w:val="single" w:sz="8" w:space="0" w:color="D2D2D2"/>
              <w:right w:val="single" w:sz="8" w:space="0" w:color="D2D2D2"/>
            </w:tcBorders>
          </w:tcPr>
          <w:p w14:paraId="77B2B9F5" w14:textId="77777777" w:rsidR="00E27B94" w:rsidRPr="00474D89" w:rsidRDefault="00E27B94" w:rsidP="00D4102E">
            <w:pPr>
              <w:pStyle w:val="TableParagraph"/>
              <w:jc w:val="center"/>
              <w:rPr>
                <w:rFonts w:ascii="Times New Roman" w:eastAsia="Arial" w:hAnsi="Times New Roman" w:cs="Times New Roman"/>
                <w:sz w:val="20"/>
                <w:szCs w:val="20"/>
                <w:lang w:val="en-GB"/>
              </w:rPr>
            </w:pPr>
            <w:r w:rsidRPr="00474D89">
              <w:rPr>
                <w:rFonts w:ascii="Times New Roman" w:eastAsia="Arial" w:hAnsi="Times New Roman" w:cs="Times New Roman"/>
                <w:sz w:val="20"/>
                <w:szCs w:val="20"/>
                <w:lang w:val="en-GB"/>
              </w:rPr>
              <w:t>9</w:t>
            </w:r>
          </w:p>
        </w:tc>
        <w:tc>
          <w:tcPr>
            <w:tcW w:w="0" w:type="auto"/>
            <w:tcBorders>
              <w:top w:val="single" w:sz="8" w:space="0" w:color="D2D2D2"/>
              <w:left w:val="single" w:sz="8" w:space="0" w:color="D2D2D2"/>
              <w:bottom w:val="single" w:sz="8" w:space="0" w:color="D2D2D2"/>
              <w:right w:val="single" w:sz="8" w:space="0" w:color="D2D2D2"/>
            </w:tcBorders>
          </w:tcPr>
          <w:p w14:paraId="1E94E5C4" w14:textId="61365200" w:rsidR="00E27B94" w:rsidRPr="0017715C" w:rsidRDefault="00B06806" w:rsidP="00D4102E">
            <w:pPr>
              <w:pStyle w:val="TableParagraph"/>
              <w:rPr>
                <w:rFonts w:ascii="Times New Roman" w:eastAsia="Arial" w:hAnsi="Times New Roman" w:cs="Times New Roman"/>
                <w:sz w:val="18"/>
                <w:szCs w:val="18"/>
                <w:lang w:val="en-GB"/>
              </w:rPr>
            </w:pPr>
            <w:r w:rsidRPr="0017715C">
              <w:rPr>
                <w:rFonts w:ascii="Times New Roman" w:eastAsia="Arial" w:hAnsi="Times New Roman" w:cs="Times New Roman"/>
                <w:spacing w:val="-1"/>
                <w:sz w:val="18"/>
                <w:szCs w:val="18"/>
                <w:lang w:val="en-GB"/>
              </w:rPr>
              <w:t>Delchevo</w:t>
            </w:r>
          </w:p>
        </w:tc>
        <w:tc>
          <w:tcPr>
            <w:tcW w:w="0" w:type="auto"/>
            <w:tcBorders>
              <w:top w:val="single" w:sz="8" w:space="0" w:color="D2D2D2"/>
              <w:left w:val="single" w:sz="8" w:space="0" w:color="D2D2D2"/>
              <w:bottom w:val="single" w:sz="8" w:space="0" w:color="D2D2D2"/>
              <w:right w:val="single" w:sz="8" w:space="0" w:color="D2D2D2"/>
            </w:tcBorders>
          </w:tcPr>
          <w:p w14:paraId="513F4A1F"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1661</w:t>
            </w:r>
          </w:p>
        </w:tc>
        <w:tc>
          <w:tcPr>
            <w:tcW w:w="467" w:type="dxa"/>
            <w:tcBorders>
              <w:top w:val="single" w:sz="8" w:space="0" w:color="D2D2D2"/>
              <w:left w:val="single" w:sz="8" w:space="0" w:color="D2D2D2"/>
              <w:bottom w:val="single" w:sz="8" w:space="0" w:color="D2D2D2"/>
              <w:right w:val="single" w:sz="8" w:space="0" w:color="D2D2D2"/>
            </w:tcBorders>
          </w:tcPr>
          <w:p w14:paraId="040B70C4"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840</w:t>
            </w:r>
          </w:p>
        </w:tc>
        <w:tc>
          <w:tcPr>
            <w:tcW w:w="467" w:type="dxa"/>
            <w:tcBorders>
              <w:top w:val="single" w:sz="8" w:space="0" w:color="D2D2D2"/>
              <w:left w:val="single" w:sz="8" w:space="0" w:color="D2D2D2"/>
              <w:bottom w:val="single" w:sz="8" w:space="0" w:color="D2D2D2"/>
              <w:right w:val="single" w:sz="8" w:space="0" w:color="D2D2D2"/>
            </w:tcBorders>
          </w:tcPr>
          <w:p w14:paraId="45F1B917"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742</w:t>
            </w:r>
          </w:p>
        </w:tc>
        <w:tc>
          <w:tcPr>
            <w:tcW w:w="467" w:type="dxa"/>
            <w:tcBorders>
              <w:top w:val="single" w:sz="8" w:space="0" w:color="D2D2D2"/>
              <w:left w:val="single" w:sz="8" w:space="0" w:color="D2D2D2"/>
              <w:bottom w:val="single" w:sz="8" w:space="0" w:color="D2D2D2"/>
              <w:right w:val="single" w:sz="8" w:space="0" w:color="D2D2D2"/>
            </w:tcBorders>
          </w:tcPr>
          <w:p w14:paraId="65566F6F"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378</w:t>
            </w:r>
          </w:p>
        </w:tc>
        <w:tc>
          <w:tcPr>
            <w:tcW w:w="0" w:type="auto"/>
            <w:tcBorders>
              <w:top w:val="single" w:sz="8" w:space="0" w:color="D2D2D2"/>
              <w:left w:val="single" w:sz="8" w:space="0" w:color="D2D2D2"/>
              <w:bottom w:val="single" w:sz="8" w:space="0" w:color="D2D2D2"/>
              <w:right w:val="single" w:sz="8" w:space="0" w:color="D2D2D2"/>
            </w:tcBorders>
          </w:tcPr>
          <w:p w14:paraId="3FFDEB7D"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214</w:t>
            </w:r>
          </w:p>
        </w:tc>
        <w:tc>
          <w:tcPr>
            <w:tcW w:w="0" w:type="auto"/>
            <w:tcBorders>
              <w:top w:val="single" w:sz="8" w:space="0" w:color="D2D2D2"/>
              <w:left w:val="single" w:sz="8" w:space="0" w:color="D2D2D2"/>
              <w:bottom w:val="single" w:sz="8" w:space="0" w:color="D2D2D2"/>
              <w:right w:val="single" w:sz="8" w:space="0" w:color="D2D2D2"/>
            </w:tcBorders>
          </w:tcPr>
          <w:p w14:paraId="0B3FDF0C"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92</w:t>
            </w:r>
          </w:p>
        </w:tc>
        <w:tc>
          <w:tcPr>
            <w:tcW w:w="0" w:type="auto"/>
            <w:tcBorders>
              <w:top w:val="single" w:sz="8" w:space="0" w:color="D2D2D2"/>
              <w:left w:val="single" w:sz="8" w:space="0" w:color="D2D2D2"/>
              <w:bottom w:val="single" w:sz="8" w:space="0" w:color="D2D2D2"/>
              <w:right w:val="single" w:sz="8" w:space="0" w:color="D2D2D2"/>
            </w:tcBorders>
          </w:tcPr>
          <w:p w14:paraId="2C5C9186"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555</w:t>
            </w:r>
          </w:p>
        </w:tc>
        <w:tc>
          <w:tcPr>
            <w:tcW w:w="0" w:type="auto"/>
            <w:tcBorders>
              <w:top w:val="single" w:sz="8" w:space="0" w:color="D2D2D2"/>
              <w:left w:val="single" w:sz="8" w:space="0" w:color="D2D2D2"/>
              <w:bottom w:val="single" w:sz="8" w:space="0" w:color="D2D2D2"/>
              <w:right w:val="single" w:sz="8" w:space="0" w:color="D2D2D2"/>
            </w:tcBorders>
          </w:tcPr>
          <w:p w14:paraId="76478410"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274</w:t>
            </w:r>
          </w:p>
        </w:tc>
        <w:tc>
          <w:tcPr>
            <w:tcW w:w="0" w:type="auto"/>
            <w:tcBorders>
              <w:top w:val="single" w:sz="8" w:space="0" w:color="D2D2D2"/>
              <w:left w:val="single" w:sz="8" w:space="0" w:color="D2D2D2"/>
              <w:bottom w:val="single" w:sz="8" w:space="0" w:color="D2D2D2"/>
              <w:right w:val="single" w:sz="8" w:space="0" w:color="D2D2D2"/>
            </w:tcBorders>
          </w:tcPr>
          <w:p w14:paraId="30A25778"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23</w:t>
            </w:r>
          </w:p>
        </w:tc>
        <w:tc>
          <w:tcPr>
            <w:tcW w:w="288" w:type="dxa"/>
            <w:tcBorders>
              <w:top w:val="single" w:sz="8" w:space="0" w:color="D2D2D2"/>
              <w:left w:val="single" w:sz="8" w:space="0" w:color="D2D2D2"/>
              <w:bottom w:val="single" w:sz="8" w:space="0" w:color="D2D2D2"/>
              <w:right w:val="single" w:sz="8" w:space="0" w:color="D2D2D2"/>
            </w:tcBorders>
          </w:tcPr>
          <w:p w14:paraId="5F026198"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10</w:t>
            </w:r>
          </w:p>
        </w:tc>
        <w:tc>
          <w:tcPr>
            <w:tcW w:w="467" w:type="dxa"/>
            <w:tcBorders>
              <w:top w:val="single" w:sz="8" w:space="0" w:color="D2D2D2"/>
              <w:left w:val="single" w:sz="8" w:space="0" w:color="D2D2D2"/>
              <w:bottom w:val="single" w:sz="8" w:space="0" w:color="D2D2D2"/>
              <w:right w:val="single" w:sz="8" w:space="0" w:color="D2D2D2"/>
            </w:tcBorders>
          </w:tcPr>
          <w:p w14:paraId="7966FD99"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121</w:t>
            </w:r>
          </w:p>
        </w:tc>
        <w:tc>
          <w:tcPr>
            <w:tcW w:w="0" w:type="auto"/>
            <w:tcBorders>
              <w:top w:val="single" w:sz="8" w:space="0" w:color="D2D2D2"/>
              <w:left w:val="single" w:sz="8" w:space="0" w:color="D2D2D2"/>
              <w:bottom w:val="single" w:sz="8" w:space="0" w:color="D2D2D2"/>
              <w:right w:val="single" w:sz="8" w:space="0" w:color="D2D2D2"/>
            </w:tcBorders>
          </w:tcPr>
          <w:p w14:paraId="7F1BE0AC"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82</w:t>
            </w:r>
          </w:p>
        </w:tc>
        <w:tc>
          <w:tcPr>
            <w:tcW w:w="0" w:type="auto"/>
            <w:tcBorders>
              <w:top w:val="single" w:sz="8" w:space="0" w:color="D2D2D2"/>
              <w:left w:val="single" w:sz="8" w:space="0" w:color="D2D2D2"/>
              <w:bottom w:val="single" w:sz="8" w:space="0" w:color="D2D2D2"/>
              <w:right w:val="single" w:sz="8" w:space="0" w:color="D2D2D2"/>
            </w:tcBorders>
          </w:tcPr>
          <w:p w14:paraId="6B871DB1"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6</w:t>
            </w:r>
          </w:p>
        </w:tc>
        <w:tc>
          <w:tcPr>
            <w:tcW w:w="0" w:type="auto"/>
            <w:tcBorders>
              <w:top w:val="single" w:sz="8" w:space="0" w:color="D2D2D2"/>
              <w:left w:val="single" w:sz="8" w:space="0" w:color="D2D2D2"/>
              <w:bottom w:val="single" w:sz="8" w:space="0" w:color="D2D2D2"/>
              <w:right w:val="single" w:sz="8" w:space="0" w:color="D2D2D2"/>
            </w:tcBorders>
          </w:tcPr>
          <w:p w14:paraId="398B0F34"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4</w:t>
            </w:r>
          </w:p>
        </w:tc>
        <w:tc>
          <w:tcPr>
            <w:tcW w:w="0" w:type="auto"/>
            <w:tcBorders>
              <w:top w:val="single" w:sz="8" w:space="0" w:color="D2D2D2"/>
              <w:left w:val="single" w:sz="8" w:space="0" w:color="D2D2D2"/>
              <w:bottom w:val="single" w:sz="8" w:space="0" w:color="D2D2D2"/>
              <w:right w:val="single" w:sz="8" w:space="0" w:color="D2D2D2"/>
            </w:tcBorders>
          </w:tcPr>
          <w:p w14:paraId="26D31A21"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0</w:t>
            </w:r>
          </w:p>
        </w:tc>
        <w:tc>
          <w:tcPr>
            <w:tcW w:w="0" w:type="auto"/>
            <w:tcBorders>
              <w:top w:val="single" w:sz="8" w:space="0" w:color="D2D2D2"/>
              <w:left w:val="single" w:sz="8" w:space="0" w:color="D2D2D2"/>
              <w:bottom w:val="single" w:sz="8" w:space="0" w:color="D2D2D2"/>
              <w:right w:val="single" w:sz="8" w:space="0" w:color="D2D2D2"/>
            </w:tcBorders>
          </w:tcPr>
          <w:p w14:paraId="0B9E2E78"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0</w:t>
            </w:r>
          </w:p>
        </w:tc>
      </w:tr>
      <w:tr w:rsidR="0017715C" w:rsidRPr="00474D89" w14:paraId="0C13ACF7" w14:textId="77777777" w:rsidTr="007071A0">
        <w:trPr>
          <w:trHeight w:hRule="exact" w:val="246"/>
        </w:trPr>
        <w:tc>
          <w:tcPr>
            <w:tcW w:w="0" w:type="auto"/>
            <w:tcBorders>
              <w:top w:val="single" w:sz="8" w:space="0" w:color="D2D2D2"/>
              <w:left w:val="single" w:sz="8" w:space="0" w:color="D2D2D2"/>
              <w:bottom w:val="single" w:sz="8" w:space="0" w:color="D2D2D2"/>
              <w:right w:val="single" w:sz="8" w:space="0" w:color="D2D2D2"/>
            </w:tcBorders>
          </w:tcPr>
          <w:p w14:paraId="3F81D0BE" w14:textId="77777777" w:rsidR="00E27B94" w:rsidRPr="00474D89" w:rsidRDefault="00E27B94" w:rsidP="00D4102E">
            <w:pPr>
              <w:pStyle w:val="TableParagraph"/>
              <w:jc w:val="center"/>
              <w:rPr>
                <w:rFonts w:ascii="Times New Roman" w:eastAsia="Arial" w:hAnsi="Times New Roman" w:cs="Times New Roman"/>
                <w:sz w:val="20"/>
                <w:szCs w:val="20"/>
                <w:lang w:val="en-GB"/>
              </w:rPr>
            </w:pPr>
            <w:r w:rsidRPr="00474D89">
              <w:rPr>
                <w:rFonts w:ascii="Times New Roman" w:eastAsia="Arial" w:hAnsi="Times New Roman" w:cs="Times New Roman"/>
                <w:sz w:val="20"/>
                <w:szCs w:val="20"/>
                <w:lang w:val="en-GB"/>
              </w:rPr>
              <w:t>10</w:t>
            </w:r>
          </w:p>
        </w:tc>
        <w:tc>
          <w:tcPr>
            <w:tcW w:w="0" w:type="auto"/>
            <w:tcBorders>
              <w:top w:val="single" w:sz="8" w:space="0" w:color="D2D2D2"/>
              <w:left w:val="single" w:sz="8" w:space="0" w:color="D2D2D2"/>
              <w:bottom w:val="single" w:sz="8" w:space="0" w:color="D2D2D2"/>
              <w:right w:val="single" w:sz="8" w:space="0" w:color="D2D2D2"/>
            </w:tcBorders>
          </w:tcPr>
          <w:p w14:paraId="7231D72C" w14:textId="33A051BC" w:rsidR="00E27B94" w:rsidRPr="0017715C" w:rsidRDefault="00B06806" w:rsidP="00D4102E">
            <w:pPr>
              <w:pStyle w:val="TableParagraph"/>
              <w:rPr>
                <w:rFonts w:ascii="Times New Roman" w:eastAsia="Arial" w:hAnsi="Times New Roman" w:cs="Times New Roman"/>
                <w:sz w:val="18"/>
                <w:szCs w:val="18"/>
                <w:lang w:val="en-GB"/>
              </w:rPr>
            </w:pPr>
            <w:r w:rsidRPr="0017715C">
              <w:rPr>
                <w:rFonts w:ascii="Times New Roman" w:eastAsia="Arial" w:hAnsi="Times New Roman" w:cs="Times New Roman"/>
                <w:spacing w:val="-1"/>
                <w:sz w:val="18"/>
                <w:szCs w:val="18"/>
                <w:lang w:val="en-GB"/>
              </w:rPr>
              <w:t>Demir Hisar</w:t>
            </w:r>
          </w:p>
        </w:tc>
        <w:tc>
          <w:tcPr>
            <w:tcW w:w="0" w:type="auto"/>
            <w:tcBorders>
              <w:top w:val="single" w:sz="8" w:space="0" w:color="D2D2D2"/>
              <w:left w:val="single" w:sz="8" w:space="0" w:color="D2D2D2"/>
              <w:bottom w:val="single" w:sz="8" w:space="0" w:color="D2D2D2"/>
              <w:right w:val="single" w:sz="8" w:space="0" w:color="D2D2D2"/>
            </w:tcBorders>
          </w:tcPr>
          <w:p w14:paraId="7D189E21"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892</w:t>
            </w:r>
          </w:p>
        </w:tc>
        <w:tc>
          <w:tcPr>
            <w:tcW w:w="467" w:type="dxa"/>
            <w:tcBorders>
              <w:top w:val="single" w:sz="8" w:space="0" w:color="D2D2D2"/>
              <w:left w:val="single" w:sz="8" w:space="0" w:color="D2D2D2"/>
              <w:bottom w:val="single" w:sz="8" w:space="0" w:color="D2D2D2"/>
              <w:right w:val="single" w:sz="8" w:space="0" w:color="D2D2D2"/>
            </w:tcBorders>
          </w:tcPr>
          <w:p w14:paraId="34774E9A"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481</w:t>
            </w:r>
          </w:p>
        </w:tc>
        <w:tc>
          <w:tcPr>
            <w:tcW w:w="467" w:type="dxa"/>
            <w:tcBorders>
              <w:top w:val="single" w:sz="8" w:space="0" w:color="D2D2D2"/>
              <w:left w:val="single" w:sz="8" w:space="0" w:color="D2D2D2"/>
              <w:bottom w:val="single" w:sz="8" w:space="0" w:color="D2D2D2"/>
              <w:right w:val="single" w:sz="8" w:space="0" w:color="D2D2D2"/>
            </w:tcBorders>
          </w:tcPr>
          <w:p w14:paraId="600F321A"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280</w:t>
            </w:r>
          </w:p>
        </w:tc>
        <w:tc>
          <w:tcPr>
            <w:tcW w:w="467" w:type="dxa"/>
            <w:tcBorders>
              <w:top w:val="single" w:sz="8" w:space="0" w:color="D2D2D2"/>
              <w:left w:val="single" w:sz="8" w:space="0" w:color="D2D2D2"/>
              <w:bottom w:val="single" w:sz="8" w:space="0" w:color="D2D2D2"/>
              <w:right w:val="single" w:sz="8" w:space="0" w:color="D2D2D2"/>
            </w:tcBorders>
          </w:tcPr>
          <w:p w14:paraId="4201E636"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151</w:t>
            </w:r>
          </w:p>
        </w:tc>
        <w:tc>
          <w:tcPr>
            <w:tcW w:w="0" w:type="auto"/>
            <w:tcBorders>
              <w:top w:val="single" w:sz="8" w:space="0" w:color="D2D2D2"/>
              <w:left w:val="single" w:sz="8" w:space="0" w:color="D2D2D2"/>
              <w:bottom w:val="single" w:sz="8" w:space="0" w:color="D2D2D2"/>
              <w:right w:val="single" w:sz="8" w:space="0" w:color="D2D2D2"/>
            </w:tcBorders>
          </w:tcPr>
          <w:p w14:paraId="5DE98C7E"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131</w:t>
            </w:r>
          </w:p>
        </w:tc>
        <w:tc>
          <w:tcPr>
            <w:tcW w:w="0" w:type="auto"/>
            <w:tcBorders>
              <w:top w:val="single" w:sz="8" w:space="0" w:color="D2D2D2"/>
              <w:left w:val="single" w:sz="8" w:space="0" w:color="D2D2D2"/>
              <w:bottom w:val="single" w:sz="8" w:space="0" w:color="D2D2D2"/>
              <w:right w:val="single" w:sz="8" w:space="0" w:color="D2D2D2"/>
            </w:tcBorders>
          </w:tcPr>
          <w:p w14:paraId="63BFA6AC"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59</w:t>
            </w:r>
          </w:p>
        </w:tc>
        <w:tc>
          <w:tcPr>
            <w:tcW w:w="0" w:type="auto"/>
            <w:tcBorders>
              <w:top w:val="single" w:sz="8" w:space="0" w:color="D2D2D2"/>
              <w:left w:val="single" w:sz="8" w:space="0" w:color="D2D2D2"/>
              <w:bottom w:val="single" w:sz="8" w:space="0" w:color="D2D2D2"/>
              <w:right w:val="single" w:sz="8" w:space="0" w:color="D2D2D2"/>
            </w:tcBorders>
          </w:tcPr>
          <w:p w14:paraId="4A69F9B6"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364</w:t>
            </w:r>
          </w:p>
        </w:tc>
        <w:tc>
          <w:tcPr>
            <w:tcW w:w="0" w:type="auto"/>
            <w:tcBorders>
              <w:top w:val="single" w:sz="8" w:space="0" w:color="D2D2D2"/>
              <w:left w:val="single" w:sz="8" w:space="0" w:color="D2D2D2"/>
              <w:bottom w:val="single" w:sz="8" w:space="0" w:color="D2D2D2"/>
              <w:right w:val="single" w:sz="8" w:space="0" w:color="D2D2D2"/>
            </w:tcBorders>
          </w:tcPr>
          <w:p w14:paraId="5E9DA42A"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190</w:t>
            </w:r>
          </w:p>
        </w:tc>
        <w:tc>
          <w:tcPr>
            <w:tcW w:w="0" w:type="auto"/>
            <w:tcBorders>
              <w:top w:val="single" w:sz="8" w:space="0" w:color="D2D2D2"/>
              <w:left w:val="single" w:sz="8" w:space="0" w:color="D2D2D2"/>
              <w:bottom w:val="single" w:sz="8" w:space="0" w:color="D2D2D2"/>
              <w:right w:val="single" w:sz="8" w:space="0" w:color="D2D2D2"/>
            </w:tcBorders>
          </w:tcPr>
          <w:p w14:paraId="60AFD26C"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12</w:t>
            </w:r>
          </w:p>
        </w:tc>
        <w:tc>
          <w:tcPr>
            <w:tcW w:w="288" w:type="dxa"/>
            <w:tcBorders>
              <w:top w:val="single" w:sz="8" w:space="0" w:color="D2D2D2"/>
              <w:left w:val="single" w:sz="8" w:space="0" w:color="D2D2D2"/>
              <w:bottom w:val="single" w:sz="8" w:space="0" w:color="D2D2D2"/>
              <w:right w:val="single" w:sz="8" w:space="0" w:color="D2D2D2"/>
            </w:tcBorders>
          </w:tcPr>
          <w:p w14:paraId="54285A0A"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4</w:t>
            </w:r>
          </w:p>
        </w:tc>
        <w:tc>
          <w:tcPr>
            <w:tcW w:w="467" w:type="dxa"/>
            <w:tcBorders>
              <w:top w:val="single" w:sz="8" w:space="0" w:color="D2D2D2"/>
              <w:left w:val="single" w:sz="8" w:space="0" w:color="D2D2D2"/>
              <w:bottom w:val="single" w:sz="8" w:space="0" w:color="D2D2D2"/>
              <w:right w:val="single" w:sz="8" w:space="0" w:color="D2D2D2"/>
            </w:tcBorders>
          </w:tcPr>
          <w:p w14:paraId="2B13258C"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97</w:t>
            </w:r>
          </w:p>
        </w:tc>
        <w:tc>
          <w:tcPr>
            <w:tcW w:w="0" w:type="auto"/>
            <w:tcBorders>
              <w:top w:val="single" w:sz="8" w:space="0" w:color="D2D2D2"/>
              <w:left w:val="single" w:sz="8" w:space="0" w:color="D2D2D2"/>
              <w:bottom w:val="single" w:sz="8" w:space="0" w:color="D2D2D2"/>
              <w:right w:val="single" w:sz="8" w:space="0" w:color="D2D2D2"/>
            </w:tcBorders>
          </w:tcPr>
          <w:p w14:paraId="189445A0"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70</w:t>
            </w:r>
          </w:p>
        </w:tc>
        <w:tc>
          <w:tcPr>
            <w:tcW w:w="0" w:type="auto"/>
            <w:tcBorders>
              <w:top w:val="single" w:sz="8" w:space="0" w:color="D2D2D2"/>
              <w:left w:val="single" w:sz="8" w:space="0" w:color="D2D2D2"/>
              <w:bottom w:val="single" w:sz="8" w:space="0" w:color="D2D2D2"/>
              <w:right w:val="single" w:sz="8" w:space="0" w:color="D2D2D2"/>
            </w:tcBorders>
          </w:tcPr>
          <w:p w14:paraId="0B3FD5D5"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8</w:t>
            </w:r>
          </w:p>
        </w:tc>
        <w:tc>
          <w:tcPr>
            <w:tcW w:w="0" w:type="auto"/>
            <w:tcBorders>
              <w:top w:val="single" w:sz="8" w:space="0" w:color="D2D2D2"/>
              <w:left w:val="single" w:sz="8" w:space="0" w:color="D2D2D2"/>
              <w:bottom w:val="single" w:sz="8" w:space="0" w:color="D2D2D2"/>
              <w:right w:val="single" w:sz="8" w:space="0" w:color="D2D2D2"/>
            </w:tcBorders>
          </w:tcPr>
          <w:p w14:paraId="2AFB0387"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7</w:t>
            </w:r>
          </w:p>
        </w:tc>
        <w:tc>
          <w:tcPr>
            <w:tcW w:w="0" w:type="auto"/>
            <w:tcBorders>
              <w:top w:val="single" w:sz="8" w:space="0" w:color="D2D2D2"/>
              <w:left w:val="single" w:sz="8" w:space="0" w:color="D2D2D2"/>
              <w:bottom w:val="single" w:sz="8" w:space="0" w:color="D2D2D2"/>
              <w:right w:val="single" w:sz="8" w:space="0" w:color="D2D2D2"/>
            </w:tcBorders>
          </w:tcPr>
          <w:p w14:paraId="7AC31FE4"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0</w:t>
            </w:r>
          </w:p>
        </w:tc>
        <w:tc>
          <w:tcPr>
            <w:tcW w:w="0" w:type="auto"/>
            <w:tcBorders>
              <w:top w:val="single" w:sz="8" w:space="0" w:color="D2D2D2"/>
              <w:left w:val="single" w:sz="8" w:space="0" w:color="D2D2D2"/>
              <w:bottom w:val="single" w:sz="8" w:space="0" w:color="D2D2D2"/>
              <w:right w:val="single" w:sz="8" w:space="0" w:color="D2D2D2"/>
            </w:tcBorders>
          </w:tcPr>
          <w:p w14:paraId="2AAB6378"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0</w:t>
            </w:r>
          </w:p>
        </w:tc>
      </w:tr>
      <w:tr w:rsidR="0017715C" w:rsidRPr="00474D89" w14:paraId="115D1F69" w14:textId="77777777" w:rsidTr="007071A0">
        <w:trPr>
          <w:trHeight w:hRule="exact" w:val="246"/>
        </w:trPr>
        <w:tc>
          <w:tcPr>
            <w:tcW w:w="0" w:type="auto"/>
            <w:tcBorders>
              <w:top w:val="single" w:sz="8" w:space="0" w:color="D2D2D2"/>
              <w:left w:val="single" w:sz="8" w:space="0" w:color="D2D2D2"/>
              <w:bottom w:val="single" w:sz="8" w:space="0" w:color="D2D2D2"/>
              <w:right w:val="single" w:sz="8" w:space="0" w:color="D2D2D2"/>
            </w:tcBorders>
          </w:tcPr>
          <w:p w14:paraId="69DF4650" w14:textId="77777777" w:rsidR="00E27B94" w:rsidRPr="00474D89" w:rsidRDefault="00E27B94" w:rsidP="00D4102E">
            <w:pPr>
              <w:pStyle w:val="TableParagraph"/>
              <w:jc w:val="center"/>
              <w:rPr>
                <w:rFonts w:ascii="Times New Roman" w:eastAsia="Arial" w:hAnsi="Times New Roman" w:cs="Times New Roman"/>
                <w:sz w:val="20"/>
                <w:szCs w:val="20"/>
                <w:lang w:val="en-GB"/>
              </w:rPr>
            </w:pPr>
            <w:r w:rsidRPr="00474D89">
              <w:rPr>
                <w:rFonts w:ascii="Times New Roman" w:eastAsia="Arial" w:hAnsi="Times New Roman" w:cs="Times New Roman"/>
                <w:sz w:val="20"/>
                <w:szCs w:val="20"/>
                <w:lang w:val="en-GB"/>
              </w:rPr>
              <w:t>11</w:t>
            </w:r>
          </w:p>
        </w:tc>
        <w:tc>
          <w:tcPr>
            <w:tcW w:w="0" w:type="auto"/>
            <w:tcBorders>
              <w:top w:val="single" w:sz="8" w:space="0" w:color="D2D2D2"/>
              <w:left w:val="single" w:sz="8" w:space="0" w:color="D2D2D2"/>
              <w:bottom w:val="single" w:sz="8" w:space="0" w:color="D2D2D2"/>
              <w:right w:val="single" w:sz="8" w:space="0" w:color="D2D2D2"/>
            </w:tcBorders>
          </w:tcPr>
          <w:p w14:paraId="359948F3" w14:textId="1552AA21" w:rsidR="00E27B94" w:rsidRPr="0017715C" w:rsidRDefault="00B06806" w:rsidP="00D4102E">
            <w:pPr>
              <w:pStyle w:val="TableParagraph"/>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Kavadarci</w:t>
            </w:r>
          </w:p>
        </w:tc>
        <w:tc>
          <w:tcPr>
            <w:tcW w:w="0" w:type="auto"/>
            <w:tcBorders>
              <w:top w:val="single" w:sz="8" w:space="0" w:color="D2D2D2"/>
              <w:left w:val="single" w:sz="8" w:space="0" w:color="D2D2D2"/>
              <w:bottom w:val="single" w:sz="8" w:space="0" w:color="D2D2D2"/>
              <w:right w:val="single" w:sz="8" w:space="0" w:color="D2D2D2"/>
            </w:tcBorders>
          </w:tcPr>
          <w:p w14:paraId="54905C9B"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2336</w:t>
            </w:r>
          </w:p>
        </w:tc>
        <w:tc>
          <w:tcPr>
            <w:tcW w:w="467" w:type="dxa"/>
            <w:tcBorders>
              <w:top w:val="single" w:sz="8" w:space="0" w:color="D2D2D2"/>
              <w:left w:val="single" w:sz="8" w:space="0" w:color="D2D2D2"/>
              <w:bottom w:val="single" w:sz="8" w:space="0" w:color="D2D2D2"/>
              <w:right w:val="single" w:sz="8" w:space="0" w:color="D2D2D2"/>
            </w:tcBorders>
          </w:tcPr>
          <w:p w14:paraId="413D8757"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1209</w:t>
            </w:r>
          </w:p>
        </w:tc>
        <w:tc>
          <w:tcPr>
            <w:tcW w:w="467" w:type="dxa"/>
            <w:tcBorders>
              <w:top w:val="single" w:sz="8" w:space="0" w:color="D2D2D2"/>
              <w:left w:val="single" w:sz="8" w:space="0" w:color="D2D2D2"/>
              <w:bottom w:val="single" w:sz="8" w:space="0" w:color="D2D2D2"/>
              <w:right w:val="single" w:sz="8" w:space="0" w:color="D2D2D2"/>
            </w:tcBorders>
          </w:tcPr>
          <w:p w14:paraId="707DF70F"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815</w:t>
            </w:r>
          </w:p>
        </w:tc>
        <w:tc>
          <w:tcPr>
            <w:tcW w:w="467" w:type="dxa"/>
            <w:tcBorders>
              <w:top w:val="single" w:sz="8" w:space="0" w:color="D2D2D2"/>
              <w:left w:val="single" w:sz="8" w:space="0" w:color="D2D2D2"/>
              <w:bottom w:val="single" w:sz="8" w:space="0" w:color="D2D2D2"/>
              <w:right w:val="single" w:sz="8" w:space="0" w:color="D2D2D2"/>
            </w:tcBorders>
          </w:tcPr>
          <w:p w14:paraId="2B7BEE37"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433</w:t>
            </w:r>
          </w:p>
        </w:tc>
        <w:tc>
          <w:tcPr>
            <w:tcW w:w="0" w:type="auto"/>
            <w:tcBorders>
              <w:top w:val="single" w:sz="8" w:space="0" w:color="D2D2D2"/>
              <w:left w:val="single" w:sz="8" w:space="0" w:color="D2D2D2"/>
              <w:bottom w:val="single" w:sz="8" w:space="0" w:color="D2D2D2"/>
              <w:right w:val="single" w:sz="8" w:space="0" w:color="D2D2D2"/>
            </w:tcBorders>
          </w:tcPr>
          <w:p w14:paraId="4C6E7FE2"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277</w:t>
            </w:r>
          </w:p>
        </w:tc>
        <w:tc>
          <w:tcPr>
            <w:tcW w:w="0" w:type="auto"/>
            <w:tcBorders>
              <w:top w:val="single" w:sz="8" w:space="0" w:color="D2D2D2"/>
              <w:left w:val="single" w:sz="8" w:space="0" w:color="D2D2D2"/>
              <w:bottom w:val="single" w:sz="8" w:space="0" w:color="D2D2D2"/>
              <w:right w:val="single" w:sz="8" w:space="0" w:color="D2D2D2"/>
            </w:tcBorders>
          </w:tcPr>
          <w:p w14:paraId="462CDB04"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77</w:t>
            </w:r>
          </w:p>
        </w:tc>
        <w:tc>
          <w:tcPr>
            <w:tcW w:w="0" w:type="auto"/>
            <w:tcBorders>
              <w:top w:val="single" w:sz="8" w:space="0" w:color="D2D2D2"/>
              <w:left w:val="single" w:sz="8" w:space="0" w:color="D2D2D2"/>
              <w:bottom w:val="single" w:sz="8" w:space="0" w:color="D2D2D2"/>
              <w:right w:val="single" w:sz="8" w:space="0" w:color="D2D2D2"/>
            </w:tcBorders>
          </w:tcPr>
          <w:p w14:paraId="41DB0118"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904</w:t>
            </w:r>
          </w:p>
        </w:tc>
        <w:tc>
          <w:tcPr>
            <w:tcW w:w="0" w:type="auto"/>
            <w:tcBorders>
              <w:top w:val="single" w:sz="8" w:space="0" w:color="D2D2D2"/>
              <w:left w:val="single" w:sz="8" w:space="0" w:color="D2D2D2"/>
              <w:bottom w:val="single" w:sz="8" w:space="0" w:color="D2D2D2"/>
              <w:right w:val="single" w:sz="8" w:space="0" w:color="D2D2D2"/>
            </w:tcBorders>
          </w:tcPr>
          <w:p w14:paraId="09C5CAFE"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490</w:t>
            </w:r>
          </w:p>
        </w:tc>
        <w:tc>
          <w:tcPr>
            <w:tcW w:w="0" w:type="auto"/>
            <w:tcBorders>
              <w:top w:val="single" w:sz="8" w:space="0" w:color="D2D2D2"/>
              <w:left w:val="single" w:sz="8" w:space="0" w:color="D2D2D2"/>
              <w:bottom w:val="single" w:sz="8" w:space="0" w:color="D2D2D2"/>
              <w:right w:val="single" w:sz="8" w:space="0" w:color="D2D2D2"/>
            </w:tcBorders>
          </w:tcPr>
          <w:p w14:paraId="04091A84"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38</w:t>
            </w:r>
          </w:p>
        </w:tc>
        <w:tc>
          <w:tcPr>
            <w:tcW w:w="288" w:type="dxa"/>
            <w:tcBorders>
              <w:top w:val="single" w:sz="8" w:space="0" w:color="D2D2D2"/>
              <w:left w:val="single" w:sz="8" w:space="0" w:color="D2D2D2"/>
              <w:bottom w:val="single" w:sz="8" w:space="0" w:color="D2D2D2"/>
              <w:right w:val="single" w:sz="8" w:space="0" w:color="D2D2D2"/>
            </w:tcBorders>
          </w:tcPr>
          <w:p w14:paraId="6C4ADBD1"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19</w:t>
            </w:r>
          </w:p>
        </w:tc>
        <w:tc>
          <w:tcPr>
            <w:tcW w:w="467" w:type="dxa"/>
            <w:tcBorders>
              <w:top w:val="single" w:sz="8" w:space="0" w:color="D2D2D2"/>
              <w:left w:val="single" w:sz="8" w:space="0" w:color="D2D2D2"/>
              <w:bottom w:val="single" w:sz="8" w:space="0" w:color="D2D2D2"/>
              <w:right w:val="single" w:sz="8" w:space="0" w:color="D2D2D2"/>
            </w:tcBorders>
          </w:tcPr>
          <w:p w14:paraId="0EDFE507"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280</w:t>
            </w:r>
          </w:p>
        </w:tc>
        <w:tc>
          <w:tcPr>
            <w:tcW w:w="0" w:type="auto"/>
            <w:tcBorders>
              <w:top w:val="single" w:sz="8" w:space="0" w:color="D2D2D2"/>
              <w:left w:val="single" w:sz="8" w:space="0" w:color="D2D2D2"/>
              <w:bottom w:val="single" w:sz="8" w:space="0" w:color="D2D2D2"/>
              <w:right w:val="single" w:sz="8" w:space="0" w:color="D2D2D2"/>
            </w:tcBorders>
          </w:tcPr>
          <w:p w14:paraId="3E61FA03"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178</w:t>
            </w:r>
          </w:p>
        </w:tc>
        <w:tc>
          <w:tcPr>
            <w:tcW w:w="0" w:type="auto"/>
            <w:tcBorders>
              <w:top w:val="single" w:sz="8" w:space="0" w:color="D2D2D2"/>
              <w:left w:val="single" w:sz="8" w:space="0" w:color="D2D2D2"/>
              <w:bottom w:val="single" w:sz="8" w:space="0" w:color="D2D2D2"/>
              <w:right w:val="single" w:sz="8" w:space="0" w:color="D2D2D2"/>
            </w:tcBorders>
          </w:tcPr>
          <w:p w14:paraId="4FC10EF8"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22</w:t>
            </w:r>
          </w:p>
        </w:tc>
        <w:tc>
          <w:tcPr>
            <w:tcW w:w="0" w:type="auto"/>
            <w:tcBorders>
              <w:top w:val="single" w:sz="8" w:space="0" w:color="D2D2D2"/>
              <w:left w:val="single" w:sz="8" w:space="0" w:color="D2D2D2"/>
              <w:bottom w:val="single" w:sz="8" w:space="0" w:color="D2D2D2"/>
              <w:right w:val="single" w:sz="8" w:space="0" w:color="D2D2D2"/>
            </w:tcBorders>
          </w:tcPr>
          <w:p w14:paraId="3C681DAE"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12</w:t>
            </w:r>
          </w:p>
        </w:tc>
        <w:tc>
          <w:tcPr>
            <w:tcW w:w="0" w:type="auto"/>
            <w:tcBorders>
              <w:top w:val="single" w:sz="8" w:space="0" w:color="D2D2D2"/>
              <w:left w:val="single" w:sz="8" w:space="0" w:color="D2D2D2"/>
              <w:bottom w:val="single" w:sz="8" w:space="0" w:color="D2D2D2"/>
              <w:right w:val="single" w:sz="8" w:space="0" w:color="D2D2D2"/>
            </w:tcBorders>
          </w:tcPr>
          <w:p w14:paraId="01477109"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0</w:t>
            </w:r>
          </w:p>
        </w:tc>
        <w:tc>
          <w:tcPr>
            <w:tcW w:w="0" w:type="auto"/>
            <w:tcBorders>
              <w:top w:val="single" w:sz="8" w:space="0" w:color="D2D2D2"/>
              <w:left w:val="single" w:sz="8" w:space="0" w:color="D2D2D2"/>
              <w:bottom w:val="single" w:sz="8" w:space="0" w:color="D2D2D2"/>
              <w:right w:val="single" w:sz="8" w:space="0" w:color="D2D2D2"/>
            </w:tcBorders>
          </w:tcPr>
          <w:p w14:paraId="2CC80B10"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0</w:t>
            </w:r>
          </w:p>
        </w:tc>
      </w:tr>
      <w:tr w:rsidR="0017715C" w:rsidRPr="00474D89" w14:paraId="41EF9C82" w14:textId="77777777" w:rsidTr="007071A0">
        <w:trPr>
          <w:trHeight w:hRule="exact" w:val="246"/>
        </w:trPr>
        <w:tc>
          <w:tcPr>
            <w:tcW w:w="0" w:type="auto"/>
            <w:tcBorders>
              <w:top w:val="single" w:sz="8" w:space="0" w:color="D2D2D2"/>
              <w:left w:val="single" w:sz="8" w:space="0" w:color="D2D2D2"/>
              <w:bottom w:val="single" w:sz="8" w:space="0" w:color="D2D2D2"/>
              <w:right w:val="single" w:sz="8" w:space="0" w:color="D2D2D2"/>
            </w:tcBorders>
          </w:tcPr>
          <w:p w14:paraId="3C8ABFC5" w14:textId="77777777" w:rsidR="00E27B94" w:rsidRPr="00474D89" w:rsidRDefault="00E27B94" w:rsidP="00D4102E">
            <w:pPr>
              <w:pStyle w:val="TableParagraph"/>
              <w:jc w:val="center"/>
              <w:rPr>
                <w:rFonts w:ascii="Times New Roman" w:eastAsia="Arial" w:hAnsi="Times New Roman" w:cs="Times New Roman"/>
                <w:sz w:val="20"/>
                <w:szCs w:val="20"/>
                <w:lang w:val="en-GB"/>
              </w:rPr>
            </w:pPr>
            <w:r w:rsidRPr="00474D89">
              <w:rPr>
                <w:rFonts w:ascii="Times New Roman" w:eastAsia="Arial" w:hAnsi="Times New Roman" w:cs="Times New Roman"/>
                <w:sz w:val="20"/>
                <w:szCs w:val="20"/>
                <w:lang w:val="en-GB"/>
              </w:rPr>
              <w:t>12</w:t>
            </w:r>
          </w:p>
        </w:tc>
        <w:tc>
          <w:tcPr>
            <w:tcW w:w="0" w:type="auto"/>
            <w:tcBorders>
              <w:top w:val="single" w:sz="8" w:space="0" w:color="D2D2D2"/>
              <w:left w:val="single" w:sz="8" w:space="0" w:color="D2D2D2"/>
              <w:bottom w:val="single" w:sz="8" w:space="0" w:color="D2D2D2"/>
              <w:right w:val="single" w:sz="8" w:space="0" w:color="D2D2D2"/>
            </w:tcBorders>
          </w:tcPr>
          <w:p w14:paraId="31EBC8BD" w14:textId="12D93F08" w:rsidR="00E27B94" w:rsidRPr="0017715C" w:rsidRDefault="00B06806" w:rsidP="00D4102E">
            <w:pPr>
              <w:pStyle w:val="TableParagraph"/>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Kichevo</w:t>
            </w:r>
          </w:p>
        </w:tc>
        <w:tc>
          <w:tcPr>
            <w:tcW w:w="0" w:type="auto"/>
            <w:tcBorders>
              <w:top w:val="single" w:sz="8" w:space="0" w:color="D2D2D2"/>
              <w:left w:val="single" w:sz="8" w:space="0" w:color="D2D2D2"/>
              <w:bottom w:val="single" w:sz="8" w:space="0" w:color="D2D2D2"/>
              <w:right w:val="single" w:sz="8" w:space="0" w:color="D2D2D2"/>
            </w:tcBorders>
          </w:tcPr>
          <w:p w14:paraId="3D80C67D"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4073</w:t>
            </w:r>
          </w:p>
        </w:tc>
        <w:tc>
          <w:tcPr>
            <w:tcW w:w="467" w:type="dxa"/>
            <w:tcBorders>
              <w:top w:val="single" w:sz="8" w:space="0" w:color="D2D2D2"/>
              <w:left w:val="single" w:sz="8" w:space="0" w:color="D2D2D2"/>
              <w:bottom w:val="single" w:sz="8" w:space="0" w:color="D2D2D2"/>
              <w:right w:val="single" w:sz="8" w:space="0" w:color="D2D2D2"/>
            </w:tcBorders>
          </w:tcPr>
          <w:p w14:paraId="104B7C5C"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2071</w:t>
            </w:r>
          </w:p>
        </w:tc>
        <w:tc>
          <w:tcPr>
            <w:tcW w:w="467" w:type="dxa"/>
            <w:tcBorders>
              <w:top w:val="single" w:sz="8" w:space="0" w:color="D2D2D2"/>
              <w:left w:val="single" w:sz="8" w:space="0" w:color="D2D2D2"/>
              <w:bottom w:val="single" w:sz="8" w:space="0" w:color="D2D2D2"/>
              <w:right w:val="single" w:sz="8" w:space="0" w:color="D2D2D2"/>
            </w:tcBorders>
          </w:tcPr>
          <w:p w14:paraId="3AEE8BD2"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2158</w:t>
            </w:r>
          </w:p>
        </w:tc>
        <w:tc>
          <w:tcPr>
            <w:tcW w:w="467" w:type="dxa"/>
            <w:tcBorders>
              <w:top w:val="single" w:sz="8" w:space="0" w:color="D2D2D2"/>
              <w:left w:val="single" w:sz="8" w:space="0" w:color="D2D2D2"/>
              <w:bottom w:val="single" w:sz="8" w:space="0" w:color="D2D2D2"/>
              <w:right w:val="single" w:sz="8" w:space="0" w:color="D2D2D2"/>
            </w:tcBorders>
          </w:tcPr>
          <w:p w14:paraId="6C76CC2E"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1118</w:t>
            </w:r>
          </w:p>
        </w:tc>
        <w:tc>
          <w:tcPr>
            <w:tcW w:w="0" w:type="auto"/>
            <w:tcBorders>
              <w:top w:val="single" w:sz="8" w:space="0" w:color="D2D2D2"/>
              <w:left w:val="single" w:sz="8" w:space="0" w:color="D2D2D2"/>
              <w:bottom w:val="single" w:sz="8" w:space="0" w:color="D2D2D2"/>
              <w:right w:val="single" w:sz="8" w:space="0" w:color="D2D2D2"/>
            </w:tcBorders>
          </w:tcPr>
          <w:p w14:paraId="2483F933"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300</w:t>
            </w:r>
          </w:p>
        </w:tc>
        <w:tc>
          <w:tcPr>
            <w:tcW w:w="0" w:type="auto"/>
            <w:tcBorders>
              <w:top w:val="single" w:sz="8" w:space="0" w:color="D2D2D2"/>
              <w:left w:val="single" w:sz="8" w:space="0" w:color="D2D2D2"/>
              <w:bottom w:val="single" w:sz="8" w:space="0" w:color="D2D2D2"/>
              <w:right w:val="single" w:sz="8" w:space="0" w:color="D2D2D2"/>
            </w:tcBorders>
          </w:tcPr>
          <w:p w14:paraId="75FBCFFF"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107</w:t>
            </w:r>
          </w:p>
        </w:tc>
        <w:tc>
          <w:tcPr>
            <w:tcW w:w="0" w:type="auto"/>
            <w:tcBorders>
              <w:top w:val="single" w:sz="8" w:space="0" w:color="D2D2D2"/>
              <w:left w:val="single" w:sz="8" w:space="0" w:color="D2D2D2"/>
              <w:bottom w:val="single" w:sz="8" w:space="0" w:color="D2D2D2"/>
              <w:right w:val="single" w:sz="8" w:space="0" w:color="D2D2D2"/>
            </w:tcBorders>
          </w:tcPr>
          <w:p w14:paraId="58676BDC"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1152</w:t>
            </w:r>
          </w:p>
        </w:tc>
        <w:tc>
          <w:tcPr>
            <w:tcW w:w="0" w:type="auto"/>
            <w:tcBorders>
              <w:top w:val="single" w:sz="8" w:space="0" w:color="D2D2D2"/>
              <w:left w:val="single" w:sz="8" w:space="0" w:color="D2D2D2"/>
              <w:bottom w:val="single" w:sz="8" w:space="0" w:color="D2D2D2"/>
              <w:right w:val="single" w:sz="8" w:space="0" w:color="D2D2D2"/>
            </w:tcBorders>
          </w:tcPr>
          <w:p w14:paraId="12A1CB70"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549</w:t>
            </w:r>
          </w:p>
        </w:tc>
        <w:tc>
          <w:tcPr>
            <w:tcW w:w="0" w:type="auto"/>
            <w:tcBorders>
              <w:top w:val="single" w:sz="8" w:space="0" w:color="D2D2D2"/>
              <w:left w:val="single" w:sz="8" w:space="0" w:color="D2D2D2"/>
              <w:bottom w:val="single" w:sz="8" w:space="0" w:color="D2D2D2"/>
              <w:right w:val="single" w:sz="8" w:space="0" w:color="D2D2D2"/>
            </w:tcBorders>
          </w:tcPr>
          <w:p w14:paraId="64064C78"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39</w:t>
            </w:r>
          </w:p>
        </w:tc>
        <w:tc>
          <w:tcPr>
            <w:tcW w:w="288" w:type="dxa"/>
            <w:tcBorders>
              <w:top w:val="single" w:sz="8" w:space="0" w:color="D2D2D2"/>
              <w:left w:val="single" w:sz="8" w:space="0" w:color="D2D2D2"/>
              <w:bottom w:val="single" w:sz="8" w:space="0" w:color="D2D2D2"/>
              <w:right w:val="single" w:sz="8" w:space="0" w:color="D2D2D2"/>
            </w:tcBorders>
          </w:tcPr>
          <w:p w14:paraId="60B08E0E"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21</w:t>
            </w:r>
          </w:p>
        </w:tc>
        <w:tc>
          <w:tcPr>
            <w:tcW w:w="467" w:type="dxa"/>
            <w:tcBorders>
              <w:top w:val="single" w:sz="8" w:space="0" w:color="D2D2D2"/>
              <w:left w:val="single" w:sz="8" w:space="0" w:color="D2D2D2"/>
              <w:bottom w:val="single" w:sz="8" w:space="0" w:color="D2D2D2"/>
              <w:right w:val="single" w:sz="8" w:space="0" w:color="D2D2D2"/>
            </w:tcBorders>
          </w:tcPr>
          <w:p w14:paraId="70468F97"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383</w:t>
            </w:r>
          </w:p>
        </w:tc>
        <w:tc>
          <w:tcPr>
            <w:tcW w:w="0" w:type="auto"/>
            <w:tcBorders>
              <w:top w:val="single" w:sz="8" w:space="0" w:color="D2D2D2"/>
              <w:left w:val="single" w:sz="8" w:space="0" w:color="D2D2D2"/>
              <w:bottom w:val="single" w:sz="8" w:space="0" w:color="D2D2D2"/>
              <w:right w:val="single" w:sz="8" w:space="0" w:color="D2D2D2"/>
            </w:tcBorders>
          </w:tcPr>
          <w:p w14:paraId="5DFF9242"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253</w:t>
            </w:r>
          </w:p>
        </w:tc>
        <w:tc>
          <w:tcPr>
            <w:tcW w:w="0" w:type="auto"/>
            <w:tcBorders>
              <w:top w:val="single" w:sz="8" w:space="0" w:color="D2D2D2"/>
              <w:left w:val="single" w:sz="8" w:space="0" w:color="D2D2D2"/>
              <w:bottom w:val="single" w:sz="8" w:space="0" w:color="D2D2D2"/>
              <w:right w:val="single" w:sz="8" w:space="0" w:color="D2D2D2"/>
            </w:tcBorders>
          </w:tcPr>
          <w:p w14:paraId="309AD84D"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40</w:t>
            </w:r>
          </w:p>
        </w:tc>
        <w:tc>
          <w:tcPr>
            <w:tcW w:w="0" w:type="auto"/>
            <w:tcBorders>
              <w:top w:val="single" w:sz="8" w:space="0" w:color="D2D2D2"/>
              <w:left w:val="single" w:sz="8" w:space="0" w:color="D2D2D2"/>
              <w:bottom w:val="single" w:sz="8" w:space="0" w:color="D2D2D2"/>
              <w:right w:val="single" w:sz="8" w:space="0" w:color="D2D2D2"/>
            </w:tcBorders>
          </w:tcPr>
          <w:p w14:paraId="3F68D225"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23</w:t>
            </w:r>
          </w:p>
        </w:tc>
        <w:tc>
          <w:tcPr>
            <w:tcW w:w="0" w:type="auto"/>
            <w:tcBorders>
              <w:top w:val="single" w:sz="8" w:space="0" w:color="D2D2D2"/>
              <w:left w:val="single" w:sz="8" w:space="0" w:color="D2D2D2"/>
              <w:bottom w:val="single" w:sz="8" w:space="0" w:color="D2D2D2"/>
              <w:right w:val="single" w:sz="8" w:space="0" w:color="D2D2D2"/>
            </w:tcBorders>
          </w:tcPr>
          <w:p w14:paraId="3352BCEB"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w:t>
            </w:r>
          </w:p>
        </w:tc>
        <w:tc>
          <w:tcPr>
            <w:tcW w:w="0" w:type="auto"/>
            <w:tcBorders>
              <w:top w:val="single" w:sz="8" w:space="0" w:color="D2D2D2"/>
              <w:left w:val="single" w:sz="8" w:space="0" w:color="D2D2D2"/>
              <w:bottom w:val="single" w:sz="8" w:space="0" w:color="D2D2D2"/>
              <w:right w:val="single" w:sz="8" w:space="0" w:color="D2D2D2"/>
            </w:tcBorders>
          </w:tcPr>
          <w:p w14:paraId="0826574B"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0</w:t>
            </w:r>
          </w:p>
        </w:tc>
      </w:tr>
      <w:tr w:rsidR="0017715C" w:rsidRPr="00474D89" w14:paraId="1AE24BC2" w14:textId="77777777" w:rsidTr="007071A0">
        <w:trPr>
          <w:trHeight w:hRule="exact" w:val="246"/>
        </w:trPr>
        <w:tc>
          <w:tcPr>
            <w:tcW w:w="0" w:type="auto"/>
            <w:tcBorders>
              <w:top w:val="single" w:sz="8" w:space="0" w:color="D2D2D2"/>
              <w:left w:val="single" w:sz="8" w:space="0" w:color="D2D2D2"/>
              <w:bottom w:val="single" w:sz="8" w:space="0" w:color="D2D2D2"/>
              <w:right w:val="single" w:sz="8" w:space="0" w:color="D2D2D2"/>
            </w:tcBorders>
          </w:tcPr>
          <w:p w14:paraId="2053ECEA" w14:textId="77777777" w:rsidR="00E27B94" w:rsidRPr="00474D89" w:rsidRDefault="00E27B94" w:rsidP="00D4102E">
            <w:pPr>
              <w:pStyle w:val="TableParagraph"/>
              <w:jc w:val="center"/>
              <w:rPr>
                <w:rFonts w:ascii="Times New Roman" w:eastAsia="Arial" w:hAnsi="Times New Roman" w:cs="Times New Roman"/>
                <w:sz w:val="20"/>
                <w:szCs w:val="20"/>
                <w:lang w:val="en-GB"/>
              </w:rPr>
            </w:pPr>
            <w:r w:rsidRPr="00474D89">
              <w:rPr>
                <w:rFonts w:ascii="Times New Roman" w:eastAsia="Arial" w:hAnsi="Times New Roman" w:cs="Times New Roman"/>
                <w:sz w:val="20"/>
                <w:szCs w:val="20"/>
                <w:lang w:val="en-GB"/>
              </w:rPr>
              <w:t>13</w:t>
            </w:r>
          </w:p>
        </w:tc>
        <w:tc>
          <w:tcPr>
            <w:tcW w:w="0" w:type="auto"/>
            <w:tcBorders>
              <w:top w:val="single" w:sz="8" w:space="0" w:color="D2D2D2"/>
              <w:left w:val="single" w:sz="8" w:space="0" w:color="D2D2D2"/>
              <w:bottom w:val="single" w:sz="8" w:space="0" w:color="D2D2D2"/>
              <w:right w:val="single" w:sz="8" w:space="0" w:color="D2D2D2"/>
            </w:tcBorders>
          </w:tcPr>
          <w:p w14:paraId="4EB47DA3" w14:textId="32232C7D" w:rsidR="00E27B94" w:rsidRPr="0017715C" w:rsidRDefault="00B06806" w:rsidP="00D4102E">
            <w:pPr>
              <w:pStyle w:val="TableParagraph"/>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Kochani</w:t>
            </w:r>
          </w:p>
        </w:tc>
        <w:tc>
          <w:tcPr>
            <w:tcW w:w="0" w:type="auto"/>
            <w:tcBorders>
              <w:top w:val="single" w:sz="8" w:space="0" w:color="D2D2D2"/>
              <w:left w:val="single" w:sz="8" w:space="0" w:color="D2D2D2"/>
              <w:bottom w:val="single" w:sz="8" w:space="0" w:color="D2D2D2"/>
              <w:right w:val="single" w:sz="8" w:space="0" w:color="D2D2D2"/>
            </w:tcBorders>
          </w:tcPr>
          <w:p w14:paraId="7D44ABA1"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3598</w:t>
            </w:r>
          </w:p>
        </w:tc>
        <w:tc>
          <w:tcPr>
            <w:tcW w:w="467" w:type="dxa"/>
            <w:tcBorders>
              <w:top w:val="single" w:sz="8" w:space="0" w:color="D2D2D2"/>
              <w:left w:val="single" w:sz="8" w:space="0" w:color="D2D2D2"/>
              <w:bottom w:val="single" w:sz="8" w:space="0" w:color="D2D2D2"/>
              <w:right w:val="single" w:sz="8" w:space="0" w:color="D2D2D2"/>
            </w:tcBorders>
          </w:tcPr>
          <w:p w14:paraId="4E794263"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1610</w:t>
            </w:r>
          </w:p>
        </w:tc>
        <w:tc>
          <w:tcPr>
            <w:tcW w:w="467" w:type="dxa"/>
            <w:tcBorders>
              <w:top w:val="single" w:sz="8" w:space="0" w:color="D2D2D2"/>
              <w:left w:val="single" w:sz="8" w:space="0" w:color="D2D2D2"/>
              <w:bottom w:val="single" w:sz="8" w:space="0" w:color="D2D2D2"/>
              <w:right w:val="single" w:sz="8" w:space="0" w:color="D2D2D2"/>
            </w:tcBorders>
          </w:tcPr>
          <w:p w14:paraId="1CF4B665"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2031</w:t>
            </w:r>
          </w:p>
        </w:tc>
        <w:tc>
          <w:tcPr>
            <w:tcW w:w="467" w:type="dxa"/>
            <w:tcBorders>
              <w:top w:val="single" w:sz="8" w:space="0" w:color="D2D2D2"/>
              <w:left w:val="single" w:sz="8" w:space="0" w:color="D2D2D2"/>
              <w:bottom w:val="single" w:sz="8" w:space="0" w:color="D2D2D2"/>
              <w:right w:val="single" w:sz="8" w:space="0" w:color="D2D2D2"/>
            </w:tcBorders>
          </w:tcPr>
          <w:p w14:paraId="7305FFC7"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960</w:t>
            </w:r>
          </w:p>
        </w:tc>
        <w:tc>
          <w:tcPr>
            <w:tcW w:w="0" w:type="auto"/>
            <w:tcBorders>
              <w:top w:val="single" w:sz="8" w:space="0" w:color="D2D2D2"/>
              <w:left w:val="single" w:sz="8" w:space="0" w:color="D2D2D2"/>
              <w:bottom w:val="single" w:sz="8" w:space="0" w:color="D2D2D2"/>
              <w:right w:val="single" w:sz="8" w:space="0" w:color="D2D2D2"/>
            </w:tcBorders>
          </w:tcPr>
          <w:p w14:paraId="4832733F"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433</w:t>
            </w:r>
          </w:p>
        </w:tc>
        <w:tc>
          <w:tcPr>
            <w:tcW w:w="0" w:type="auto"/>
            <w:tcBorders>
              <w:top w:val="single" w:sz="8" w:space="0" w:color="D2D2D2"/>
              <w:left w:val="single" w:sz="8" w:space="0" w:color="D2D2D2"/>
              <w:bottom w:val="single" w:sz="8" w:space="0" w:color="D2D2D2"/>
              <w:right w:val="single" w:sz="8" w:space="0" w:color="D2D2D2"/>
            </w:tcBorders>
          </w:tcPr>
          <w:p w14:paraId="527C1EC3"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104</w:t>
            </w:r>
          </w:p>
        </w:tc>
        <w:tc>
          <w:tcPr>
            <w:tcW w:w="0" w:type="auto"/>
            <w:tcBorders>
              <w:top w:val="single" w:sz="8" w:space="0" w:color="D2D2D2"/>
              <w:left w:val="single" w:sz="8" w:space="0" w:color="D2D2D2"/>
              <w:bottom w:val="single" w:sz="8" w:space="0" w:color="D2D2D2"/>
              <w:right w:val="single" w:sz="8" w:space="0" w:color="D2D2D2"/>
            </w:tcBorders>
          </w:tcPr>
          <w:p w14:paraId="7EB507BC"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838</w:t>
            </w:r>
          </w:p>
        </w:tc>
        <w:tc>
          <w:tcPr>
            <w:tcW w:w="0" w:type="auto"/>
            <w:tcBorders>
              <w:top w:val="single" w:sz="8" w:space="0" w:color="D2D2D2"/>
              <w:left w:val="single" w:sz="8" w:space="0" w:color="D2D2D2"/>
              <w:bottom w:val="single" w:sz="8" w:space="0" w:color="D2D2D2"/>
              <w:right w:val="single" w:sz="8" w:space="0" w:color="D2D2D2"/>
            </w:tcBorders>
          </w:tcPr>
          <w:p w14:paraId="01F6C2E4"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371</w:t>
            </w:r>
          </w:p>
        </w:tc>
        <w:tc>
          <w:tcPr>
            <w:tcW w:w="0" w:type="auto"/>
            <w:tcBorders>
              <w:top w:val="single" w:sz="8" w:space="0" w:color="D2D2D2"/>
              <w:left w:val="single" w:sz="8" w:space="0" w:color="D2D2D2"/>
              <w:bottom w:val="single" w:sz="8" w:space="0" w:color="D2D2D2"/>
              <w:right w:val="single" w:sz="8" w:space="0" w:color="D2D2D2"/>
            </w:tcBorders>
          </w:tcPr>
          <w:p w14:paraId="729F6796"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36</w:t>
            </w:r>
          </w:p>
        </w:tc>
        <w:tc>
          <w:tcPr>
            <w:tcW w:w="288" w:type="dxa"/>
            <w:tcBorders>
              <w:top w:val="single" w:sz="8" w:space="0" w:color="D2D2D2"/>
              <w:left w:val="single" w:sz="8" w:space="0" w:color="D2D2D2"/>
              <w:bottom w:val="single" w:sz="8" w:space="0" w:color="D2D2D2"/>
              <w:right w:val="single" w:sz="8" w:space="0" w:color="D2D2D2"/>
            </w:tcBorders>
          </w:tcPr>
          <w:p w14:paraId="6855DFA0"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19</w:t>
            </w:r>
          </w:p>
        </w:tc>
        <w:tc>
          <w:tcPr>
            <w:tcW w:w="467" w:type="dxa"/>
            <w:tcBorders>
              <w:top w:val="single" w:sz="8" w:space="0" w:color="D2D2D2"/>
              <w:left w:val="single" w:sz="8" w:space="0" w:color="D2D2D2"/>
              <w:bottom w:val="single" w:sz="8" w:space="0" w:color="D2D2D2"/>
              <w:right w:val="single" w:sz="8" w:space="0" w:color="D2D2D2"/>
            </w:tcBorders>
          </w:tcPr>
          <w:p w14:paraId="4170F0E4"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248</w:t>
            </w:r>
          </w:p>
        </w:tc>
        <w:tc>
          <w:tcPr>
            <w:tcW w:w="0" w:type="auto"/>
            <w:tcBorders>
              <w:top w:val="single" w:sz="8" w:space="0" w:color="D2D2D2"/>
              <w:left w:val="single" w:sz="8" w:space="0" w:color="D2D2D2"/>
              <w:bottom w:val="single" w:sz="8" w:space="0" w:color="D2D2D2"/>
              <w:right w:val="single" w:sz="8" w:space="0" w:color="D2D2D2"/>
            </w:tcBorders>
          </w:tcPr>
          <w:p w14:paraId="24D626A8"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150</w:t>
            </w:r>
          </w:p>
        </w:tc>
        <w:tc>
          <w:tcPr>
            <w:tcW w:w="0" w:type="auto"/>
            <w:tcBorders>
              <w:top w:val="single" w:sz="8" w:space="0" w:color="D2D2D2"/>
              <w:left w:val="single" w:sz="8" w:space="0" w:color="D2D2D2"/>
              <w:bottom w:val="single" w:sz="8" w:space="0" w:color="D2D2D2"/>
              <w:right w:val="single" w:sz="8" w:space="0" w:color="D2D2D2"/>
            </w:tcBorders>
          </w:tcPr>
          <w:p w14:paraId="4695CDFA"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12</w:t>
            </w:r>
          </w:p>
        </w:tc>
        <w:tc>
          <w:tcPr>
            <w:tcW w:w="0" w:type="auto"/>
            <w:tcBorders>
              <w:top w:val="single" w:sz="8" w:space="0" w:color="D2D2D2"/>
              <w:left w:val="single" w:sz="8" w:space="0" w:color="D2D2D2"/>
              <w:bottom w:val="single" w:sz="8" w:space="0" w:color="D2D2D2"/>
              <w:right w:val="single" w:sz="8" w:space="0" w:color="D2D2D2"/>
            </w:tcBorders>
          </w:tcPr>
          <w:p w14:paraId="7C0BCC94"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6</w:t>
            </w:r>
          </w:p>
        </w:tc>
        <w:tc>
          <w:tcPr>
            <w:tcW w:w="0" w:type="auto"/>
            <w:tcBorders>
              <w:top w:val="single" w:sz="8" w:space="0" w:color="D2D2D2"/>
              <w:left w:val="single" w:sz="8" w:space="0" w:color="D2D2D2"/>
              <w:bottom w:val="single" w:sz="8" w:space="0" w:color="D2D2D2"/>
              <w:right w:val="single" w:sz="8" w:space="0" w:color="D2D2D2"/>
            </w:tcBorders>
          </w:tcPr>
          <w:p w14:paraId="6BB44505"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0</w:t>
            </w:r>
          </w:p>
        </w:tc>
        <w:tc>
          <w:tcPr>
            <w:tcW w:w="0" w:type="auto"/>
            <w:tcBorders>
              <w:top w:val="single" w:sz="8" w:space="0" w:color="D2D2D2"/>
              <w:left w:val="single" w:sz="8" w:space="0" w:color="D2D2D2"/>
              <w:bottom w:val="single" w:sz="8" w:space="0" w:color="D2D2D2"/>
              <w:right w:val="single" w:sz="8" w:space="0" w:color="D2D2D2"/>
            </w:tcBorders>
          </w:tcPr>
          <w:p w14:paraId="7DC8C95F"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0</w:t>
            </w:r>
          </w:p>
        </w:tc>
      </w:tr>
      <w:tr w:rsidR="0017715C" w:rsidRPr="00474D89" w14:paraId="328277B6" w14:textId="77777777" w:rsidTr="007071A0">
        <w:trPr>
          <w:trHeight w:hRule="exact" w:val="246"/>
        </w:trPr>
        <w:tc>
          <w:tcPr>
            <w:tcW w:w="0" w:type="auto"/>
            <w:tcBorders>
              <w:top w:val="single" w:sz="8" w:space="0" w:color="D2D2D2"/>
              <w:left w:val="single" w:sz="8" w:space="0" w:color="D2D2D2"/>
              <w:bottom w:val="single" w:sz="8" w:space="0" w:color="D2D2D2"/>
              <w:right w:val="single" w:sz="8" w:space="0" w:color="D2D2D2"/>
            </w:tcBorders>
          </w:tcPr>
          <w:p w14:paraId="768109E5" w14:textId="77777777" w:rsidR="00E27B94" w:rsidRPr="00474D89" w:rsidRDefault="00E27B94" w:rsidP="00D4102E">
            <w:pPr>
              <w:pStyle w:val="TableParagraph"/>
              <w:jc w:val="center"/>
              <w:rPr>
                <w:rFonts w:ascii="Times New Roman" w:eastAsia="Arial" w:hAnsi="Times New Roman" w:cs="Times New Roman"/>
                <w:sz w:val="20"/>
                <w:szCs w:val="20"/>
                <w:lang w:val="en-GB"/>
              </w:rPr>
            </w:pPr>
            <w:r w:rsidRPr="00474D89">
              <w:rPr>
                <w:rFonts w:ascii="Times New Roman" w:eastAsia="Arial" w:hAnsi="Times New Roman" w:cs="Times New Roman"/>
                <w:sz w:val="20"/>
                <w:szCs w:val="20"/>
                <w:lang w:val="en-GB"/>
              </w:rPr>
              <w:t>14</w:t>
            </w:r>
          </w:p>
        </w:tc>
        <w:tc>
          <w:tcPr>
            <w:tcW w:w="0" w:type="auto"/>
            <w:tcBorders>
              <w:top w:val="single" w:sz="8" w:space="0" w:color="D2D2D2"/>
              <w:left w:val="single" w:sz="8" w:space="0" w:color="D2D2D2"/>
              <w:bottom w:val="single" w:sz="8" w:space="0" w:color="D2D2D2"/>
              <w:right w:val="single" w:sz="8" w:space="0" w:color="D2D2D2"/>
            </w:tcBorders>
          </w:tcPr>
          <w:p w14:paraId="4F658DC7" w14:textId="55626B80" w:rsidR="00E27B94" w:rsidRPr="0017715C" w:rsidRDefault="00B06806" w:rsidP="00D4102E">
            <w:pPr>
              <w:pStyle w:val="TableParagraph"/>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Kratovo</w:t>
            </w:r>
          </w:p>
        </w:tc>
        <w:tc>
          <w:tcPr>
            <w:tcW w:w="0" w:type="auto"/>
            <w:tcBorders>
              <w:top w:val="single" w:sz="8" w:space="0" w:color="D2D2D2"/>
              <w:left w:val="single" w:sz="8" w:space="0" w:color="D2D2D2"/>
              <w:bottom w:val="single" w:sz="8" w:space="0" w:color="D2D2D2"/>
              <w:right w:val="single" w:sz="8" w:space="0" w:color="D2D2D2"/>
            </w:tcBorders>
          </w:tcPr>
          <w:p w14:paraId="05FCE13D"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714</w:t>
            </w:r>
          </w:p>
        </w:tc>
        <w:tc>
          <w:tcPr>
            <w:tcW w:w="467" w:type="dxa"/>
            <w:tcBorders>
              <w:top w:val="single" w:sz="8" w:space="0" w:color="D2D2D2"/>
              <w:left w:val="single" w:sz="8" w:space="0" w:color="D2D2D2"/>
              <w:bottom w:val="single" w:sz="8" w:space="0" w:color="D2D2D2"/>
              <w:right w:val="single" w:sz="8" w:space="0" w:color="D2D2D2"/>
            </w:tcBorders>
          </w:tcPr>
          <w:p w14:paraId="5159A1BF"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368</w:t>
            </w:r>
          </w:p>
        </w:tc>
        <w:tc>
          <w:tcPr>
            <w:tcW w:w="467" w:type="dxa"/>
            <w:tcBorders>
              <w:top w:val="single" w:sz="8" w:space="0" w:color="D2D2D2"/>
              <w:left w:val="single" w:sz="8" w:space="0" w:color="D2D2D2"/>
              <w:bottom w:val="single" w:sz="8" w:space="0" w:color="D2D2D2"/>
              <w:right w:val="single" w:sz="8" w:space="0" w:color="D2D2D2"/>
            </w:tcBorders>
          </w:tcPr>
          <w:p w14:paraId="769F0C40"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317</w:t>
            </w:r>
          </w:p>
        </w:tc>
        <w:tc>
          <w:tcPr>
            <w:tcW w:w="467" w:type="dxa"/>
            <w:tcBorders>
              <w:top w:val="single" w:sz="8" w:space="0" w:color="D2D2D2"/>
              <w:left w:val="single" w:sz="8" w:space="0" w:color="D2D2D2"/>
              <w:bottom w:val="single" w:sz="8" w:space="0" w:color="D2D2D2"/>
              <w:right w:val="single" w:sz="8" w:space="0" w:color="D2D2D2"/>
            </w:tcBorders>
          </w:tcPr>
          <w:p w14:paraId="4EA5FAB8"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159</w:t>
            </w:r>
          </w:p>
        </w:tc>
        <w:tc>
          <w:tcPr>
            <w:tcW w:w="0" w:type="auto"/>
            <w:tcBorders>
              <w:top w:val="single" w:sz="8" w:space="0" w:color="D2D2D2"/>
              <w:left w:val="single" w:sz="8" w:space="0" w:color="D2D2D2"/>
              <w:bottom w:val="single" w:sz="8" w:space="0" w:color="D2D2D2"/>
              <w:right w:val="single" w:sz="8" w:space="0" w:color="D2D2D2"/>
            </w:tcBorders>
          </w:tcPr>
          <w:p w14:paraId="50904E44"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50</w:t>
            </w:r>
          </w:p>
        </w:tc>
        <w:tc>
          <w:tcPr>
            <w:tcW w:w="0" w:type="auto"/>
            <w:tcBorders>
              <w:top w:val="single" w:sz="8" w:space="0" w:color="D2D2D2"/>
              <w:left w:val="single" w:sz="8" w:space="0" w:color="D2D2D2"/>
              <w:bottom w:val="single" w:sz="8" w:space="0" w:color="D2D2D2"/>
              <w:right w:val="single" w:sz="8" w:space="0" w:color="D2D2D2"/>
            </w:tcBorders>
          </w:tcPr>
          <w:p w14:paraId="4B177659"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16</w:t>
            </w:r>
          </w:p>
        </w:tc>
        <w:tc>
          <w:tcPr>
            <w:tcW w:w="0" w:type="auto"/>
            <w:tcBorders>
              <w:top w:val="single" w:sz="8" w:space="0" w:color="D2D2D2"/>
              <w:left w:val="single" w:sz="8" w:space="0" w:color="D2D2D2"/>
              <w:bottom w:val="single" w:sz="8" w:space="0" w:color="D2D2D2"/>
              <w:right w:val="single" w:sz="8" w:space="0" w:color="D2D2D2"/>
            </w:tcBorders>
          </w:tcPr>
          <w:p w14:paraId="5E240088"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275</w:t>
            </w:r>
          </w:p>
        </w:tc>
        <w:tc>
          <w:tcPr>
            <w:tcW w:w="0" w:type="auto"/>
            <w:tcBorders>
              <w:top w:val="single" w:sz="8" w:space="0" w:color="D2D2D2"/>
              <w:left w:val="single" w:sz="8" w:space="0" w:color="D2D2D2"/>
              <w:bottom w:val="single" w:sz="8" w:space="0" w:color="D2D2D2"/>
              <w:right w:val="single" w:sz="8" w:space="0" w:color="D2D2D2"/>
            </w:tcBorders>
          </w:tcPr>
          <w:p w14:paraId="26355732"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149</w:t>
            </w:r>
          </w:p>
        </w:tc>
        <w:tc>
          <w:tcPr>
            <w:tcW w:w="0" w:type="auto"/>
            <w:tcBorders>
              <w:top w:val="single" w:sz="8" w:space="0" w:color="D2D2D2"/>
              <w:left w:val="single" w:sz="8" w:space="0" w:color="D2D2D2"/>
              <w:bottom w:val="single" w:sz="8" w:space="0" w:color="D2D2D2"/>
              <w:right w:val="single" w:sz="8" w:space="0" w:color="D2D2D2"/>
            </w:tcBorders>
          </w:tcPr>
          <w:p w14:paraId="675EE151"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4</w:t>
            </w:r>
          </w:p>
        </w:tc>
        <w:tc>
          <w:tcPr>
            <w:tcW w:w="288" w:type="dxa"/>
            <w:tcBorders>
              <w:top w:val="single" w:sz="8" w:space="0" w:color="D2D2D2"/>
              <w:left w:val="single" w:sz="8" w:space="0" w:color="D2D2D2"/>
              <w:bottom w:val="single" w:sz="8" w:space="0" w:color="D2D2D2"/>
              <w:right w:val="single" w:sz="8" w:space="0" w:color="D2D2D2"/>
            </w:tcBorders>
          </w:tcPr>
          <w:p w14:paraId="3DF6DD8E"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w:t>
            </w:r>
          </w:p>
        </w:tc>
        <w:tc>
          <w:tcPr>
            <w:tcW w:w="467" w:type="dxa"/>
            <w:tcBorders>
              <w:top w:val="single" w:sz="8" w:space="0" w:color="D2D2D2"/>
              <w:left w:val="single" w:sz="8" w:space="0" w:color="D2D2D2"/>
              <w:bottom w:val="single" w:sz="8" w:space="0" w:color="D2D2D2"/>
              <w:right w:val="single" w:sz="8" w:space="0" w:color="D2D2D2"/>
            </w:tcBorders>
          </w:tcPr>
          <w:p w14:paraId="429E7776"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63</w:t>
            </w:r>
          </w:p>
        </w:tc>
        <w:tc>
          <w:tcPr>
            <w:tcW w:w="0" w:type="auto"/>
            <w:tcBorders>
              <w:top w:val="single" w:sz="8" w:space="0" w:color="D2D2D2"/>
              <w:left w:val="single" w:sz="8" w:space="0" w:color="D2D2D2"/>
              <w:bottom w:val="single" w:sz="8" w:space="0" w:color="D2D2D2"/>
              <w:right w:val="single" w:sz="8" w:space="0" w:color="D2D2D2"/>
            </w:tcBorders>
          </w:tcPr>
          <w:p w14:paraId="5459D2C4"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40</w:t>
            </w:r>
          </w:p>
        </w:tc>
        <w:tc>
          <w:tcPr>
            <w:tcW w:w="0" w:type="auto"/>
            <w:tcBorders>
              <w:top w:val="single" w:sz="8" w:space="0" w:color="D2D2D2"/>
              <w:left w:val="single" w:sz="8" w:space="0" w:color="D2D2D2"/>
              <w:bottom w:val="single" w:sz="8" w:space="0" w:color="D2D2D2"/>
              <w:right w:val="single" w:sz="8" w:space="0" w:color="D2D2D2"/>
            </w:tcBorders>
          </w:tcPr>
          <w:p w14:paraId="14F78E6F"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5</w:t>
            </w:r>
          </w:p>
        </w:tc>
        <w:tc>
          <w:tcPr>
            <w:tcW w:w="0" w:type="auto"/>
            <w:tcBorders>
              <w:top w:val="single" w:sz="8" w:space="0" w:color="D2D2D2"/>
              <w:left w:val="single" w:sz="8" w:space="0" w:color="D2D2D2"/>
              <w:bottom w:val="single" w:sz="8" w:space="0" w:color="D2D2D2"/>
              <w:right w:val="single" w:sz="8" w:space="0" w:color="D2D2D2"/>
            </w:tcBorders>
          </w:tcPr>
          <w:p w14:paraId="781FFB02"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3</w:t>
            </w:r>
          </w:p>
        </w:tc>
        <w:tc>
          <w:tcPr>
            <w:tcW w:w="0" w:type="auto"/>
            <w:tcBorders>
              <w:top w:val="single" w:sz="8" w:space="0" w:color="D2D2D2"/>
              <w:left w:val="single" w:sz="8" w:space="0" w:color="D2D2D2"/>
              <w:bottom w:val="single" w:sz="8" w:space="0" w:color="D2D2D2"/>
              <w:right w:val="single" w:sz="8" w:space="0" w:color="D2D2D2"/>
            </w:tcBorders>
          </w:tcPr>
          <w:p w14:paraId="7DED6EE3"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0</w:t>
            </w:r>
          </w:p>
        </w:tc>
        <w:tc>
          <w:tcPr>
            <w:tcW w:w="0" w:type="auto"/>
            <w:tcBorders>
              <w:top w:val="single" w:sz="8" w:space="0" w:color="D2D2D2"/>
              <w:left w:val="single" w:sz="8" w:space="0" w:color="D2D2D2"/>
              <w:bottom w:val="single" w:sz="8" w:space="0" w:color="D2D2D2"/>
              <w:right w:val="single" w:sz="8" w:space="0" w:color="D2D2D2"/>
            </w:tcBorders>
          </w:tcPr>
          <w:p w14:paraId="18C401B7"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0</w:t>
            </w:r>
          </w:p>
        </w:tc>
      </w:tr>
      <w:tr w:rsidR="0017715C" w:rsidRPr="00474D89" w14:paraId="179E54F6" w14:textId="77777777" w:rsidTr="007071A0">
        <w:trPr>
          <w:trHeight w:hRule="exact" w:val="247"/>
        </w:trPr>
        <w:tc>
          <w:tcPr>
            <w:tcW w:w="0" w:type="auto"/>
            <w:tcBorders>
              <w:top w:val="single" w:sz="8" w:space="0" w:color="D2D2D2"/>
              <w:left w:val="single" w:sz="8" w:space="0" w:color="D2D2D2"/>
              <w:bottom w:val="single" w:sz="8" w:space="0" w:color="D2D2D2"/>
              <w:right w:val="single" w:sz="8" w:space="0" w:color="D2D2D2"/>
            </w:tcBorders>
          </w:tcPr>
          <w:p w14:paraId="52375DBA" w14:textId="77777777" w:rsidR="00E27B94" w:rsidRPr="00474D89" w:rsidRDefault="00E27B94" w:rsidP="00D4102E">
            <w:pPr>
              <w:pStyle w:val="TableParagraph"/>
              <w:jc w:val="center"/>
              <w:rPr>
                <w:rFonts w:ascii="Times New Roman" w:eastAsia="Arial" w:hAnsi="Times New Roman" w:cs="Times New Roman"/>
                <w:sz w:val="20"/>
                <w:szCs w:val="20"/>
                <w:lang w:val="en-GB"/>
              </w:rPr>
            </w:pPr>
            <w:r w:rsidRPr="00474D89">
              <w:rPr>
                <w:rFonts w:ascii="Times New Roman" w:eastAsia="Arial" w:hAnsi="Times New Roman" w:cs="Times New Roman"/>
                <w:sz w:val="20"/>
                <w:szCs w:val="20"/>
                <w:lang w:val="en-GB"/>
              </w:rPr>
              <w:t>15</w:t>
            </w:r>
          </w:p>
        </w:tc>
        <w:tc>
          <w:tcPr>
            <w:tcW w:w="0" w:type="auto"/>
            <w:tcBorders>
              <w:top w:val="single" w:sz="8" w:space="0" w:color="D2D2D2"/>
              <w:left w:val="single" w:sz="8" w:space="0" w:color="D2D2D2"/>
              <w:bottom w:val="single" w:sz="8" w:space="0" w:color="D2D2D2"/>
              <w:right w:val="single" w:sz="8" w:space="0" w:color="D2D2D2"/>
            </w:tcBorders>
          </w:tcPr>
          <w:p w14:paraId="311395E4" w14:textId="13CDC6D3" w:rsidR="00E27B94" w:rsidRPr="0017715C" w:rsidRDefault="00B06806" w:rsidP="00D4102E">
            <w:pPr>
              <w:pStyle w:val="TableParagraph"/>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Kriva Palanka</w:t>
            </w:r>
          </w:p>
        </w:tc>
        <w:tc>
          <w:tcPr>
            <w:tcW w:w="0" w:type="auto"/>
            <w:tcBorders>
              <w:top w:val="single" w:sz="8" w:space="0" w:color="D2D2D2"/>
              <w:left w:val="single" w:sz="8" w:space="0" w:color="D2D2D2"/>
              <w:bottom w:val="single" w:sz="8" w:space="0" w:color="D2D2D2"/>
              <w:right w:val="single" w:sz="8" w:space="0" w:color="D2D2D2"/>
            </w:tcBorders>
          </w:tcPr>
          <w:p w14:paraId="576A2631"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3063</w:t>
            </w:r>
          </w:p>
        </w:tc>
        <w:tc>
          <w:tcPr>
            <w:tcW w:w="467" w:type="dxa"/>
            <w:tcBorders>
              <w:top w:val="single" w:sz="8" w:space="0" w:color="D2D2D2"/>
              <w:left w:val="single" w:sz="8" w:space="0" w:color="D2D2D2"/>
              <w:bottom w:val="single" w:sz="8" w:space="0" w:color="D2D2D2"/>
              <w:right w:val="single" w:sz="8" w:space="0" w:color="D2D2D2"/>
            </w:tcBorders>
          </w:tcPr>
          <w:p w14:paraId="1E4801E4"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1645</w:t>
            </w:r>
          </w:p>
        </w:tc>
        <w:tc>
          <w:tcPr>
            <w:tcW w:w="467" w:type="dxa"/>
            <w:tcBorders>
              <w:top w:val="single" w:sz="8" w:space="0" w:color="D2D2D2"/>
              <w:left w:val="single" w:sz="8" w:space="0" w:color="D2D2D2"/>
              <w:bottom w:val="single" w:sz="8" w:space="0" w:color="D2D2D2"/>
              <w:right w:val="single" w:sz="8" w:space="0" w:color="D2D2D2"/>
            </w:tcBorders>
          </w:tcPr>
          <w:p w14:paraId="4B7D445F"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1183</w:t>
            </w:r>
          </w:p>
        </w:tc>
        <w:tc>
          <w:tcPr>
            <w:tcW w:w="467" w:type="dxa"/>
            <w:tcBorders>
              <w:top w:val="single" w:sz="8" w:space="0" w:color="D2D2D2"/>
              <w:left w:val="single" w:sz="8" w:space="0" w:color="D2D2D2"/>
              <w:bottom w:val="single" w:sz="8" w:space="0" w:color="D2D2D2"/>
              <w:right w:val="single" w:sz="8" w:space="0" w:color="D2D2D2"/>
            </w:tcBorders>
          </w:tcPr>
          <w:p w14:paraId="1FB4C15D"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626</w:t>
            </w:r>
          </w:p>
        </w:tc>
        <w:tc>
          <w:tcPr>
            <w:tcW w:w="0" w:type="auto"/>
            <w:tcBorders>
              <w:top w:val="single" w:sz="8" w:space="0" w:color="D2D2D2"/>
              <w:left w:val="single" w:sz="8" w:space="0" w:color="D2D2D2"/>
              <w:bottom w:val="single" w:sz="8" w:space="0" w:color="D2D2D2"/>
              <w:right w:val="single" w:sz="8" w:space="0" w:color="D2D2D2"/>
            </w:tcBorders>
          </w:tcPr>
          <w:p w14:paraId="746ABFE2"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565</w:t>
            </w:r>
          </w:p>
        </w:tc>
        <w:tc>
          <w:tcPr>
            <w:tcW w:w="0" w:type="auto"/>
            <w:tcBorders>
              <w:top w:val="single" w:sz="8" w:space="0" w:color="D2D2D2"/>
              <w:left w:val="single" w:sz="8" w:space="0" w:color="D2D2D2"/>
              <w:bottom w:val="single" w:sz="8" w:space="0" w:color="D2D2D2"/>
              <w:right w:val="single" w:sz="8" w:space="0" w:color="D2D2D2"/>
            </w:tcBorders>
          </w:tcPr>
          <w:p w14:paraId="3E503CA9"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268</w:t>
            </w:r>
          </w:p>
        </w:tc>
        <w:tc>
          <w:tcPr>
            <w:tcW w:w="0" w:type="auto"/>
            <w:tcBorders>
              <w:top w:val="single" w:sz="8" w:space="0" w:color="D2D2D2"/>
              <w:left w:val="single" w:sz="8" w:space="0" w:color="D2D2D2"/>
              <w:bottom w:val="single" w:sz="8" w:space="0" w:color="D2D2D2"/>
              <w:right w:val="single" w:sz="8" w:space="0" w:color="D2D2D2"/>
            </w:tcBorders>
          </w:tcPr>
          <w:p w14:paraId="2733E71A"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1110</w:t>
            </w:r>
          </w:p>
        </w:tc>
        <w:tc>
          <w:tcPr>
            <w:tcW w:w="0" w:type="auto"/>
            <w:tcBorders>
              <w:top w:val="single" w:sz="8" w:space="0" w:color="D2D2D2"/>
              <w:left w:val="single" w:sz="8" w:space="0" w:color="D2D2D2"/>
              <w:bottom w:val="single" w:sz="8" w:space="0" w:color="D2D2D2"/>
              <w:right w:val="single" w:sz="8" w:space="0" w:color="D2D2D2"/>
            </w:tcBorders>
          </w:tcPr>
          <w:p w14:paraId="0D35A3C5"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609</w:t>
            </w:r>
          </w:p>
        </w:tc>
        <w:tc>
          <w:tcPr>
            <w:tcW w:w="0" w:type="auto"/>
            <w:tcBorders>
              <w:top w:val="single" w:sz="8" w:space="0" w:color="D2D2D2"/>
              <w:left w:val="single" w:sz="8" w:space="0" w:color="D2D2D2"/>
              <w:bottom w:val="single" w:sz="8" w:space="0" w:color="D2D2D2"/>
              <w:right w:val="single" w:sz="8" w:space="0" w:color="D2D2D2"/>
            </w:tcBorders>
          </w:tcPr>
          <w:p w14:paraId="5DD86F71"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24</w:t>
            </w:r>
          </w:p>
        </w:tc>
        <w:tc>
          <w:tcPr>
            <w:tcW w:w="288" w:type="dxa"/>
            <w:tcBorders>
              <w:top w:val="single" w:sz="8" w:space="0" w:color="D2D2D2"/>
              <w:left w:val="single" w:sz="8" w:space="0" w:color="D2D2D2"/>
              <w:bottom w:val="single" w:sz="8" w:space="0" w:color="D2D2D2"/>
              <w:right w:val="single" w:sz="8" w:space="0" w:color="D2D2D2"/>
            </w:tcBorders>
          </w:tcPr>
          <w:p w14:paraId="533828B4"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11</w:t>
            </w:r>
          </w:p>
        </w:tc>
        <w:tc>
          <w:tcPr>
            <w:tcW w:w="467" w:type="dxa"/>
            <w:tcBorders>
              <w:top w:val="single" w:sz="8" w:space="0" w:color="D2D2D2"/>
              <w:left w:val="single" w:sz="8" w:space="0" w:color="D2D2D2"/>
              <w:bottom w:val="single" w:sz="8" w:space="0" w:color="D2D2D2"/>
              <w:right w:val="single" w:sz="8" w:space="0" w:color="D2D2D2"/>
            </w:tcBorders>
          </w:tcPr>
          <w:p w14:paraId="2C7E5563"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173</w:t>
            </w:r>
          </w:p>
        </w:tc>
        <w:tc>
          <w:tcPr>
            <w:tcW w:w="0" w:type="auto"/>
            <w:tcBorders>
              <w:top w:val="single" w:sz="8" w:space="0" w:color="D2D2D2"/>
              <w:left w:val="single" w:sz="8" w:space="0" w:color="D2D2D2"/>
              <w:bottom w:val="single" w:sz="8" w:space="0" w:color="D2D2D2"/>
              <w:right w:val="single" w:sz="8" w:space="0" w:color="D2D2D2"/>
            </w:tcBorders>
          </w:tcPr>
          <w:p w14:paraId="059E8232"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127</w:t>
            </w:r>
          </w:p>
        </w:tc>
        <w:tc>
          <w:tcPr>
            <w:tcW w:w="0" w:type="auto"/>
            <w:tcBorders>
              <w:top w:val="single" w:sz="8" w:space="0" w:color="D2D2D2"/>
              <w:left w:val="single" w:sz="8" w:space="0" w:color="D2D2D2"/>
              <w:bottom w:val="single" w:sz="8" w:space="0" w:color="D2D2D2"/>
              <w:right w:val="single" w:sz="8" w:space="0" w:color="D2D2D2"/>
            </w:tcBorders>
          </w:tcPr>
          <w:p w14:paraId="2CF579BA"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8</w:t>
            </w:r>
          </w:p>
        </w:tc>
        <w:tc>
          <w:tcPr>
            <w:tcW w:w="0" w:type="auto"/>
            <w:tcBorders>
              <w:top w:val="single" w:sz="8" w:space="0" w:color="D2D2D2"/>
              <w:left w:val="single" w:sz="8" w:space="0" w:color="D2D2D2"/>
              <w:bottom w:val="single" w:sz="8" w:space="0" w:color="D2D2D2"/>
              <w:right w:val="single" w:sz="8" w:space="0" w:color="D2D2D2"/>
            </w:tcBorders>
          </w:tcPr>
          <w:p w14:paraId="604BABEF"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4</w:t>
            </w:r>
          </w:p>
        </w:tc>
        <w:tc>
          <w:tcPr>
            <w:tcW w:w="0" w:type="auto"/>
            <w:tcBorders>
              <w:top w:val="single" w:sz="8" w:space="0" w:color="D2D2D2"/>
              <w:left w:val="single" w:sz="8" w:space="0" w:color="D2D2D2"/>
              <w:bottom w:val="single" w:sz="8" w:space="0" w:color="D2D2D2"/>
              <w:right w:val="single" w:sz="8" w:space="0" w:color="D2D2D2"/>
            </w:tcBorders>
          </w:tcPr>
          <w:p w14:paraId="520FE815"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0</w:t>
            </w:r>
          </w:p>
        </w:tc>
        <w:tc>
          <w:tcPr>
            <w:tcW w:w="0" w:type="auto"/>
            <w:tcBorders>
              <w:top w:val="single" w:sz="8" w:space="0" w:color="D2D2D2"/>
              <w:left w:val="single" w:sz="8" w:space="0" w:color="D2D2D2"/>
              <w:bottom w:val="single" w:sz="8" w:space="0" w:color="D2D2D2"/>
              <w:right w:val="single" w:sz="8" w:space="0" w:color="D2D2D2"/>
            </w:tcBorders>
          </w:tcPr>
          <w:p w14:paraId="47475BEC"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0</w:t>
            </w:r>
          </w:p>
        </w:tc>
      </w:tr>
      <w:tr w:rsidR="0017715C" w:rsidRPr="00474D89" w14:paraId="79069602" w14:textId="77777777" w:rsidTr="007071A0">
        <w:trPr>
          <w:trHeight w:hRule="exact" w:val="246"/>
        </w:trPr>
        <w:tc>
          <w:tcPr>
            <w:tcW w:w="0" w:type="auto"/>
            <w:tcBorders>
              <w:top w:val="single" w:sz="8" w:space="0" w:color="D2D2D2"/>
              <w:left w:val="single" w:sz="8" w:space="0" w:color="D2D2D2"/>
              <w:bottom w:val="single" w:sz="8" w:space="0" w:color="D2D2D2"/>
              <w:right w:val="single" w:sz="8" w:space="0" w:color="D2D2D2"/>
            </w:tcBorders>
          </w:tcPr>
          <w:p w14:paraId="302E2E3F" w14:textId="77777777" w:rsidR="00E27B94" w:rsidRPr="00474D89" w:rsidRDefault="00E27B94" w:rsidP="00D4102E">
            <w:pPr>
              <w:pStyle w:val="TableParagraph"/>
              <w:jc w:val="center"/>
              <w:rPr>
                <w:rFonts w:ascii="Times New Roman" w:eastAsia="Arial" w:hAnsi="Times New Roman" w:cs="Times New Roman"/>
                <w:sz w:val="20"/>
                <w:szCs w:val="20"/>
                <w:lang w:val="en-GB"/>
              </w:rPr>
            </w:pPr>
            <w:r w:rsidRPr="00474D89">
              <w:rPr>
                <w:rFonts w:ascii="Times New Roman" w:eastAsia="Arial" w:hAnsi="Times New Roman" w:cs="Times New Roman"/>
                <w:sz w:val="20"/>
                <w:szCs w:val="20"/>
                <w:lang w:val="en-GB"/>
              </w:rPr>
              <w:t>16</w:t>
            </w:r>
          </w:p>
        </w:tc>
        <w:tc>
          <w:tcPr>
            <w:tcW w:w="0" w:type="auto"/>
            <w:tcBorders>
              <w:top w:val="single" w:sz="8" w:space="0" w:color="D2D2D2"/>
              <w:left w:val="single" w:sz="8" w:space="0" w:color="D2D2D2"/>
              <w:bottom w:val="single" w:sz="8" w:space="0" w:color="D2D2D2"/>
              <w:right w:val="single" w:sz="8" w:space="0" w:color="D2D2D2"/>
            </w:tcBorders>
          </w:tcPr>
          <w:p w14:paraId="76B0E84C" w14:textId="14D3B5ED" w:rsidR="00E27B94" w:rsidRPr="0017715C" w:rsidRDefault="00A470A4" w:rsidP="00D4102E">
            <w:pPr>
              <w:pStyle w:val="TableParagraph"/>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Krushevo</w:t>
            </w:r>
          </w:p>
        </w:tc>
        <w:tc>
          <w:tcPr>
            <w:tcW w:w="0" w:type="auto"/>
            <w:tcBorders>
              <w:top w:val="single" w:sz="8" w:space="0" w:color="D2D2D2"/>
              <w:left w:val="single" w:sz="8" w:space="0" w:color="D2D2D2"/>
              <w:bottom w:val="single" w:sz="8" w:space="0" w:color="D2D2D2"/>
              <w:right w:val="single" w:sz="8" w:space="0" w:color="D2D2D2"/>
            </w:tcBorders>
          </w:tcPr>
          <w:p w14:paraId="7BCC9B66"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1248</w:t>
            </w:r>
          </w:p>
        </w:tc>
        <w:tc>
          <w:tcPr>
            <w:tcW w:w="467" w:type="dxa"/>
            <w:tcBorders>
              <w:top w:val="single" w:sz="8" w:space="0" w:color="D2D2D2"/>
              <w:left w:val="single" w:sz="8" w:space="0" w:color="D2D2D2"/>
              <w:bottom w:val="single" w:sz="8" w:space="0" w:color="D2D2D2"/>
              <w:right w:val="single" w:sz="8" w:space="0" w:color="D2D2D2"/>
            </w:tcBorders>
          </w:tcPr>
          <w:p w14:paraId="7372988E"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624</w:t>
            </w:r>
          </w:p>
        </w:tc>
        <w:tc>
          <w:tcPr>
            <w:tcW w:w="467" w:type="dxa"/>
            <w:tcBorders>
              <w:top w:val="single" w:sz="8" w:space="0" w:color="D2D2D2"/>
              <w:left w:val="single" w:sz="8" w:space="0" w:color="D2D2D2"/>
              <w:bottom w:val="single" w:sz="8" w:space="0" w:color="D2D2D2"/>
              <w:right w:val="single" w:sz="8" w:space="0" w:color="D2D2D2"/>
            </w:tcBorders>
          </w:tcPr>
          <w:p w14:paraId="0E536D36"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588</w:t>
            </w:r>
          </w:p>
        </w:tc>
        <w:tc>
          <w:tcPr>
            <w:tcW w:w="467" w:type="dxa"/>
            <w:tcBorders>
              <w:top w:val="single" w:sz="8" w:space="0" w:color="D2D2D2"/>
              <w:left w:val="single" w:sz="8" w:space="0" w:color="D2D2D2"/>
              <w:bottom w:val="single" w:sz="8" w:space="0" w:color="D2D2D2"/>
              <w:right w:val="single" w:sz="8" w:space="0" w:color="D2D2D2"/>
            </w:tcBorders>
          </w:tcPr>
          <w:p w14:paraId="31915A34"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316</w:t>
            </w:r>
          </w:p>
        </w:tc>
        <w:tc>
          <w:tcPr>
            <w:tcW w:w="0" w:type="auto"/>
            <w:tcBorders>
              <w:top w:val="single" w:sz="8" w:space="0" w:color="D2D2D2"/>
              <w:left w:val="single" w:sz="8" w:space="0" w:color="D2D2D2"/>
              <w:bottom w:val="single" w:sz="8" w:space="0" w:color="D2D2D2"/>
              <w:right w:val="single" w:sz="8" w:space="0" w:color="D2D2D2"/>
            </w:tcBorders>
          </w:tcPr>
          <w:p w14:paraId="303E4F77"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178</w:t>
            </w:r>
          </w:p>
        </w:tc>
        <w:tc>
          <w:tcPr>
            <w:tcW w:w="0" w:type="auto"/>
            <w:tcBorders>
              <w:top w:val="single" w:sz="8" w:space="0" w:color="D2D2D2"/>
              <w:left w:val="single" w:sz="8" w:space="0" w:color="D2D2D2"/>
              <w:bottom w:val="single" w:sz="8" w:space="0" w:color="D2D2D2"/>
              <w:right w:val="single" w:sz="8" w:space="0" w:color="D2D2D2"/>
            </w:tcBorders>
          </w:tcPr>
          <w:p w14:paraId="617B4226"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66</w:t>
            </w:r>
          </w:p>
        </w:tc>
        <w:tc>
          <w:tcPr>
            <w:tcW w:w="0" w:type="auto"/>
            <w:tcBorders>
              <w:top w:val="single" w:sz="8" w:space="0" w:color="D2D2D2"/>
              <w:left w:val="single" w:sz="8" w:space="0" w:color="D2D2D2"/>
              <w:bottom w:val="single" w:sz="8" w:space="0" w:color="D2D2D2"/>
              <w:right w:val="single" w:sz="8" w:space="0" w:color="D2D2D2"/>
            </w:tcBorders>
          </w:tcPr>
          <w:p w14:paraId="50A5954E"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361</w:t>
            </w:r>
          </w:p>
        </w:tc>
        <w:tc>
          <w:tcPr>
            <w:tcW w:w="0" w:type="auto"/>
            <w:tcBorders>
              <w:top w:val="single" w:sz="8" w:space="0" w:color="D2D2D2"/>
              <w:left w:val="single" w:sz="8" w:space="0" w:color="D2D2D2"/>
              <w:bottom w:val="single" w:sz="8" w:space="0" w:color="D2D2D2"/>
              <w:right w:val="single" w:sz="8" w:space="0" w:color="D2D2D2"/>
            </w:tcBorders>
          </w:tcPr>
          <w:p w14:paraId="7B5DA195"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166</w:t>
            </w:r>
          </w:p>
        </w:tc>
        <w:tc>
          <w:tcPr>
            <w:tcW w:w="0" w:type="auto"/>
            <w:tcBorders>
              <w:top w:val="single" w:sz="8" w:space="0" w:color="D2D2D2"/>
              <w:left w:val="single" w:sz="8" w:space="0" w:color="D2D2D2"/>
              <w:bottom w:val="single" w:sz="8" w:space="0" w:color="D2D2D2"/>
              <w:right w:val="single" w:sz="8" w:space="0" w:color="D2D2D2"/>
            </w:tcBorders>
          </w:tcPr>
          <w:p w14:paraId="520CBF93"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12</w:t>
            </w:r>
          </w:p>
        </w:tc>
        <w:tc>
          <w:tcPr>
            <w:tcW w:w="288" w:type="dxa"/>
            <w:tcBorders>
              <w:top w:val="single" w:sz="8" w:space="0" w:color="D2D2D2"/>
              <w:left w:val="single" w:sz="8" w:space="0" w:color="D2D2D2"/>
              <w:bottom w:val="single" w:sz="8" w:space="0" w:color="D2D2D2"/>
              <w:right w:val="single" w:sz="8" w:space="0" w:color="D2D2D2"/>
            </w:tcBorders>
          </w:tcPr>
          <w:p w14:paraId="4E1E3A5A"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8</w:t>
            </w:r>
          </w:p>
        </w:tc>
        <w:tc>
          <w:tcPr>
            <w:tcW w:w="467" w:type="dxa"/>
            <w:tcBorders>
              <w:top w:val="single" w:sz="8" w:space="0" w:color="D2D2D2"/>
              <w:left w:val="single" w:sz="8" w:space="0" w:color="D2D2D2"/>
              <w:bottom w:val="single" w:sz="8" w:space="0" w:color="D2D2D2"/>
              <w:right w:val="single" w:sz="8" w:space="0" w:color="D2D2D2"/>
            </w:tcBorders>
          </w:tcPr>
          <w:p w14:paraId="78B16143"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104</w:t>
            </w:r>
          </w:p>
        </w:tc>
        <w:tc>
          <w:tcPr>
            <w:tcW w:w="0" w:type="auto"/>
            <w:tcBorders>
              <w:top w:val="single" w:sz="8" w:space="0" w:color="D2D2D2"/>
              <w:left w:val="single" w:sz="8" w:space="0" w:color="D2D2D2"/>
              <w:bottom w:val="single" w:sz="8" w:space="0" w:color="D2D2D2"/>
              <w:right w:val="single" w:sz="8" w:space="0" w:color="D2D2D2"/>
            </w:tcBorders>
          </w:tcPr>
          <w:p w14:paraId="47ED4DFC"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64</w:t>
            </w:r>
          </w:p>
        </w:tc>
        <w:tc>
          <w:tcPr>
            <w:tcW w:w="0" w:type="auto"/>
            <w:tcBorders>
              <w:top w:val="single" w:sz="8" w:space="0" w:color="D2D2D2"/>
              <w:left w:val="single" w:sz="8" w:space="0" w:color="D2D2D2"/>
              <w:bottom w:val="single" w:sz="8" w:space="0" w:color="D2D2D2"/>
              <w:right w:val="single" w:sz="8" w:space="0" w:color="D2D2D2"/>
            </w:tcBorders>
          </w:tcPr>
          <w:p w14:paraId="75D5A61E"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5</w:t>
            </w:r>
          </w:p>
        </w:tc>
        <w:tc>
          <w:tcPr>
            <w:tcW w:w="0" w:type="auto"/>
            <w:tcBorders>
              <w:top w:val="single" w:sz="8" w:space="0" w:color="D2D2D2"/>
              <w:left w:val="single" w:sz="8" w:space="0" w:color="D2D2D2"/>
              <w:bottom w:val="single" w:sz="8" w:space="0" w:color="D2D2D2"/>
              <w:right w:val="single" w:sz="8" w:space="0" w:color="D2D2D2"/>
            </w:tcBorders>
          </w:tcPr>
          <w:p w14:paraId="2052CA7B"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4</w:t>
            </w:r>
          </w:p>
        </w:tc>
        <w:tc>
          <w:tcPr>
            <w:tcW w:w="0" w:type="auto"/>
            <w:tcBorders>
              <w:top w:val="single" w:sz="8" w:space="0" w:color="D2D2D2"/>
              <w:left w:val="single" w:sz="8" w:space="0" w:color="D2D2D2"/>
              <w:bottom w:val="single" w:sz="8" w:space="0" w:color="D2D2D2"/>
              <w:right w:val="single" w:sz="8" w:space="0" w:color="D2D2D2"/>
            </w:tcBorders>
          </w:tcPr>
          <w:p w14:paraId="232E94A5"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0</w:t>
            </w:r>
          </w:p>
        </w:tc>
        <w:tc>
          <w:tcPr>
            <w:tcW w:w="0" w:type="auto"/>
            <w:tcBorders>
              <w:top w:val="single" w:sz="8" w:space="0" w:color="D2D2D2"/>
              <w:left w:val="single" w:sz="8" w:space="0" w:color="D2D2D2"/>
              <w:bottom w:val="single" w:sz="8" w:space="0" w:color="D2D2D2"/>
              <w:right w:val="single" w:sz="8" w:space="0" w:color="D2D2D2"/>
            </w:tcBorders>
          </w:tcPr>
          <w:p w14:paraId="4D094E1D"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0</w:t>
            </w:r>
          </w:p>
        </w:tc>
      </w:tr>
      <w:tr w:rsidR="0017715C" w:rsidRPr="00474D89" w14:paraId="7F2DDBD8" w14:textId="77777777" w:rsidTr="007071A0">
        <w:trPr>
          <w:trHeight w:hRule="exact" w:val="246"/>
        </w:trPr>
        <w:tc>
          <w:tcPr>
            <w:tcW w:w="0" w:type="auto"/>
            <w:tcBorders>
              <w:top w:val="single" w:sz="8" w:space="0" w:color="D2D2D2"/>
              <w:left w:val="single" w:sz="8" w:space="0" w:color="D2D2D2"/>
              <w:bottom w:val="single" w:sz="8" w:space="0" w:color="D2D2D2"/>
              <w:right w:val="single" w:sz="8" w:space="0" w:color="D2D2D2"/>
            </w:tcBorders>
          </w:tcPr>
          <w:p w14:paraId="0CB5C503" w14:textId="77777777" w:rsidR="00E27B94" w:rsidRPr="00474D89" w:rsidRDefault="00E27B94" w:rsidP="00D4102E">
            <w:pPr>
              <w:pStyle w:val="TableParagraph"/>
              <w:jc w:val="center"/>
              <w:rPr>
                <w:rFonts w:ascii="Times New Roman" w:eastAsia="Arial" w:hAnsi="Times New Roman" w:cs="Times New Roman"/>
                <w:sz w:val="20"/>
                <w:szCs w:val="20"/>
                <w:lang w:val="en-GB"/>
              </w:rPr>
            </w:pPr>
            <w:r w:rsidRPr="00474D89">
              <w:rPr>
                <w:rFonts w:ascii="Times New Roman" w:eastAsia="Arial" w:hAnsi="Times New Roman" w:cs="Times New Roman"/>
                <w:sz w:val="20"/>
                <w:szCs w:val="20"/>
                <w:lang w:val="en-GB"/>
              </w:rPr>
              <w:t>17</w:t>
            </w:r>
          </w:p>
        </w:tc>
        <w:tc>
          <w:tcPr>
            <w:tcW w:w="0" w:type="auto"/>
            <w:tcBorders>
              <w:top w:val="single" w:sz="8" w:space="0" w:color="D2D2D2"/>
              <w:left w:val="single" w:sz="8" w:space="0" w:color="D2D2D2"/>
              <w:bottom w:val="single" w:sz="8" w:space="0" w:color="D2D2D2"/>
              <w:right w:val="single" w:sz="8" w:space="0" w:color="D2D2D2"/>
            </w:tcBorders>
          </w:tcPr>
          <w:p w14:paraId="3453C85A" w14:textId="37536562" w:rsidR="00E27B94" w:rsidRPr="0017715C" w:rsidRDefault="00B06806" w:rsidP="00D4102E">
            <w:pPr>
              <w:pStyle w:val="TableParagraph"/>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Kumanovo</w:t>
            </w:r>
          </w:p>
        </w:tc>
        <w:tc>
          <w:tcPr>
            <w:tcW w:w="0" w:type="auto"/>
            <w:tcBorders>
              <w:top w:val="single" w:sz="8" w:space="0" w:color="D2D2D2"/>
              <w:left w:val="single" w:sz="8" w:space="0" w:color="D2D2D2"/>
              <w:bottom w:val="single" w:sz="8" w:space="0" w:color="D2D2D2"/>
              <w:right w:val="single" w:sz="8" w:space="0" w:color="D2D2D2"/>
            </w:tcBorders>
          </w:tcPr>
          <w:p w14:paraId="0D39EA62"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16223</w:t>
            </w:r>
          </w:p>
        </w:tc>
        <w:tc>
          <w:tcPr>
            <w:tcW w:w="467" w:type="dxa"/>
            <w:tcBorders>
              <w:top w:val="single" w:sz="8" w:space="0" w:color="D2D2D2"/>
              <w:left w:val="single" w:sz="8" w:space="0" w:color="D2D2D2"/>
              <w:bottom w:val="single" w:sz="8" w:space="0" w:color="D2D2D2"/>
              <w:right w:val="single" w:sz="8" w:space="0" w:color="D2D2D2"/>
            </w:tcBorders>
          </w:tcPr>
          <w:p w14:paraId="01E1623C"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8537</w:t>
            </w:r>
          </w:p>
        </w:tc>
        <w:tc>
          <w:tcPr>
            <w:tcW w:w="467" w:type="dxa"/>
            <w:tcBorders>
              <w:top w:val="single" w:sz="8" w:space="0" w:color="D2D2D2"/>
              <w:left w:val="single" w:sz="8" w:space="0" w:color="D2D2D2"/>
              <w:bottom w:val="single" w:sz="8" w:space="0" w:color="D2D2D2"/>
              <w:right w:val="single" w:sz="8" w:space="0" w:color="D2D2D2"/>
            </w:tcBorders>
          </w:tcPr>
          <w:p w14:paraId="3E8246DA"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8521</w:t>
            </w:r>
          </w:p>
        </w:tc>
        <w:tc>
          <w:tcPr>
            <w:tcW w:w="467" w:type="dxa"/>
            <w:tcBorders>
              <w:top w:val="single" w:sz="8" w:space="0" w:color="D2D2D2"/>
              <w:left w:val="single" w:sz="8" w:space="0" w:color="D2D2D2"/>
              <w:bottom w:val="single" w:sz="8" w:space="0" w:color="D2D2D2"/>
              <w:right w:val="single" w:sz="8" w:space="0" w:color="D2D2D2"/>
            </w:tcBorders>
          </w:tcPr>
          <w:p w14:paraId="26E4F5BC"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4720</w:t>
            </w:r>
          </w:p>
        </w:tc>
        <w:tc>
          <w:tcPr>
            <w:tcW w:w="0" w:type="auto"/>
            <w:tcBorders>
              <w:top w:val="single" w:sz="8" w:space="0" w:color="D2D2D2"/>
              <w:left w:val="single" w:sz="8" w:space="0" w:color="D2D2D2"/>
              <w:bottom w:val="single" w:sz="8" w:space="0" w:color="D2D2D2"/>
              <w:right w:val="single" w:sz="8" w:space="0" w:color="D2D2D2"/>
            </w:tcBorders>
          </w:tcPr>
          <w:p w14:paraId="38B4044A"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1682</w:t>
            </w:r>
          </w:p>
        </w:tc>
        <w:tc>
          <w:tcPr>
            <w:tcW w:w="0" w:type="auto"/>
            <w:tcBorders>
              <w:top w:val="single" w:sz="8" w:space="0" w:color="D2D2D2"/>
              <w:left w:val="single" w:sz="8" w:space="0" w:color="D2D2D2"/>
              <w:bottom w:val="single" w:sz="8" w:space="0" w:color="D2D2D2"/>
              <w:right w:val="single" w:sz="8" w:space="0" w:color="D2D2D2"/>
            </w:tcBorders>
          </w:tcPr>
          <w:p w14:paraId="6D15604C"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643</w:t>
            </w:r>
          </w:p>
        </w:tc>
        <w:tc>
          <w:tcPr>
            <w:tcW w:w="0" w:type="auto"/>
            <w:tcBorders>
              <w:top w:val="single" w:sz="8" w:space="0" w:color="D2D2D2"/>
              <w:left w:val="single" w:sz="8" w:space="0" w:color="D2D2D2"/>
              <w:bottom w:val="single" w:sz="8" w:space="0" w:color="D2D2D2"/>
              <w:right w:val="single" w:sz="8" w:space="0" w:color="D2D2D2"/>
            </w:tcBorders>
          </w:tcPr>
          <w:p w14:paraId="681C4682"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4821</w:t>
            </w:r>
          </w:p>
        </w:tc>
        <w:tc>
          <w:tcPr>
            <w:tcW w:w="0" w:type="auto"/>
            <w:tcBorders>
              <w:top w:val="single" w:sz="8" w:space="0" w:color="D2D2D2"/>
              <w:left w:val="single" w:sz="8" w:space="0" w:color="D2D2D2"/>
              <w:bottom w:val="single" w:sz="8" w:space="0" w:color="D2D2D2"/>
              <w:right w:val="single" w:sz="8" w:space="0" w:color="D2D2D2"/>
            </w:tcBorders>
          </w:tcPr>
          <w:p w14:paraId="1FC9CFA8"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2406</w:t>
            </w:r>
          </w:p>
        </w:tc>
        <w:tc>
          <w:tcPr>
            <w:tcW w:w="0" w:type="auto"/>
            <w:tcBorders>
              <w:top w:val="single" w:sz="8" w:space="0" w:color="D2D2D2"/>
              <w:left w:val="single" w:sz="8" w:space="0" w:color="D2D2D2"/>
              <w:bottom w:val="single" w:sz="8" w:space="0" w:color="D2D2D2"/>
              <w:right w:val="single" w:sz="8" w:space="0" w:color="D2D2D2"/>
            </w:tcBorders>
          </w:tcPr>
          <w:p w14:paraId="1C301F20"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105</w:t>
            </w:r>
          </w:p>
        </w:tc>
        <w:tc>
          <w:tcPr>
            <w:tcW w:w="288" w:type="dxa"/>
            <w:tcBorders>
              <w:top w:val="single" w:sz="8" w:space="0" w:color="D2D2D2"/>
              <w:left w:val="single" w:sz="8" w:space="0" w:color="D2D2D2"/>
              <w:bottom w:val="single" w:sz="8" w:space="0" w:color="D2D2D2"/>
              <w:right w:val="single" w:sz="8" w:space="0" w:color="D2D2D2"/>
            </w:tcBorders>
          </w:tcPr>
          <w:p w14:paraId="7D26BFD9"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52</w:t>
            </w:r>
          </w:p>
        </w:tc>
        <w:tc>
          <w:tcPr>
            <w:tcW w:w="467" w:type="dxa"/>
            <w:tcBorders>
              <w:top w:val="single" w:sz="8" w:space="0" w:color="D2D2D2"/>
              <w:left w:val="single" w:sz="8" w:space="0" w:color="D2D2D2"/>
              <w:bottom w:val="single" w:sz="8" w:space="0" w:color="D2D2D2"/>
              <w:right w:val="single" w:sz="8" w:space="0" w:color="D2D2D2"/>
            </w:tcBorders>
          </w:tcPr>
          <w:p w14:paraId="529AF4FF"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1032</w:t>
            </w:r>
          </w:p>
        </w:tc>
        <w:tc>
          <w:tcPr>
            <w:tcW w:w="0" w:type="auto"/>
            <w:tcBorders>
              <w:top w:val="single" w:sz="8" w:space="0" w:color="D2D2D2"/>
              <w:left w:val="single" w:sz="8" w:space="0" w:color="D2D2D2"/>
              <w:bottom w:val="single" w:sz="8" w:space="0" w:color="D2D2D2"/>
              <w:right w:val="single" w:sz="8" w:space="0" w:color="D2D2D2"/>
            </w:tcBorders>
          </w:tcPr>
          <w:p w14:paraId="1DB5BC92"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670</w:t>
            </w:r>
          </w:p>
        </w:tc>
        <w:tc>
          <w:tcPr>
            <w:tcW w:w="0" w:type="auto"/>
            <w:tcBorders>
              <w:top w:val="single" w:sz="8" w:space="0" w:color="D2D2D2"/>
              <w:left w:val="single" w:sz="8" w:space="0" w:color="D2D2D2"/>
              <w:bottom w:val="single" w:sz="8" w:space="0" w:color="D2D2D2"/>
              <w:right w:val="single" w:sz="8" w:space="0" w:color="D2D2D2"/>
            </w:tcBorders>
          </w:tcPr>
          <w:p w14:paraId="600FF006"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60</w:t>
            </w:r>
          </w:p>
        </w:tc>
        <w:tc>
          <w:tcPr>
            <w:tcW w:w="0" w:type="auto"/>
            <w:tcBorders>
              <w:top w:val="single" w:sz="8" w:space="0" w:color="D2D2D2"/>
              <w:left w:val="single" w:sz="8" w:space="0" w:color="D2D2D2"/>
              <w:bottom w:val="single" w:sz="8" w:space="0" w:color="D2D2D2"/>
              <w:right w:val="single" w:sz="8" w:space="0" w:color="D2D2D2"/>
            </w:tcBorders>
          </w:tcPr>
          <w:p w14:paraId="5E77FEDA"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44</w:t>
            </w:r>
          </w:p>
        </w:tc>
        <w:tc>
          <w:tcPr>
            <w:tcW w:w="0" w:type="auto"/>
            <w:tcBorders>
              <w:top w:val="single" w:sz="8" w:space="0" w:color="D2D2D2"/>
              <w:left w:val="single" w:sz="8" w:space="0" w:color="D2D2D2"/>
              <w:bottom w:val="single" w:sz="8" w:space="0" w:color="D2D2D2"/>
              <w:right w:val="single" w:sz="8" w:space="0" w:color="D2D2D2"/>
            </w:tcBorders>
          </w:tcPr>
          <w:p w14:paraId="3C78E7E2"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w:t>
            </w:r>
          </w:p>
        </w:tc>
        <w:tc>
          <w:tcPr>
            <w:tcW w:w="0" w:type="auto"/>
            <w:tcBorders>
              <w:top w:val="single" w:sz="8" w:space="0" w:color="D2D2D2"/>
              <w:left w:val="single" w:sz="8" w:space="0" w:color="D2D2D2"/>
              <w:bottom w:val="single" w:sz="8" w:space="0" w:color="D2D2D2"/>
              <w:right w:val="single" w:sz="8" w:space="0" w:color="D2D2D2"/>
            </w:tcBorders>
          </w:tcPr>
          <w:p w14:paraId="05649828"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w:t>
            </w:r>
          </w:p>
        </w:tc>
      </w:tr>
      <w:tr w:rsidR="0017715C" w:rsidRPr="00474D89" w14:paraId="640F4D4C" w14:textId="77777777" w:rsidTr="007071A0">
        <w:trPr>
          <w:trHeight w:hRule="exact" w:val="470"/>
        </w:trPr>
        <w:tc>
          <w:tcPr>
            <w:tcW w:w="0" w:type="auto"/>
            <w:tcBorders>
              <w:top w:val="single" w:sz="8" w:space="0" w:color="D2D2D2"/>
              <w:left w:val="single" w:sz="8" w:space="0" w:color="D2D2D2"/>
              <w:bottom w:val="single" w:sz="8" w:space="0" w:color="D2D2D2"/>
              <w:right w:val="single" w:sz="8" w:space="0" w:color="D2D2D2"/>
            </w:tcBorders>
          </w:tcPr>
          <w:p w14:paraId="1D57D8D8" w14:textId="77777777" w:rsidR="00E27B94" w:rsidRPr="00474D89" w:rsidRDefault="00E27B94" w:rsidP="00D4102E">
            <w:pPr>
              <w:pStyle w:val="TableParagraph"/>
              <w:jc w:val="center"/>
              <w:rPr>
                <w:rFonts w:ascii="Times New Roman" w:eastAsia="Arial" w:hAnsi="Times New Roman" w:cs="Times New Roman"/>
                <w:sz w:val="20"/>
                <w:szCs w:val="20"/>
                <w:lang w:val="en-GB"/>
              </w:rPr>
            </w:pPr>
            <w:r w:rsidRPr="00474D89">
              <w:rPr>
                <w:rFonts w:ascii="Times New Roman" w:eastAsia="Arial" w:hAnsi="Times New Roman" w:cs="Times New Roman"/>
                <w:sz w:val="20"/>
                <w:szCs w:val="20"/>
                <w:lang w:val="en-GB"/>
              </w:rPr>
              <w:t>18</w:t>
            </w:r>
          </w:p>
        </w:tc>
        <w:tc>
          <w:tcPr>
            <w:tcW w:w="0" w:type="auto"/>
            <w:tcBorders>
              <w:top w:val="single" w:sz="8" w:space="0" w:color="D2D2D2"/>
              <w:left w:val="single" w:sz="8" w:space="0" w:color="D2D2D2"/>
              <w:bottom w:val="single" w:sz="8" w:space="0" w:color="D2D2D2"/>
              <w:right w:val="single" w:sz="8" w:space="0" w:color="D2D2D2"/>
            </w:tcBorders>
          </w:tcPr>
          <w:p w14:paraId="4E26952F" w14:textId="1E6EABBE" w:rsidR="00E27B94" w:rsidRPr="0017715C" w:rsidRDefault="00B06806" w:rsidP="00D4102E">
            <w:pPr>
              <w:pStyle w:val="TableParagraph"/>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Makedonski Brod</w:t>
            </w:r>
          </w:p>
        </w:tc>
        <w:tc>
          <w:tcPr>
            <w:tcW w:w="0" w:type="auto"/>
            <w:tcBorders>
              <w:top w:val="single" w:sz="8" w:space="0" w:color="D2D2D2"/>
              <w:left w:val="single" w:sz="8" w:space="0" w:color="D2D2D2"/>
              <w:bottom w:val="single" w:sz="8" w:space="0" w:color="D2D2D2"/>
              <w:right w:val="single" w:sz="8" w:space="0" w:color="D2D2D2"/>
            </w:tcBorders>
          </w:tcPr>
          <w:p w14:paraId="39360730"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1447</w:t>
            </w:r>
          </w:p>
        </w:tc>
        <w:tc>
          <w:tcPr>
            <w:tcW w:w="467" w:type="dxa"/>
            <w:tcBorders>
              <w:top w:val="single" w:sz="8" w:space="0" w:color="D2D2D2"/>
              <w:left w:val="single" w:sz="8" w:space="0" w:color="D2D2D2"/>
              <w:bottom w:val="single" w:sz="8" w:space="0" w:color="D2D2D2"/>
              <w:right w:val="single" w:sz="8" w:space="0" w:color="D2D2D2"/>
            </w:tcBorders>
          </w:tcPr>
          <w:p w14:paraId="68BE917B"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690</w:t>
            </w:r>
          </w:p>
        </w:tc>
        <w:tc>
          <w:tcPr>
            <w:tcW w:w="467" w:type="dxa"/>
            <w:tcBorders>
              <w:top w:val="single" w:sz="8" w:space="0" w:color="D2D2D2"/>
              <w:left w:val="single" w:sz="8" w:space="0" w:color="D2D2D2"/>
              <w:bottom w:val="single" w:sz="8" w:space="0" w:color="D2D2D2"/>
              <w:right w:val="single" w:sz="8" w:space="0" w:color="D2D2D2"/>
            </w:tcBorders>
          </w:tcPr>
          <w:p w14:paraId="71DFFBBD"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796</w:t>
            </w:r>
          </w:p>
        </w:tc>
        <w:tc>
          <w:tcPr>
            <w:tcW w:w="467" w:type="dxa"/>
            <w:tcBorders>
              <w:top w:val="single" w:sz="8" w:space="0" w:color="D2D2D2"/>
              <w:left w:val="single" w:sz="8" w:space="0" w:color="D2D2D2"/>
              <w:bottom w:val="single" w:sz="8" w:space="0" w:color="D2D2D2"/>
              <w:right w:val="single" w:sz="8" w:space="0" w:color="D2D2D2"/>
            </w:tcBorders>
          </w:tcPr>
          <w:p w14:paraId="38C97C9E"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412</w:t>
            </w:r>
          </w:p>
        </w:tc>
        <w:tc>
          <w:tcPr>
            <w:tcW w:w="0" w:type="auto"/>
            <w:tcBorders>
              <w:top w:val="single" w:sz="8" w:space="0" w:color="D2D2D2"/>
              <w:left w:val="single" w:sz="8" w:space="0" w:color="D2D2D2"/>
              <w:bottom w:val="single" w:sz="8" w:space="0" w:color="D2D2D2"/>
              <w:right w:val="single" w:sz="8" w:space="0" w:color="D2D2D2"/>
            </w:tcBorders>
          </w:tcPr>
          <w:p w14:paraId="24BE9616"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166</w:t>
            </w:r>
          </w:p>
        </w:tc>
        <w:tc>
          <w:tcPr>
            <w:tcW w:w="0" w:type="auto"/>
            <w:tcBorders>
              <w:top w:val="single" w:sz="8" w:space="0" w:color="D2D2D2"/>
              <w:left w:val="single" w:sz="8" w:space="0" w:color="D2D2D2"/>
              <w:bottom w:val="single" w:sz="8" w:space="0" w:color="D2D2D2"/>
              <w:right w:val="single" w:sz="8" w:space="0" w:color="D2D2D2"/>
            </w:tcBorders>
          </w:tcPr>
          <w:p w14:paraId="3E9097EB"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66</w:t>
            </w:r>
          </w:p>
        </w:tc>
        <w:tc>
          <w:tcPr>
            <w:tcW w:w="0" w:type="auto"/>
            <w:tcBorders>
              <w:top w:val="single" w:sz="8" w:space="0" w:color="D2D2D2"/>
              <w:left w:val="single" w:sz="8" w:space="0" w:color="D2D2D2"/>
              <w:bottom w:val="single" w:sz="8" w:space="0" w:color="D2D2D2"/>
              <w:right w:val="single" w:sz="8" w:space="0" w:color="D2D2D2"/>
            </w:tcBorders>
          </w:tcPr>
          <w:p w14:paraId="4C20E89D"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413</w:t>
            </w:r>
          </w:p>
        </w:tc>
        <w:tc>
          <w:tcPr>
            <w:tcW w:w="0" w:type="auto"/>
            <w:tcBorders>
              <w:top w:val="single" w:sz="8" w:space="0" w:color="D2D2D2"/>
              <w:left w:val="single" w:sz="8" w:space="0" w:color="D2D2D2"/>
              <w:bottom w:val="single" w:sz="8" w:space="0" w:color="D2D2D2"/>
              <w:right w:val="single" w:sz="8" w:space="0" w:color="D2D2D2"/>
            </w:tcBorders>
          </w:tcPr>
          <w:p w14:paraId="2588AB80"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181</w:t>
            </w:r>
          </w:p>
        </w:tc>
        <w:tc>
          <w:tcPr>
            <w:tcW w:w="0" w:type="auto"/>
            <w:tcBorders>
              <w:top w:val="single" w:sz="8" w:space="0" w:color="D2D2D2"/>
              <w:left w:val="single" w:sz="8" w:space="0" w:color="D2D2D2"/>
              <w:bottom w:val="single" w:sz="8" w:space="0" w:color="D2D2D2"/>
              <w:right w:val="single" w:sz="8" w:space="0" w:color="D2D2D2"/>
            </w:tcBorders>
          </w:tcPr>
          <w:p w14:paraId="07280686"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9</w:t>
            </w:r>
          </w:p>
        </w:tc>
        <w:tc>
          <w:tcPr>
            <w:tcW w:w="288" w:type="dxa"/>
            <w:tcBorders>
              <w:top w:val="single" w:sz="8" w:space="0" w:color="D2D2D2"/>
              <w:left w:val="single" w:sz="8" w:space="0" w:color="D2D2D2"/>
              <w:bottom w:val="single" w:sz="8" w:space="0" w:color="D2D2D2"/>
              <w:right w:val="single" w:sz="8" w:space="0" w:color="D2D2D2"/>
            </w:tcBorders>
          </w:tcPr>
          <w:p w14:paraId="258EFEED"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w:t>
            </w:r>
          </w:p>
        </w:tc>
        <w:tc>
          <w:tcPr>
            <w:tcW w:w="467" w:type="dxa"/>
            <w:tcBorders>
              <w:top w:val="single" w:sz="8" w:space="0" w:color="D2D2D2"/>
              <w:left w:val="single" w:sz="8" w:space="0" w:color="D2D2D2"/>
              <w:bottom w:val="single" w:sz="8" w:space="0" w:color="D2D2D2"/>
              <w:right w:val="single" w:sz="8" w:space="0" w:color="D2D2D2"/>
            </w:tcBorders>
          </w:tcPr>
          <w:p w14:paraId="79D67F12"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58</w:t>
            </w:r>
          </w:p>
        </w:tc>
        <w:tc>
          <w:tcPr>
            <w:tcW w:w="0" w:type="auto"/>
            <w:tcBorders>
              <w:top w:val="single" w:sz="8" w:space="0" w:color="D2D2D2"/>
              <w:left w:val="single" w:sz="8" w:space="0" w:color="D2D2D2"/>
              <w:bottom w:val="single" w:sz="8" w:space="0" w:color="D2D2D2"/>
              <w:right w:val="single" w:sz="8" w:space="0" w:color="D2D2D2"/>
            </w:tcBorders>
          </w:tcPr>
          <w:p w14:paraId="34D5BF7D"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28</w:t>
            </w:r>
          </w:p>
        </w:tc>
        <w:tc>
          <w:tcPr>
            <w:tcW w:w="0" w:type="auto"/>
            <w:tcBorders>
              <w:top w:val="single" w:sz="8" w:space="0" w:color="D2D2D2"/>
              <w:left w:val="single" w:sz="8" w:space="0" w:color="D2D2D2"/>
              <w:bottom w:val="single" w:sz="8" w:space="0" w:color="D2D2D2"/>
              <w:right w:val="single" w:sz="8" w:space="0" w:color="D2D2D2"/>
            </w:tcBorders>
          </w:tcPr>
          <w:p w14:paraId="071FF242"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5</w:t>
            </w:r>
          </w:p>
        </w:tc>
        <w:tc>
          <w:tcPr>
            <w:tcW w:w="0" w:type="auto"/>
            <w:tcBorders>
              <w:top w:val="single" w:sz="8" w:space="0" w:color="D2D2D2"/>
              <w:left w:val="single" w:sz="8" w:space="0" w:color="D2D2D2"/>
              <w:bottom w:val="single" w:sz="8" w:space="0" w:color="D2D2D2"/>
              <w:right w:val="single" w:sz="8" w:space="0" w:color="D2D2D2"/>
            </w:tcBorders>
          </w:tcPr>
          <w:p w14:paraId="6F9D8B44"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w:t>
            </w:r>
          </w:p>
        </w:tc>
        <w:tc>
          <w:tcPr>
            <w:tcW w:w="0" w:type="auto"/>
            <w:tcBorders>
              <w:top w:val="single" w:sz="8" w:space="0" w:color="D2D2D2"/>
              <w:left w:val="single" w:sz="8" w:space="0" w:color="D2D2D2"/>
              <w:bottom w:val="single" w:sz="8" w:space="0" w:color="D2D2D2"/>
              <w:right w:val="single" w:sz="8" w:space="0" w:color="D2D2D2"/>
            </w:tcBorders>
          </w:tcPr>
          <w:p w14:paraId="09F49FE0"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0</w:t>
            </w:r>
          </w:p>
        </w:tc>
        <w:tc>
          <w:tcPr>
            <w:tcW w:w="0" w:type="auto"/>
            <w:tcBorders>
              <w:top w:val="single" w:sz="8" w:space="0" w:color="D2D2D2"/>
              <w:left w:val="single" w:sz="8" w:space="0" w:color="D2D2D2"/>
              <w:bottom w:val="single" w:sz="8" w:space="0" w:color="D2D2D2"/>
              <w:right w:val="single" w:sz="8" w:space="0" w:color="D2D2D2"/>
            </w:tcBorders>
          </w:tcPr>
          <w:p w14:paraId="08A604B5"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0</w:t>
            </w:r>
          </w:p>
        </w:tc>
      </w:tr>
      <w:tr w:rsidR="0017715C" w:rsidRPr="00474D89" w14:paraId="278BF123" w14:textId="77777777" w:rsidTr="007071A0">
        <w:trPr>
          <w:trHeight w:hRule="exact" w:val="246"/>
        </w:trPr>
        <w:tc>
          <w:tcPr>
            <w:tcW w:w="0" w:type="auto"/>
            <w:tcBorders>
              <w:top w:val="single" w:sz="8" w:space="0" w:color="D2D2D2"/>
              <w:left w:val="single" w:sz="8" w:space="0" w:color="D2D2D2"/>
              <w:bottom w:val="single" w:sz="8" w:space="0" w:color="D2D2D2"/>
              <w:right w:val="single" w:sz="8" w:space="0" w:color="D2D2D2"/>
            </w:tcBorders>
          </w:tcPr>
          <w:p w14:paraId="3A1549A1" w14:textId="77777777" w:rsidR="00E27B94" w:rsidRPr="00474D89" w:rsidRDefault="00E27B94" w:rsidP="00D4102E">
            <w:pPr>
              <w:pStyle w:val="TableParagraph"/>
              <w:jc w:val="center"/>
              <w:rPr>
                <w:rFonts w:ascii="Times New Roman" w:eastAsia="Arial" w:hAnsi="Times New Roman" w:cs="Times New Roman"/>
                <w:sz w:val="20"/>
                <w:szCs w:val="20"/>
                <w:lang w:val="en-GB"/>
              </w:rPr>
            </w:pPr>
            <w:r w:rsidRPr="00474D89">
              <w:rPr>
                <w:rFonts w:ascii="Times New Roman" w:eastAsia="Arial" w:hAnsi="Times New Roman" w:cs="Times New Roman"/>
                <w:sz w:val="20"/>
                <w:szCs w:val="20"/>
                <w:lang w:val="en-GB"/>
              </w:rPr>
              <w:t>19</w:t>
            </w:r>
          </w:p>
        </w:tc>
        <w:tc>
          <w:tcPr>
            <w:tcW w:w="0" w:type="auto"/>
            <w:tcBorders>
              <w:top w:val="single" w:sz="8" w:space="0" w:color="D2D2D2"/>
              <w:left w:val="single" w:sz="8" w:space="0" w:color="D2D2D2"/>
              <w:bottom w:val="single" w:sz="8" w:space="0" w:color="D2D2D2"/>
              <w:right w:val="single" w:sz="8" w:space="0" w:color="D2D2D2"/>
            </w:tcBorders>
          </w:tcPr>
          <w:p w14:paraId="5DB68A57" w14:textId="5DF221D0" w:rsidR="00E27B94" w:rsidRPr="0017715C" w:rsidRDefault="00B06806" w:rsidP="00D4102E">
            <w:pPr>
              <w:pStyle w:val="TableParagraph"/>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Negotino</w:t>
            </w:r>
          </w:p>
        </w:tc>
        <w:tc>
          <w:tcPr>
            <w:tcW w:w="0" w:type="auto"/>
            <w:tcBorders>
              <w:top w:val="single" w:sz="8" w:space="0" w:color="D2D2D2"/>
              <w:left w:val="single" w:sz="8" w:space="0" w:color="D2D2D2"/>
              <w:bottom w:val="single" w:sz="8" w:space="0" w:color="D2D2D2"/>
              <w:right w:val="single" w:sz="8" w:space="0" w:color="D2D2D2"/>
            </w:tcBorders>
          </w:tcPr>
          <w:p w14:paraId="3EE6182D"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1568</w:t>
            </w:r>
          </w:p>
        </w:tc>
        <w:tc>
          <w:tcPr>
            <w:tcW w:w="467" w:type="dxa"/>
            <w:tcBorders>
              <w:top w:val="single" w:sz="8" w:space="0" w:color="D2D2D2"/>
              <w:left w:val="single" w:sz="8" w:space="0" w:color="D2D2D2"/>
              <w:bottom w:val="single" w:sz="8" w:space="0" w:color="D2D2D2"/>
              <w:right w:val="single" w:sz="8" w:space="0" w:color="D2D2D2"/>
            </w:tcBorders>
          </w:tcPr>
          <w:p w14:paraId="1C3A57C2"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728</w:t>
            </w:r>
          </w:p>
        </w:tc>
        <w:tc>
          <w:tcPr>
            <w:tcW w:w="467" w:type="dxa"/>
            <w:tcBorders>
              <w:top w:val="single" w:sz="8" w:space="0" w:color="D2D2D2"/>
              <w:left w:val="single" w:sz="8" w:space="0" w:color="D2D2D2"/>
              <w:bottom w:val="single" w:sz="8" w:space="0" w:color="D2D2D2"/>
              <w:right w:val="single" w:sz="8" w:space="0" w:color="D2D2D2"/>
            </w:tcBorders>
          </w:tcPr>
          <w:p w14:paraId="0545660D"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627</w:t>
            </w:r>
          </w:p>
        </w:tc>
        <w:tc>
          <w:tcPr>
            <w:tcW w:w="467" w:type="dxa"/>
            <w:tcBorders>
              <w:top w:val="single" w:sz="8" w:space="0" w:color="D2D2D2"/>
              <w:left w:val="single" w:sz="8" w:space="0" w:color="D2D2D2"/>
              <w:bottom w:val="single" w:sz="8" w:space="0" w:color="D2D2D2"/>
              <w:right w:val="single" w:sz="8" w:space="0" w:color="D2D2D2"/>
            </w:tcBorders>
          </w:tcPr>
          <w:p w14:paraId="5268B984"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274</w:t>
            </w:r>
          </w:p>
        </w:tc>
        <w:tc>
          <w:tcPr>
            <w:tcW w:w="0" w:type="auto"/>
            <w:tcBorders>
              <w:top w:val="single" w:sz="8" w:space="0" w:color="D2D2D2"/>
              <w:left w:val="single" w:sz="8" w:space="0" w:color="D2D2D2"/>
              <w:bottom w:val="single" w:sz="8" w:space="0" w:color="D2D2D2"/>
              <w:right w:val="single" w:sz="8" w:space="0" w:color="D2D2D2"/>
            </w:tcBorders>
          </w:tcPr>
          <w:p w14:paraId="16A1F105"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223</w:t>
            </w:r>
          </w:p>
        </w:tc>
        <w:tc>
          <w:tcPr>
            <w:tcW w:w="0" w:type="auto"/>
            <w:tcBorders>
              <w:top w:val="single" w:sz="8" w:space="0" w:color="D2D2D2"/>
              <w:left w:val="single" w:sz="8" w:space="0" w:color="D2D2D2"/>
              <w:bottom w:val="single" w:sz="8" w:space="0" w:color="D2D2D2"/>
              <w:right w:val="single" w:sz="8" w:space="0" w:color="D2D2D2"/>
            </w:tcBorders>
          </w:tcPr>
          <w:p w14:paraId="5DA80E27"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69</w:t>
            </w:r>
          </w:p>
        </w:tc>
        <w:tc>
          <w:tcPr>
            <w:tcW w:w="0" w:type="auto"/>
            <w:tcBorders>
              <w:top w:val="single" w:sz="8" w:space="0" w:color="D2D2D2"/>
              <w:left w:val="single" w:sz="8" w:space="0" w:color="D2D2D2"/>
              <w:bottom w:val="single" w:sz="8" w:space="0" w:color="D2D2D2"/>
              <w:right w:val="single" w:sz="8" w:space="0" w:color="D2D2D2"/>
            </w:tcBorders>
          </w:tcPr>
          <w:p w14:paraId="1333D6FF"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547</w:t>
            </w:r>
          </w:p>
        </w:tc>
        <w:tc>
          <w:tcPr>
            <w:tcW w:w="0" w:type="auto"/>
            <w:tcBorders>
              <w:top w:val="single" w:sz="8" w:space="0" w:color="D2D2D2"/>
              <w:left w:val="single" w:sz="8" w:space="0" w:color="D2D2D2"/>
              <w:bottom w:val="single" w:sz="8" w:space="0" w:color="D2D2D2"/>
              <w:right w:val="single" w:sz="8" w:space="0" w:color="D2D2D2"/>
            </w:tcBorders>
          </w:tcPr>
          <w:p w14:paraId="46CBAC88"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273</w:t>
            </w:r>
          </w:p>
        </w:tc>
        <w:tc>
          <w:tcPr>
            <w:tcW w:w="0" w:type="auto"/>
            <w:tcBorders>
              <w:top w:val="single" w:sz="8" w:space="0" w:color="D2D2D2"/>
              <w:left w:val="single" w:sz="8" w:space="0" w:color="D2D2D2"/>
              <w:bottom w:val="single" w:sz="8" w:space="0" w:color="D2D2D2"/>
              <w:right w:val="single" w:sz="8" w:space="0" w:color="D2D2D2"/>
            </w:tcBorders>
          </w:tcPr>
          <w:p w14:paraId="0EA6CA95"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20</w:t>
            </w:r>
          </w:p>
        </w:tc>
        <w:tc>
          <w:tcPr>
            <w:tcW w:w="288" w:type="dxa"/>
            <w:tcBorders>
              <w:top w:val="single" w:sz="8" w:space="0" w:color="D2D2D2"/>
              <w:left w:val="single" w:sz="8" w:space="0" w:color="D2D2D2"/>
              <w:bottom w:val="single" w:sz="8" w:space="0" w:color="D2D2D2"/>
              <w:right w:val="single" w:sz="8" w:space="0" w:color="D2D2D2"/>
            </w:tcBorders>
          </w:tcPr>
          <w:p w14:paraId="2FB65C32"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9</w:t>
            </w:r>
          </w:p>
        </w:tc>
        <w:tc>
          <w:tcPr>
            <w:tcW w:w="467" w:type="dxa"/>
            <w:tcBorders>
              <w:top w:val="single" w:sz="8" w:space="0" w:color="D2D2D2"/>
              <w:left w:val="single" w:sz="8" w:space="0" w:color="D2D2D2"/>
              <w:bottom w:val="single" w:sz="8" w:space="0" w:color="D2D2D2"/>
              <w:right w:val="single" w:sz="8" w:space="0" w:color="D2D2D2"/>
            </w:tcBorders>
          </w:tcPr>
          <w:p w14:paraId="01FBA822"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137</w:t>
            </w:r>
          </w:p>
        </w:tc>
        <w:tc>
          <w:tcPr>
            <w:tcW w:w="0" w:type="auto"/>
            <w:tcBorders>
              <w:top w:val="single" w:sz="8" w:space="0" w:color="D2D2D2"/>
              <w:left w:val="single" w:sz="8" w:space="0" w:color="D2D2D2"/>
              <w:bottom w:val="single" w:sz="8" w:space="0" w:color="D2D2D2"/>
              <w:right w:val="single" w:sz="8" w:space="0" w:color="D2D2D2"/>
            </w:tcBorders>
          </w:tcPr>
          <w:p w14:paraId="2E6DDC25"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97</w:t>
            </w:r>
          </w:p>
        </w:tc>
        <w:tc>
          <w:tcPr>
            <w:tcW w:w="0" w:type="auto"/>
            <w:tcBorders>
              <w:top w:val="single" w:sz="8" w:space="0" w:color="D2D2D2"/>
              <w:left w:val="single" w:sz="8" w:space="0" w:color="D2D2D2"/>
              <w:bottom w:val="single" w:sz="8" w:space="0" w:color="D2D2D2"/>
              <w:right w:val="single" w:sz="8" w:space="0" w:color="D2D2D2"/>
            </w:tcBorders>
          </w:tcPr>
          <w:p w14:paraId="47A34F56"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14</w:t>
            </w:r>
          </w:p>
        </w:tc>
        <w:tc>
          <w:tcPr>
            <w:tcW w:w="0" w:type="auto"/>
            <w:tcBorders>
              <w:top w:val="single" w:sz="8" w:space="0" w:color="D2D2D2"/>
              <w:left w:val="single" w:sz="8" w:space="0" w:color="D2D2D2"/>
              <w:bottom w:val="single" w:sz="8" w:space="0" w:color="D2D2D2"/>
              <w:right w:val="single" w:sz="8" w:space="0" w:color="D2D2D2"/>
            </w:tcBorders>
          </w:tcPr>
          <w:p w14:paraId="5F276331"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6</w:t>
            </w:r>
          </w:p>
        </w:tc>
        <w:tc>
          <w:tcPr>
            <w:tcW w:w="0" w:type="auto"/>
            <w:tcBorders>
              <w:top w:val="single" w:sz="8" w:space="0" w:color="D2D2D2"/>
              <w:left w:val="single" w:sz="8" w:space="0" w:color="D2D2D2"/>
              <w:bottom w:val="single" w:sz="8" w:space="0" w:color="D2D2D2"/>
              <w:right w:val="single" w:sz="8" w:space="0" w:color="D2D2D2"/>
            </w:tcBorders>
          </w:tcPr>
          <w:p w14:paraId="05153D8C"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0</w:t>
            </w:r>
          </w:p>
        </w:tc>
        <w:tc>
          <w:tcPr>
            <w:tcW w:w="0" w:type="auto"/>
            <w:tcBorders>
              <w:top w:val="single" w:sz="8" w:space="0" w:color="D2D2D2"/>
              <w:left w:val="single" w:sz="8" w:space="0" w:color="D2D2D2"/>
              <w:bottom w:val="single" w:sz="8" w:space="0" w:color="D2D2D2"/>
              <w:right w:val="single" w:sz="8" w:space="0" w:color="D2D2D2"/>
            </w:tcBorders>
          </w:tcPr>
          <w:p w14:paraId="1AE6E92C"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0</w:t>
            </w:r>
          </w:p>
        </w:tc>
      </w:tr>
      <w:tr w:rsidR="0017715C" w:rsidRPr="00474D89" w14:paraId="16EBD45E" w14:textId="77777777" w:rsidTr="007071A0">
        <w:trPr>
          <w:trHeight w:hRule="exact" w:val="246"/>
        </w:trPr>
        <w:tc>
          <w:tcPr>
            <w:tcW w:w="0" w:type="auto"/>
            <w:tcBorders>
              <w:top w:val="single" w:sz="8" w:space="0" w:color="D2D2D2"/>
              <w:left w:val="single" w:sz="8" w:space="0" w:color="D2D2D2"/>
              <w:bottom w:val="single" w:sz="8" w:space="0" w:color="D2D2D2"/>
              <w:right w:val="single" w:sz="8" w:space="0" w:color="D2D2D2"/>
            </w:tcBorders>
          </w:tcPr>
          <w:p w14:paraId="3EAE8F60" w14:textId="77777777" w:rsidR="00E27B94" w:rsidRPr="00474D89" w:rsidRDefault="00E27B94" w:rsidP="00D4102E">
            <w:pPr>
              <w:pStyle w:val="TableParagraph"/>
              <w:jc w:val="center"/>
              <w:rPr>
                <w:rFonts w:ascii="Times New Roman" w:eastAsia="Arial" w:hAnsi="Times New Roman" w:cs="Times New Roman"/>
                <w:sz w:val="20"/>
                <w:szCs w:val="20"/>
                <w:lang w:val="en-GB"/>
              </w:rPr>
            </w:pPr>
            <w:r w:rsidRPr="00474D89">
              <w:rPr>
                <w:rFonts w:ascii="Times New Roman" w:eastAsia="Arial" w:hAnsi="Times New Roman" w:cs="Times New Roman"/>
                <w:sz w:val="20"/>
                <w:szCs w:val="20"/>
                <w:lang w:val="en-GB"/>
              </w:rPr>
              <w:t>20</w:t>
            </w:r>
          </w:p>
        </w:tc>
        <w:tc>
          <w:tcPr>
            <w:tcW w:w="0" w:type="auto"/>
            <w:tcBorders>
              <w:top w:val="single" w:sz="8" w:space="0" w:color="D2D2D2"/>
              <w:left w:val="single" w:sz="8" w:space="0" w:color="D2D2D2"/>
              <w:bottom w:val="single" w:sz="8" w:space="0" w:color="D2D2D2"/>
              <w:right w:val="single" w:sz="8" w:space="0" w:color="D2D2D2"/>
            </w:tcBorders>
          </w:tcPr>
          <w:p w14:paraId="49BF308A" w14:textId="7A1E6D40" w:rsidR="00E27B94" w:rsidRPr="0017715C" w:rsidRDefault="00B06806" w:rsidP="00D4102E">
            <w:pPr>
              <w:pStyle w:val="TableParagraph"/>
              <w:rPr>
                <w:rFonts w:ascii="Times New Roman" w:eastAsia="Arial" w:hAnsi="Times New Roman" w:cs="Times New Roman"/>
                <w:sz w:val="18"/>
                <w:szCs w:val="18"/>
                <w:lang w:val="en-GB"/>
              </w:rPr>
            </w:pPr>
            <w:r w:rsidRPr="0017715C">
              <w:rPr>
                <w:rFonts w:ascii="Times New Roman" w:eastAsia="Arial" w:hAnsi="Times New Roman" w:cs="Times New Roman"/>
                <w:spacing w:val="-2"/>
                <w:sz w:val="18"/>
                <w:szCs w:val="18"/>
                <w:lang w:val="en-GB"/>
              </w:rPr>
              <w:t>Ohrid</w:t>
            </w:r>
          </w:p>
        </w:tc>
        <w:tc>
          <w:tcPr>
            <w:tcW w:w="0" w:type="auto"/>
            <w:tcBorders>
              <w:top w:val="single" w:sz="8" w:space="0" w:color="D2D2D2"/>
              <w:left w:val="single" w:sz="8" w:space="0" w:color="D2D2D2"/>
              <w:bottom w:val="single" w:sz="8" w:space="0" w:color="D2D2D2"/>
              <w:right w:val="single" w:sz="8" w:space="0" w:color="D2D2D2"/>
            </w:tcBorders>
          </w:tcPr>
          <w:p w14:paraId="46B5EFBB"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3923</w:t>
            </w:r>
          </w:p>
        </w:tc>
        <w:tc>
          <w:tcPr>
            <w:tcW w:w="467" w:type="dxa"/>
            <w:tcBorders>
              <w:top w:val="single" w:sz="8" w:space="0" w:color="D2D2D2"/>
              <w:left w:val="single" w:sz="8" w:space="0" w:color="D2D2D2"/>
              <w:bottom w:val="single" w:sz="8" w:space="0" w:color="D2D2D2"/>
              <w:right w:val="single" w:sz="8" w:space="0" w:color="D2D2D2"/>
            </w:tcBorders>
          </w:tcPr>
          <w:p w14:paraId="4CBAAB5B"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1950</w:t>
            </w:r>
          </w:p>
        </w:tc>
        <w:tc>
          <w:tcPr>
            <w:tcW w:w="467" w:type="dxa"/>
            <w:tcBorders>
              <w:top w:val="single" w:sz="8" w:space="0" w:color="D2D2D2"/>
              <w:left w:val="single" w:sz="8" w:space="0" w:color="D2D2D2"/>
              <w:bottom w:val="single" w:sz="8" w:space="0" w:color="D2D2D2"/>
              <w:right w:val="single" w:sz="8" w:space="0" w:color="D2D2D2"/>
            </w:tcBorders>
          </w:tcPr>
          <w:p w14:paraId="304C9468"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1299</w:t>
            </w:r>
          </w:p>
        </w:tc>
        <w:tc>
          <w:tcPr>
            <w:tcW w:w="467" w:type="dxa"/>
            <w:tcBorders>
              <w:top w:val="single" w:sz="8" w:space="0" w:color="D2D2D2"/>
              <w:left w:val="single" w:sz="8" w:space="0" w:color="D2D2D2"/>
              <w:bottom w:val="single" w:sz="8" w:space="0" w:color="D2D2D2"/>
              <w:right w:val="single" w:sz="8" w:space="0" w:color="D2D2D2"/>
            </w:tcBorders>
          </w:tcPr>
          <w:p w14:paraId="04E6252A"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660</w:t>
            </w:r>
          </w:p>
        </w:tc>
        <w:tc>
          <w:tcPr>
            <w:tcW w:w="0" w:type="auto"/>
            <w:tcBorders>
              <w:top w:val="single" w:sz="8" w:space="0" w:color="D2D2D2"/>
              <w:left w:val="single" w:sz="8" w:space="0" w:color="D2D2D2"/>
              <w:bottom w:val="single" w:sz="8" w:space="0" w:color="D2D2D2"/>
              <w:right w:val="single" w:sz="8" w:space="0" w:color="D2D2D2"/>
            </w:tcBorders>
          </w:tcPr>
          <w:p w14:paraId="0C2C6566"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807</w:t>
            </w:r>
          </w:p>
        </w:tc>
        <w:tc>
          <w:tcPr>
            <w:tcW w:w="0" w:type="auto"/>
            <w:tcBorders>
              <w:top w:val="single" w:sz="8" w:space="0" w:color="D2D2D2"/>
              <w:left w:val="single" w:sz="8" w:space="0" w:color="D2D2D2"/>
              <w:bottom w:val="single" w:sz="8" w:space="0" w:color="D2D2D2"/>
              <w:right w:val="single" w:sz="8" w:space="0" w:color="D2D2D2"/>
            </w:tcBorders>
          </w:tcPr>
          <w:p w14:paraId="1E3AA2D1"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274</w:t>
            </w:r>
          </w:p>
        </w:tc>
        <w:tc>
          <w:tcPr>
            <w:tcW w:w="0" w:type="auto"/>
            <w:tcBorders>
              <w:top w:val="single" w:sz="8" w:space="0" w:color="D2D2D2"/>
              <w:left w:val="single" w:sz="8" w:space="0" w:color="D2D2D2"/>
              <w:bottom w:val="single" w:sz="8" w:space="0" w:color="D2D2D2"/>
              <w:right w:val="single" w:sz="8" w:space="0" w:color="D2D2D2"/>
            </w:tcBorders>
          </w:tcPr>
          <w:p w14:paraId="4A84FE92"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1142</w:t>
            </w:r>
          </w:p>
        </w:tc>
        <w:tc>
          <w:tcPr>
            <w:tcW w:w="0" w:type="auto"/>
            <w:tcBorders>
              <w:top w:val="single" w:sz="8" w:space="0" w:color="D2D2D2"/>
              <w:left w:val="single" w:sz="8" w:space="0" w:color="D2D2D2"/>
              <w:bottom w:val="single" w:sz="8" w:space="0" w:color="D2D2D2"/>
              <w:right w:val="single" w:sz="8" w:space="0" w:color="D2D2D2"/>
            </w:tcBorders>
          </w:tcPr>
          <w:p w14:paraId="6B270E4A"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603</w:t>
            </w:r>
          </w:p>
        </w:tc>
        <w:tc>
          <w:tcPr>
            <w:tcW w:w="0" w:type="auto"/>
            <w:tcBorders>
              <w:top w:val="single" w:sz="8" w:space="0" w:color="D2D2D2"/>
              <w:left w:val="single" w:sz="8" w:space="0" w:color="D2D2D2"/>
              <w:bottom w:val="single" w:sz="8" w:space="0" w:color="D2D2D2"/>
              <w:right w:val="single" w:sz="8" w:space="0" w:color="D2D2D2"/>
            </w:tcBorders>
          </w:tcPr>
          <w:p w14:paraId="545C1243"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96</w:t>
            </w:r>
          </w:p>
        </w:tc>
        <w:tc>
          <w:tcPr>
            <w:tcW w:w="288" w:type="dxa"/>
            <w:tcBorders>
              <w:top w:val="single" w:sz="8" w:space="0" w:color="D2D2D2"/>
              <w:left w:val="single" w:sz="8" w:space="0" w:color="D2D2D2"/>
              <w:bottom w:val="single" w:sz="8" w:space="0" w:color="D2D2D2"/>
              <w:right w:val="single" w:sz="8" w:space="0" w:color="D2D2D2"/>
            </w:tcBorders>
          </w:tcPr>
          <w:p w14:paraId="6B356509"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46</w:t>
            </w:r>
          </w:p>
        </w:tc>
        <w:tc>
          <w:tcPr>
            <w:tcW w:w="467" w:type="dxa"/>
            <w:tcBorders>
              <w:top w:val="single" w:sz="8" w:space="0" w:color="D2D2D2"/>
              <w:left w:val="single" w:sz="8" w:space="0" w:color="D2D2D2"/>
              <w:bottom w:val="single" w:sz="8" w:space="0" w:color="D2D2D2"/>
              <w:right w:val="single" w:sz="8" w:space="0" w:color="D2D2D2"/>
            </w:tcBorders>
          </w:tcPr>
          <w:p w14:paraId="7A71FC28"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538</w:t>
            </w:r>
          </w:p>
        </w:tc>
        <w:tc>
          <w:tcPr>
            <w:tcW w:w="0" w:type="auto"/>
            <w:tcBorders>
              <w:top w:val="single" w:sz="8" w:space="0" w:color="D2D2D2"/>
              <w:left w:val="single" w:sz="8" w:space="0" w:color="D2D2D2"/>
              <w:bottom w:val="single" w:sz="8" w:space="0" w:color="D2D2D2"/>
              <w:right w:val="single" w:sz="8" w:space="0" w:color="D2D2D2"/>
            </w:tcBorders>
          </w:tcPr>
          <w:p w14:paraId="01E38E56"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342</w:t>
            </w:r>
          </w:p>
        </w:tc>
        <w:tc>
          <w:tcPr>
            <w:tcW w:w="0" w:type="auto"/>
            <w:tcBorders>
              <w:top w:val="single" w:sz="8" w:space="0" w:color="D2D2D2"/>
              <w:left w:val="single" w:sz="8" w:space="0" w:color="D2D2D2"/>
              <w:bottom w:val="single" w:sz="8" w:space="0" w:color="D2D2D2"/>
              <w:right w:val="single" w:sz="8" w:space="0" w:color="D2D2D2"/>
            </w:tcBorders>
          </w:tcPr>
          <w:p w14:paraId="11D819D7"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40</w:t>
            </w:r>
          </w:p>
        </w:tc>
        <w:tc>
          <w:tcPr>
            <w:tcW w:w="0" w:type="auto"/>
            <w:tcBorders>
              <w:top w:val="single" w:sz="8" w:space="0" w:color="D2D2D2"/>
              <w:left w:val="single" w:sz="8" w:space="0" w:color="D2D2D2"/>
              <w:bottom w:val="single" w:sz="8" w:space="0" w:color="D2D2D2"/>
              <w:right w:val="single" w:sz="8" w:space="0" w:color="D2D2D2"/>
            </w:tcBorders>
          </w:tcPr>
          <w:p w14:paraId="2A64011C"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25</w:t>
            </w:r>
          </w:p>
        </w:tc>
        <w:tc>
          <w:tcPr>
            <w:tcW w:w="0" w:type="auto"/>
            <w:tcBorders>
              <w:top w:val="single" w:sz="8" w:space="0" w:color="D2D2D2"/>
              <w:left w:val="single" w:sz="8" w:space="0" w:color="D2D2D2"/>
              <w:bottom w:val="single" w:sz="8" w:space="0" w:color="D2D2D2"/>
              <w:right w:val="single" w:sz="8" w:space="0" w:color="D2D2D2"/>
            </w:tcBorders>
          </w:tcPr>
          <w:p w14:paraId="598B5BE6"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w:t>
            </w:r>
          </w:p>
        </w:tc>
        <w:tc>
          <w:tcPr>
            <w:tcW w:w="0" w:type="auto"/>
            <w:tcBorders>
              <w:top w:val="single" w:sz="8" w:space="0" w:color="D2D2D2"/>
              <w:left w:val="single" w:sz="8" w:space="0" w:color="D2D2D2"/>
              <w:bottom w:val="single" w:sz="8" w:space="0" w:color="D2D2D2"/>
              <w:right w:val="single" w:sz="8" w:space="0" w:color="D2D2D2"/>
            </w:tcBorders>
          </w:tcPr>
          <w:p w14:paraId="52516065"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0</w:t>
            </w:r>
          </w:p>
        </w:tc>
      </w:tr>
      <w:tr w:rsidR="0017715C" w:rsidRPr="00474D89" w14:paraId="0635AFD7" w14:textId="77777777" w:rsidTr="007071A0">
        <w:trPr>
          <w:trHeight w:hRule="exact" w:val="246"/>
        </w:trPr>
        <w:tc>
          <w:tcPr>
            <w:tcW w:w="0" w:type="auto"/>
            <w:tcBorders>
              <w:top w:val="single" w:sz="8" w:space="0" w:color="D2D2D2"/>
              <w:left w:val="single" w:sz="8" w:space="0" w:color="D2D2D2"/>
              <w:bottom w:val="single" w:sz="8" w:space="0" w:color="D2D2D2"/>
              <w:right w:val="single" w:sz="8" w:space="0" w:color="D2D2D2"/>
            </w:tcBorders>
          </w:tcPr>
          <w:p w14:paraId="703ECD2C" w14:textId="77777777" w:rsidR="00E27B94" w:rsidRPr="00474D89" w:rsidRDefault="00E27B94" w:rsidP="00D4102E">
            <w:pPr>
              <w:pStyle w:val="TableParagraph"/>
              <w:jc w:val="center"/>
              <w:rPr>
                <w:rFonts w:ascii="Times New Roman" w:eastAsia="Arial" w:hAnsi="Times New Roman" w:cs="Times New Roman"/>
                <w:sz w:val="20"/>
                <w:szCs w:val="20"/>
                <w:lang w:val="en-GB"/>
              </w:rPr>
            </w:pPr>
            <w:r w:rsidRPr="00474D89">
              <w:rPr>
                <w:rFonts w:ascii="Times New Roman" w:eastAsia="Arial" w:hAnsi="Times New Roman" w:cs="Times New Roman"/>
                <w:sz w:val="20"/>
                <w:szCs w:val="20"/>
                <w:lang w:val="en-GB"/>
              </w:rPr>
              <w:t>21</w:t>
            </w:r>
          </w:p>
        </w:tc>
        <w:tc>
          <w:tcPr>
            <w:tcW w:w="0" w:type="auto"/>
            <w:tcBorders>
              <w:top w:val="single" w:sz="8" w:space="0" w:color="D2D2D2"/>
              <w:left w:val="single" w:sz="8" w:space="0" w:color="D2D2D2"/>
              <w:bottom w:val="single" w:sz="8" w:space="0" w:color="D2D2D2"/>
              <w:right w:val="single" w:sz="8" w:space="0" w:color="D2D2D2"/>
            </w:tcBorders>
          </w:tcPr>
          <w:p w14:paraId="34520593" w14:textId="764A1685" w:rsidR="00E27B94" w:rsidRPr="0017715C" w:rsidRDefault="00B06806" w:rsidP="00D4102E">
            <w:pPr>
              <w:pStyle w:val="TableParagraph"/>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Prilep</w:t>
            </w:r>
          </w:p>
        </w:tc>
        <w:tc>
          <w:tcPr>
            <w:tcW w:w="0" w:type="auto"/>
            <w:tcBorders>
              <w:top w:val="single" w:sz="8" w:space="0" w:color="D2D2D2"/>
              <w:left w:val="single" w:sz="8" w:space="0" w:color="D2D2D2"/>
              <w:bottom w:val="single" w:sz="8" w:space="0" w:color="D2D2D2"/>
              <w:right w:val="single" w:sz="8" w:space="0" w:color="D2D2D2"/>
            </w:tcBorders>
          </w:tcPr>
          <w:p w14:paraId="49ACA428"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9084</w:t>
            </w:r>
          </w:p>
        </w:tc>
        <w:tc>
          <w:tcPr>
            <w:tcW w:w="467" w:type="dxa"/>
            <w:tcBorders>
              <w:top w:val="single" w:sz="8" w:space="0" w:color="D2D2D2"/>
              <w:left w:val="single" w:sz="8" w:space="0" w:color="D2D2D2"/>
              <w:bottom w:val="single" w:sz="8" w:space="0" w:color="D2D2D2"/>
              <w:right w:val="single" w:sz="8" w:space="0" w:color="D2D2D2"/>
            </w:tcBorders>
          </w:tcPr>
          <w:p w14:paraId="7F225E81"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4266</w:t>
            </w:r>
          </w:p>
        </w:tc>
        <w:tc>
          <w:tcPr>
            <w:tcW w:w="467" w:type="dxa"/>
            <w:tcBorders>
              <w:top w:val="single" w:sz="8" w:space="0" w:color="D2D2D2"/>
              <w:left w:val="single" w:sz="8" w:space="0" w:color="D2D2D2"/>
              <w:bottom w:val="single" w:sz="8" w:space="0" w:color="D2D2D2"/>
              <w:right w:val="single" w:sz="8" w:space="0" w:color="D2D2D2"/>
            </w:tcBorders>
          </w:tcPr>
          <w:p w14:paraId="6490821B"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3894</w:t>
            </w:r>
          </w:p>
        </w:tc>
        <w:tc>
          <w:tcPr>
            <w:tcW w:w="467" w:type="dxa"/>
            <w:tcBorders>
              <w:top w:val="single" w:sz="8" w:space="0" w:color="D2D2D2"/>
              <w:left w:val="single" w:sz="8" w:space="0" w:color="D2D2D2"/>
              <w:bottom w:val="single" w:sz="8" w:space="0" w:color="D2D2D2"/>
              <w:right w:val="single" w:sz="8" w:space="0" w:color="D2D2D2"/>
            </w:tcBorders>
          </w:tcPr>
          <w:p w14:paraId="16DC40C5"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1915</w:t>
            </w:r>
          </w:p>
        </w:tc>
        <w:tc>
          <w:tcPr>
            <w:tcW w:w="0" w:type="auto"/>
            <w:tcBorders>
              <w:top w:val="single" w:sz="8" w:space="0" w:color="D2D2D2"/>
              <w:left w:val="single" w:sz="8" w:space="0" w:color="D2D2D2"/>
              <w:bottom w:val="single" w:sz="8" w:space="0" w:color="D2D2D2"/>
              <w:right w:val="single" w:sz="8" w:space="0" w:color="D2D2D2"/>
            </w:tcBorders>
          </w:tcPr>
          <w:p w14:paraId="1AAD7BD1"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1325</w:t>
            </w:r>
          </w:p>
        </w:tc>
        <w:tc>
          <w:tcPr>
            <w:tcW w:w="0" w:type="auto"/>
            <w:tcBorders>
              <w:top w:val="single" w:sz="8" w:space="0" w:color="D2D2D2"/>
              <w:left w:val="single" w:sz="8" w:space="0" w:color="D2D2D2"/>
              <w:bottom w:val="single" w:sz="8" w:space="0" w:color="D2D2D2"/>
              <w:right w:val="single" w:sz="8" w:space="0" w:color="D2D2D2"/>
            </w:tcBorders>
          </w:tcPr>
          <w:p w14:paraId="0C73C7E3"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460</w:t>
            </w:r>
          </w:p>
        </w:tc>
        <w:tc>
          <w:tcPr>
            <w:tcW w:w="0" w:type="auto"/>
            <w:tcBorders>
              <w:top w:val="single" w:sz="8" w:space="0" w:color="D2D2D2"/>
              <w:left w:val="single" w:sz="8" w:space="0" w:color="D2D2D2"/>
              <w:bottom w:val="single" w:sz="8" w:space="0" w:color="D2D2D2"/>
              <w:right w:val="single" w:sz="8" w:space="0" w:color="D2D2D2"/>
            </w:tcBorders>
          </w:tcPr>
          <w:p w14:paraId="50C80377"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2793</w:t>
            </w:r>
          </w:p>
        </w:tc>
        <w:tc>
          <w:tcPr>
            <w:tcW w:w="0" w:type="auto"/>
            <w:tcBorders>
              <w:top w:val="single" w:sz="8" w:space="0" w:color="D2D2D2"/>
              <w:left w:val="single" w:sz="8" w:space="0" w:color="D2D2D2"/>
              <w:bottom w:val="single" w:sz="8" w:space="0" w:color="D2D2D2"/>
              <w:right w:val="single" w:sz="8" w:space="0" w:color="D2D2D2"/>
            </w:tcBorders>
          </w:tcPr>
          <w:p w14:paraId="2439C852"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1261</w:t>
            </w:r>
          </w:p>
        </w:tc>
        <w:tc>
          <w:tcPr>
            <w:tcW w:w="0" w:type="auto"/>
            <w:tcBorders>
              <w:top w:val="single" w:sz="8" w:space="0" w:color="D2D2D2"/>
              <w:left w:val="single" w:sz="8" w:space="0" w:color="D2D2D2"/>
              <w:bottom w:val="single" w:sz="8" w:space="0" w:color="D2D2D2"/>
              <w:right w:val="single" w:sz="8" w:space="0" w:color="D2D2D2"/>
            </w:tcBorders>
          </w:tcPr>
          <w:p w14:paraId="57C6AE54"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119</w:t>
            </w:r>
          </w:p>
        </w:tc>
        <w:tc>
          <w:tcPr>
            <w:tcW w:w="288" w:type="dxa"/>
            <w:tcBorders>
              <w:top w:val="single" w:sz="8" w:space="0" w:color="D2D2D2"/>
              <w:left w:val="single" w:sz="8" w:space="0" w:color="D2D2D2"/>
              <w:bottom w:val="single" w:sz="8" w:space="0" w:color="D2D2D2"/>
              <w:right w:val="single" w:sz="8" w:space="0" w:color="D2D2D2"/>
            </w:tcBorders>
          </w:tcPr>
          <w:p w14:paraId="7C1AC3B9"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62</w:t>
            </w:r>
          </w:p>
        </w:tc>
        <w:tc>
          <w:tcPr>
            <w:tcW w:w="467" w:type="dxa"/>
            <w:tcBorders>
              <w:top w:val="single" w:sz="8" w:space="0" w:color="D2D2D2"/>
              <w:left w:val="single" w:sz="8" w:space="0" w:color="D2D2D2"/>
              <w:bottom w:val="single" w:sz="8" w:space="0" w:color="D2D2D2"/>
              <w:right w:val="single" w:sz="8" w:space="0" w:color="D2D2D2"/>
            </w:tcBorders>
          </w:tcPr>
          <w:p w14:paraId="29D39009"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867</w:t>
            </w:r>
          </w:p>
        </w:tc>
        <w:tc>
          <w:tcPr>
            <w:tcW w:w="0" w:type="auto"/>
            <w:tcBorders>
              <w:top w:val="single" w:sz="8" w:space="0" w:color="D2D2D2"/>
              <w:left w:val="single" w:sz="8" w:space="0" w:color="D2D2D2"/>
              <w:bottom w:val="single" w:sz="8" w:space="0" w:color="D2D2D2"/>
              <w:right w:val="single" w:sz="8" w:space="0" w:color="D2D2D2"/>
            </w:tcBorders>
          </w:tcPr>
          <w:p w14:paraId="34497E9D"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521</w:t>
            </w:r>
          </w:p>
        </w:tc>
        <w:tc>
          <w:tcPr>
            <w:tcW w:w="0" w:type="auto"/>
            <w:tcBorders>
              <w:top w:val="single" w:sz="8" w:space="0" w:color="D2D2D2"/>
              <w:left w:val="single" w:sz="8" w:space="0" w:color="D2D2D2"/>
              <w:bottom w:val="single" w:sz="8" w:space="0" w:color="D2D2D2"/>
              <w:right w:val="single" w:sz="8" w:space="0" w:color="D2D2D2"/>
            </w:tcBorders>
          </w:tcPr>
          <w:p w14:paraId="028B229B"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86</w:t>
            </w:r>
          </w:p>
        </w:tc>
        <w:tc>
          <w:tcPr>
            <w:tcW w:w="0" w:type="auto"/>
            <w:tcBorders>
              <w:top w:val="single" w:sz="8" w:space="0" w:color="D2D2D2"/>
              <w:left w:val="single" w:sz="8" w:space="0" w:color="D2D2D2"/>
              <w:bottom w:val="single" w:sz="8" w:space="0" w:color="D2D2D2"/>
              <w:right w:val="single" w:sz="8" w:space="0" w:color="D2D2D2"/>
            </w:tcBorders>
          </w:tcPr>
          <w:p w14:paraId="2EBB586B"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47</w:t>
            </w:r>
          </w:p>
        </w:tc>
        <w:tc>
          <w:tcPr>
            <w:tcW w:w="0" w:type="auto"/>
            <w:tcBorders>
              <w:top w:val="single" w:sz="8" w:space="0" w:color="D2D2D2"/>
              <w:left w:val="single" w:sz="8" w:space="0" w:color="D2D2D2"/>
              <w:bottom w:val="single" w:sz="8" w:space="0" w:color="D2D2D2"/>
              <w:right w:val="single" w:sz="8" w:space="0" w:color="D2D2D2"/>
            </w:tcBorders>
          </w:tcPr>
          <w:p w14:paraId="643BDEFB"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0</w:t>
            </w:r>
          </w:p>
        </w:tc>
        <w:tc>
          <w:tcPr>
            <w:tcW w:w="0" w:type="auto"/>
            <w:tcBorders>
              <w:top w:val="single" w:sz="8" w:space="0" w:color="D2D2D2"/>
              <w:left w:val="single" w:sz="8" w:space="0" w:color="D2D2D2"/>
              <w:bottom w:val="single" w:sz="8" w:space="0" w:color="D2D2D2"/>
              <w:right w:val="single" w:sz="8" w:space="0" w:color="D2D2D2"/>
            </w:tcBorders>
          </w:tcPr>
          <w:p w14:paraId="67E6396B"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0</w:t>
            </w:r>
          </w:p>
        </w:tc>
      </w:tr>
      <w:tr w:rsidR="0017715C" w:rsidRPr="00474D89" w14:paraId="4B5FB860" w14:textId="77777777" w:rsidTr="007071A0">
        <w:trPr>
          <w:trHeight w:hRule="exact" w:val="246"/>
        </w:trPr>
        <w:tc>
          <w:tcPr>
            <w:tcW w:w="0" w:type="auto"/>
            <w:tcBorders>
              <w:top w:val="single" w:sz="8" w:space="0" w:color="D2D2D2"/>
              <w:left w:val="single" w:sz="8" w:space="0" w:color="D2D2D2"/>
              <w:bottom w:val="single" w:sz="8" w:space="0" w:color="D2D2D2"/>
              <w:right w:val="single" w:sz="8" w:space="0" w:color="D2D2D2"/>
            </w:tcBorders>
          </w:tcPr>
          <w:p w14:paraId="54A78925" w14:textId="77777777" w:rsidR="00E27B94" w:rsidRPr="00474D89" w:rsidRDefault="00E27B94" w:rsidP="00D4102E">
            <w:pPr>
              <w:pStyle w:val="TableParagraph"/>
              <w:jc w:val="center"/>
              <w:rPr>
                <w:rFonts w:ascii="Times New Roman" w:eastAsia="Arial" w:hAnsi="Times New Roman" w:cs="Times New Roman"/>
                <w:sz w:val="20"/>
                <w:szCs w:val="20"/>
                <w:lang w:val="en-GB"/>
              </w:rPr>
            </w:pPr>
            <w:r w:rsidRPr="00474D89">
              <w:rPr>
                <w:rFonts w:ascii="Times New Roman" w:eastAsia="Arial" w:hAnsi="Times New Roman" w:cs="Times New Roman"/>
                <w:sz w:val="20"/>
                <w:szCs w:val="20"/>
                <w:lang w:val="en-GB"/>
              </w:rPr>
              <w:t>22</w:t>
            </w:r>
          </w:p>
        </w:tc>
        <w:tc>
          <w:tcPr>
            <w:tcW w:w="0" w:type="auto"/>
            <w:tcBorders>
              <w:top w:val="single" w:sz="8" w:space="0" w:color="D2D2D2"/>
              <w:left w:val="single" w:sz="8" w:space="0" w:color="D2D2D2"/>
              <w:bottom w:val="single" w:sz="8" w:space="0" w:color="D2D2D2"/>
              <w:right w:val="single" w:sz="8" w:space="0" w:color="D2D2D2"/>
            </w:tcBorders>
          </w:tcPr>
          <w:p w14:paraId="3A453991" w14:textId="11F851CB" w:rsidR="00E27B94" w:rsidRPr="0017715C" w:rsidRDefault="00B06806" w:rsidP="00D4102E">
            <w:pPr>
              <w:pStyle w:val="TableParagraph"/>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Probishtip</w:t>
            </w:r>
          </w:p>
        </w:tc>
        <w:tc>
          <w:tcPr>
            <w:tcW w:w="0" w:type="auto"/>
            <w:tcBorders>
              <w:top w:val="single" w:sz="8" w:space="0" w:color="D2D2D2"/>
              <w:left w:val="single" w:sz="8" w:space="0" w:color="D2D2D2"/>
              <w:bottom w:val="single" w:sz="8" w:space="0" w:color="D2D2D2"/>
              <w:right w:val="single" w:sz="8" w:space="0" w:color="D2D2D2"/>
            </w:tcBorders>
          </w:tcPr>
          <w:p w14:paraId="0CBE4373"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1161</w:t>
            </w:r>
          </w:p>
        </w:tc>
        <w:tc>
          <w:tcPr>
            <w:tcW w:w="467" w:type="dxa"/>
            <w:tcBorders>
              <w:top w:val="single" w:sz="8" w:space="0" w:color="D2D2D2"/>
              <w:left w:val="single" w:sz="8" w:space="0" w:color="D2D2D2"/>
              <w:bottom w:val="single" w:sz="8" w:space="0" w:color="D2D2D2"/>
              <w:right w:val="single" w:sz="8" w:space="0" w:color="D2D2D2"/>
            </w:tcBorders>
          </w:tcPr>
          <w:p w14:paraId="7A2E4919"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543</w:t>
            </w:r>
          </w:p>
        </w:tc>
        <w:tc>
          <w:tcPr>
            <w:tcW w:w="467" w:type="dxa"/>
            <w:tcBorders>
              <w:top w:val="single" w:sz="8" w:space="0" w:color="D2D2D2"/>
              <w:left w:val="single" w:sz="8" w:space="0" w:color="D2D2D2"/>
              <w:bottom w:val="single" w:sz="8" w:space="0" w:color="D2D2D2"/>
              <w:right w:val="single" w:sz="8" w:space="0" w:color="D2D2D2"/>
            </w:tcBorders>
          </w:tcPr>
          <w:p w14:paraId="5CB7385F"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340</w:t>
            </w:r>
          </w:p>
        </w:tc>
        <w:tc>
          <w:tcPr>
            <w:tcW w:w="467" w:type="dxa"/>
            <w:tcBorders>
              <w:top w:val="single" w:sz="8" w:space="0" w:color="D2D2D2"/>
              <w:left w:val="single" w:sz="8" w:space="0" w:color="D2D2D2"/>
              <w:bottom w:val="single" w:sz="8" w:space="0" w:color="D2D2D2"/>
              <w:right w:val="single" w:sz="8" w:space="0" w:color="D2D2D2"/>
            </w:tcBorders>
          </w:tcPr>
          <w:p w14:paraId="7BFA6AC0"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148</w:t>
            </w:r>
          </w:p>
        </w:tc>
        <w:tc>
          <w:tcPr>
            <w:tcW w:w="0" w:type="auto"/>
            <w:tcBorders>
              <w:top w:val="single" w:sz="8" w:space="0" w:color="D2D2D2"/>
              <w:left w:val="single" w:sz="8" w:space="0" w:color="D2D2D2"/>
              <w:bottom w:val="single" w:sz="8" w:space="0" w:color="D2D2D2"/>
              <w:right w:val="single" w:sz="8" w:space="0" w:color="D2D2D2"/>
            </w:tcBorders>
          </w:tcPr>
          <w:p w14:paraId="50DE4A93"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177</w:t>
            </w:r>
          </w:p>
        </w:tc>
        <w:tc>
          <w:tcPr>
            <w:tcW w:w="0" w:type="auto"/>
            <w:tcBorders>
              <w:top w:val="single" w:sz="8" w:space="0" w:color="D2D2D2"/>
              <w:left w:val="single" w:sz="8" w:space="0" w:color="D2D2D2"/>
              <w:bottom w:val="single" w:sz="8" w:space="0" w:color="D2D2D2"/>
              <w:right w:val="single" w:sz="8" w:space="0" w:color="D2D2D2"/>
            </w:tcBorders>
          </w:tcPr>
          <w:p w14:paraId="7ADFC8EF"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40</w:t>
            </w:r>
          </w:p>
        </w:tc>
        <w:tc>
          <w:tcPr>
            <w:tcW w:w="0" w:type="auto"/>
            <w:tcBorders>
              <w:top w:val="single" w:sz="8" w:space="0" w:color="D2D2D2"/>
              <w:left w:val="single" w:sz="8" w:space="0" w:color="D2D2D2"/>
              <w:bottom w:val="single" w:sz="8" w:space="0" w:color="D2D2D2"/>
              <w:right w:val="single" w:sz="8" w:space="0" w:color="D2D2D2"/>
            </w:tcBorders>
          </w:tcPr>
          <w:p w14:paraId="762C695D"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483</w:t>
            </w:r>
          </w:p>
        </w:tc>
        <w:tc>
          <w:tcPr>
            <w:tcW w:w="0" w:type="auto"/>
            <w:tcBorders>
              <w:top w:val="single" w:sz="8" w:space="0" w:color="D2D2D2"/>
              <w:left w:val="single" w:sz="8" w:space="0" w:color="D2D2D2"/>
              <w:bottom w:val="single" w:sz="8" w:space="0" w:color="D2D2D2"/>
              <w:right w:val="single" w:sz="8" w:space="0" w:color="D2D2D2"/>
            </w:tcBorders>
          </w:tcPr>
          <w:p w14:paraId="20D30E65"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260</w:t>
            </w:r>
          </w:p>
        </w:tc>
        <w:tc>
          <w:tcPr>
            <w:tcW w:w="0" w:type="auto"/>
            <w:tcBorders>
              <w:top w:val="single" w:sz="8" w:space="0" w:color="D2D2D2"/>
              <w:left w:val="single" w:sz="8" w:space="0" w:color="D2D2D2"/>
              <w:bottom w:val="single" w:sz="8" w:space="0" w:color="D2D2D2"/>
              <w:right w:val="single" w:sz="8" w:space="0" w:color="D2D2D2"/>
            </w:tcBorders>
          </w:tcPr>
          <w:p w14:paraId="5BDC0B09"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13</w:t>
            </w:r>
          </w:p>
        </w:tc>
        <w:tc>
          <w:tcPr>
            <w:tcW w:w="288" w:type="dxa"/>
            <w:tcBorders>
              <w:top w:val="single" w:sz="8" w:space="0" w:color="D2D2D2"/>
              <w:left w:val="single" w:sz="8" w:space="0" w:color="D2D2D2"/>
              <w:bottom w:val="single" w:sz="8" w:space="0" w:color="D2D2D2"/>
              <w:right w:val="single" w:sz="8" w:space="0" w:color="D2D2D2"/>
            </w:tcBorders>
          </w:tcPr>
          <w:p w14:paraId="23A04A03"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4</w:t>
            </w:r>
          </w:p>
        </w:tc>
        <w:tc>
          <w:tcPr>
            <w:tcW w:w="467" w:type="dxa"/>
            <w:tcBorders>
              <w:top w:val="single" w:sz="8" w:space="0" w:color="D2D2D2"/>
              <w:left w:val="single" w:sz="8" w:space="0" w:color="D2D2D2"/>
              <w:bottom w:val="single" w:sz="8" w:space="0" w:color="D2D2D2"/>
              <w:right w:val="single" w:sz="8" w:space="0" w:color="D2D2D2"/>
            </w:tcBorders>
          </w:tcPr>
          <w:p w14:paraId="57442496"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144</w:t>
            </w:r>
          </w:p>
        </w:tc>
        <w:tc>
          <w:tcPr>
            <w:tcW w:w="0" w:type="auto"/>
            <w:tcBorders>
              <w:top w:val="single" w:sz="8" w:space="0" w:color="D2D2D2"/>
              <w:left w:val="single" w:sz="8" w:space="0" w:color="D2D2D2"/>
              <w:bottom w:val="single" w:sz="8" w:space="0" w:color="D2D2D2"/>
              <w:right w:val="single" w:sz="8" w:space="0" w:color="D2D2D2"/>
            </w:tcBorders>
          </w:tcPr>
          <w:p w14:paraId="6C3C83FA"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90</w:t>
            </w:r>
          </w:p>
        </w:tc>
        <w:tc>
          <w:tcPr>
            <w:tcW w:w="0" w:type="auto"/>
            <w:tcBorders>
              <w:top w:val="single" w:sz="8" w:space="0" w:color="D2D2D2"/>
              <w:left w:val="single" w:sz="8" w:space="0" w:color="D2D2D2"/>
              <w:bottom w:val="single" w:sz="8" w:space="0" w:color="D2D2D2"/>
              <w:right w:val="single" w:sz="8" w:space="0" w:color="D2D2D2"/>
            </w:tcBorders>
          </w:tcPr>
          <w:p w14:paraId="68A006D4"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4</w:t>
            </w:r>
          </w:p>
        </w:tc>
        <w:tc>
          <w:tcPr>
            <w:tcW w:w="0" w:type="auto"/>
            <w:tcBorders>
              <w:top w:val="single" w:sz="8" w:space="0" w:color="D2D2D2"/>
              <w:left w:val="single" w:sz="8" w:space="0" w:color="D2D2D2"/>
              <w:bottom w:val="single" w:sz="8" w:space="0" w:color="D2D2D2"/>
              <w:right w:val="single" w:sz="8" w:space="0" w:color="D2D2D2"/>
            </w:tcBorders>
          </w:tcPr>
          <w:p w14:paraId="5E32DA57"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w:t>
            </w:r>
          </w:p>
        </w:tc>
        <w:tc>
          <w:tcPr>
            <w:tcW w:w="0" w:type="auto"/>
            <w:tcBorders>
              <w:top w:val="single" w:sz="8" w:space="0" w:color="D2D2D2"/>
              <w:left w:val="single" w:sz="8" w:space="0" w:color="D2D2D2"/>
              <w:bottom w:val="single" w:sz="8" w:space="0" w:color="D2D2D2"/>
              <w:right w:val="single" w:sz="8" w:space="0" w:color="D2D2D2"/>
            </w:tcBorders>
          </w:tcPr>
          <w:p w14:paraId="5FEF27F3"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0</w:t>
            </w:r>
          </w:p>
        </w:tc>
        <w:tc>
          <w:tcPr>
            <w:tcW w:w="0" w:type="auto"/>
            <w:tcBorders>
              <w:top w:val="single" w:sz="8" w:space="0" w:color="D2D2D2"/>
              <w:left w:val="single" w:sz="8" w:space="0" w:color="D2D2D2"/>
              <w:bottom w:val="single" w:sz="8" w:space="0" w:color="D2D2D2"/>
              <w:right w:val="single" w:sz="8" w:space="0" w:color="D2D2D2"/>
            </w:tcBorders>
          </w:tcPr>
          <w:p w14:paraId="74DC8824"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0</w:t>
            </w:r>
          </w:p>
        </w:tc>
      </w:tr>
      <w:tr w:rsidR="0017715C" w:rsidRPr="00474D89" w14:paraId="76A9D69E" w14:textId="77777777" w:rsidTr="007071A0">
        <w:trPr>
          <w:trHeight w:hRule="exact" w:val="246"/>
        </w:trPr>
        <w:tc>
          <w:tcPr>
            <w:tcW w:w="0" w:type="auto"/>
            <w:tcBorders>
              <w:top w:val="single" w:sz="8" w:space="0" w:color="D2D2D2"/>
              <w:left w:val="single" w:sz="8" w:space="0" w:color="D2D2D2"/>
              <w:bottom w:val="single" w:sz="8" w:space="0" w:color="D2D2D2"/>
              <w:right w:val="single" w:sz="8" w:space="0" w:color="D2D2D2"/>
            </w:tcBorders>
          </w:tcPr>
          <w:p w14:paraId="323118E9" w14:textId="77777777" w:rsidR="00E27B94" w:rsidRPr="00474D89" w:rsidRDefault="00E27B94" w:rsidP="00D4102E">
            <w:pPr>
              <w:pStyle w:val="TableParagraph"/>
              <w:jc w:val="center"/>
              <w:rPr>
                <w:rFonts w:ascii="Times New Roman" w:eastAsia="Arial" w:hAnsi="Times New Roman" w:cs="Times New Roman"/>
                <w:sz w:val="20"/>
                <w:szCs w:val="20"/>
                <w:lang w:val="en-GB"/>
              </w:rPr>
            </w:pPr>
            <w:r w:rsidRPr="00474D89">
              <w:rPr>
                <w:rFonts w:ascii="Times New Roman" w:eastAsia="Arial" w:hAnsi="Times New Roman" w:cs="Times New Roman"/>
                <w:sz w:val="20"/>
                <w:szCs w:val="20"/>
                <w:lang w:val="en-GB"/>
              </w:rPr>
              <w:lastRenderedPageBreak/>
              <w:t>23</w:t>
            </w:r>
          </w:p>
        </w:tc>
        <w:tc>
          <w:tcPr>
            <w:tcW w:w="0" w:type="auto"/>
            <w:tcBorders>
              <w:top w:val="single" w:sz="8" w:space="0" w:color="D2D2D2"/>
              <w:left w:val="single" w:sz="8" w:space="0" w:color="D2D2D2"/>
              <w:bottom w:val="single" w:sz="8" w:space="0" w:color="D2D2D2"/>
              <w:right w:val="single" w:sz="8" w:space="0" w:color="D2D2D2"/>
            </w:tcBorders>
          </w:tcPr>
          <w:p w14:paraId="20957AEA" w14:textId="3382430E" w:rsidR="00E27B94" w:rsidRPr="0017715C" w:rsidRDefault="00B06806" w:rsidP="00D4102E">
            <w:pPr>
              <w:pStyle w:val="TableParagraph"/>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Radovish</w:t>
            </w:r>
          </w:p>
        </w:tc>
        <w:tc>
          <w:tcPr>
            <w:tcW w:w="0" w:type="auto"/>
            <w:tcBorders>
              <w:top w:val="single" w:sz="8" w:space="0" w:color="D2D2D2"/>
              <w:left w:val="single" w:sz="8" w:space="0" w:color="D2D2D2"/>
              <w:bottom w:val="single" w:sz="8" w:space="0" w:color="D2D2D2"/>
              <w:right w:val="single" w:sz="8" w:space="0" w:color="D2D2D2"/>
            </w:tcBorders>
          </w:tcPr>
          <w:p w14:paraId="21991570"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2989</w:t>
            </w:r>
          </w:p>
        </w:tc>
        <w:tc>
          <w:tcPr>
            <w:tcW w:w="467" w:type="dxa"/>
            <w:tcBorders>
              <w:top w:val="single" w:sz="8" w:space="0" w:color="D2D2D2"/>
              <w:left w:val="single" w:sz="8" w:space="0" w:color="D2D2D2"/>
              <w:bottom w:val="single" w:sz="8" w:space="0" w:color="D2D2D2"/>
              <w:right w:val="single" w:sz="8" w:space="0" w:color="D2D2D2"/>
            </w:tcBorders>
          </w:tcPr>
          <w:p w14:paraId="08D82688"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1568</w:t>
            </w:r>
          </w:p>
        </w:tc>
        <w:tc>
          <w:tcPr>
            <w:tcW w:w="467" w:type="dxa"/>
            <w:tcBorders>
              <w:top w:val="single" w:sz="8" w:space="0" w:color="D2D2D2"/>
              <w:left w:val="single" w:sz="8" w:space="0" w:color="D2D2D2"/>
              <w:bottom w:val="single" w:sz="8" w:space="0" w:color="D2D2D2"/>
              <w:right w:val="single" w:sz="8" w:space="0" w:color="D2D2D2"/>
            </w:tcBorders>
          </w:tcPr>
          <w:p w14:paraId="674AF5C3"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2085</w:t>
            </w:r>
          </w:p>
        </w:tc>
        <w:tc>
          <w:tcPr>
            <w:tcW w:w="467" w:type="dxa"/>
            <w:tcBorders>
              <w:top w:val="single" w:sz="8" w:space="0" w:color="D2D2D2"/>
              <w:left w:val="single" w:sz="8" w:space="0" w:color="D2D2D2"/>
              <w:bottom w:val="single" w:sz="8" w:space="0" w:color="D2D2D2"/>
              <w:right w:val="single" w:sz="8" w:space="0" w:color="D2D2D2"/>
            </w:tcBorders>
          </w:tcPr>
          <w:p w14:paraId="41C3292F"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1095</w:t>
            </w:r>
          </w:p>
        </w:tc>
        <w:tc>
          <w:tcPr>
            <w:tcW w:w="0" w:type="auto"/>
            <w:tcBorders>
              <w:top w:val="single" w:sz="8" w:space="0" w:color="D2D2D2"/>
              <w:left w:val="single" w:sz="8" w:space="0" w:color="D2D2D2"/>
              <w:bottom w:val="single" w:sz="8" w:space="0" w:color="D2D2D2"/>
              <w:right w:val="single" w:sz="8" w:space="0" w:color="D2D2D2"/>
            </w:tcBorders>
          </w:tcPr>
          <w:p w14:paraId="770FC6C3"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130</w:t>
            </w:r>
          </w:p>
        </w:tc>
        <w:tc>
          <w:tcPr>
            <w:tcW w:w="0" w:type="auto"/>
            <w:tcBorders>
              <w:top w:val="single" w:sz="8" w:space="0" w:color="D2D2D2"/>
              <w:left w:val="single" w:sz="8" w:space="0" w:color="D2D2D2"/>
              <w:bottom w:val="single" w:sz="8" w:space="0" w:color="D2D2D2"/>
              <w:right w:val="single" w:sz="8" w:space="0" w:color="D2D2D2"/>
            </w:tcBorders>
          </w:tcPr>
          <w:p w14:paraId="33492D1D"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53</w:t>
            </w:r>
          </w:p>
        </w:tc>
        <w:tc>
          <w:tcPr>
            <w:tcW w:w="0" w:type="auto"/>
            <w:tcBorders>
              <w:top w:val="single" w:sz="8" w:space="0" w:color="D2D2D2"/>
              <w:left w:val="single" w:sz="8" w:space="0" w:color="D2D2D2"/>
              <w:bottom w:val="single" w:sz="8" w:space="0" w:color="D2D2D2"/>
              <w:right w:val="single" w:sz="8" w:space="0" w:color="D2D2D2"/>
            </w:tcBorders>
          </w:tcPr>
          <w:p w14:paraId="19547832"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605</w:t>
            </w:r>
          </w:p>
        </w:tc>
        <w:tc>
          <w:tcPr>
            <w:tcW w:w="0" w:type="auto"/>
            <w:tcBorders>
              <w:top w:val="single" w:sz="8" w:space="0" w:color="D2D2D2"/>
              <w:left w:val="single" w:sz="8" w:space="0" w:color="D2D2D2"/>
              <w:bottom w:val="single" w:sz="8" w:space="0" w:color="D2D2D2"/>
              <w:right w:val="single" w:sz="8" w:space="0" w:color="D2D2D2"/>
            </w:tcBorders>
          </w:tcPr>
          <w:p w14:paraId="5893D4A7"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320</w:t>
            </w:r>
          </w:p>
        </w:tc>
        <w:tc>
          <w:tcPr>
            <w:tcW w:w="0" w:type="auto"/>
            <w:tcBorders>
              <w:top w:val="single" w:sz="8" w:space="0" w:color="D2D2D2"/>
              <w:left w:val="single" w:sz="8" w:space="0" w:color="D2D2D2"/>
              <w:bottom w:val="single" w:sz="8" w:space="0" w:color="D2D2D2"/>
              <w:right w:val="single" w:sz="8" w:space="0" w:color="D2D2D2"/>
            </w:tcBorders>
          </w:tcPr>
          <w:p w14:paraId="3A51F73D"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39</w:t>
            </w:r>
          </w:p>
        </w:tc>
        <w:tc>
          <w:tcPr>
            <w:tcW w:w="288" w:type="dxa"/>
            <w:tcBorders>
              <w:top w:val="single" w:sz="8" w:space="0" w:color="D2D2D2"/>
              <w:left w:val="single" w:sz="8" w:space="0" w:color="D2D2D2"/>
              <w:bottom w:val="single" w:sz="8" w:space="0" w:color="D2D2D2"/>
              <w:right w:val="single" w:sz="8" w:space="0" w:color="D2D2D2"/>
            </w:tcBorders>
          </w:tcPr>
          <w:p w14:paraId="7586C090"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20</w:t>
            </w:r>
          </w:p>
        </w:tc>
        <w:tc>
          <w:tcPr>
            <w:tcW w:w="467" w:type="dxa"/>
            <w:tcBorders>
              <w:top w:val="single" w:sz="8" w:space="0" w:color="D2D2D2"/>
              <w:left w:val="single" w:sz="8" w:space="0" w:color="D2D2D2"/>
              <w:bottom w:val="single" w:sz="8" w:space="0" w:color="D2D2D2"/>
              <w:right w:val="single" w:sz="8" w:space="0" w:color="D2D2D2"/>
            </w:tcBorders>
          </w:tcPr>
          <w:p w14:paraId="4D96599C"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124</w:t>
            </w:r>
          </w:p>
        </w:tc>
        <w:tc>
          <w:tcPr>
            <w:tcW w:w="0" w:type="auto"/>
            <w:tcBorders>
              <w:top w:val="single" w:sz="8" w:space="0" w:color="D2D2D2"/>
              <w:left w:val="single" w:sz="8" w:space="0" w:color="D2D2D2"/>
              <w:bottom w:val="single" w:sz="8" w:space="0" w:color="D2D2D2"/>
              <w:right w:val="single" w:sz="8" w:space="0" w:color="D2D2D2"/>
            </w:tcBorders>
          </w:tcPr>
          <w:p w14:paraId="1BF894E9"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76</w:t>
            </w:r>
          </w:p>
        </w:tc>
        <w:tc>
          <w:tcPr>
            <w:tcW w:w="0" w:type="auto"/>
            <w:tcBorders>
              <w:top w:val="single" w:sz="8" w:space="0" w:color="D2D2D2"/>
              <w:left w:val="single" w:sz="8" w:space="0" w:color="D2D2D2"/>
              <w:bottom w:val="single" w:sz="8" w:space="0" w:color="D2D2D2"/>
              <w:right w:val="single" w:sz="8" w:space="0" w:color="D2D2D2"/>
            </w:tcBorders>
          </w:tcPr>
          <w:p w14:paraId="2A755CF4"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6</w:t>
            </w:r>
          </w:p>
        </w:tc>
        <w:tc>
          <w:tcPr>
            <w:tcW w:w="0" w:type="auto"/>
            <w:tcBorders>
              <w:top w:val="single" w:sz="8" w:space="0" w:color="D2D2D2"/>
              <w:left w:val="single" w:sz="8" w:space="0" w:color="D2D2D2"/>
              <w:bottom w:val="single" w:sz="8" w:space="0" w:color="D2D2D2"/>
              <w:right w:val="single" w:sz="8" w:space="0" w:color="D2D2D2"/>
            </w:tcBorders>
          </w:tcPr>
          <w:p w14:paraId="737BB9DB"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4</w:t>
            </w:r>
          </w:p>
        </w:tc>
        <w:tc>
          <w:tcPr>
            <w:tcW w:w="0" w:type="auto"/>
            <w:tcBorders>
              <w:top w:val="single" w:sz="8" w:space="0" w:color="D2D2D2"/>
              <w:left w:val="single" w:sz="8" w:space="0" w:color="D2D2D2"/>
              <w:bottom w:val="single" w:sz="8" w:space="0" w:color="D2D2D2"/>
              <w:right w:val="single" w:sz="8" w:space="0" w:color="D2D2D2"/>
            </w:tcBorders>
          </w:tcPr>
          <w:p w14:paraId="6C95EFC1"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0</w:t>
            </w:r>
          </w:p>
        </w:tc>
        <w:tc>
          <w:tcPr>
            <w:tcW w:w="0" w:type="auto"/>
            <w:tcBorders>
              <w:top w:val="single" w:sz="8" w:space="0" w:color="D2D2D2"/>
              <w:left w:val="single" w:sz="8" w:space="0" w:color="D2D2D2"/>
              <w:bottom w:val="single" w:sz="8" w:space="0" w:color="D2D2D2"/>
              <w:right w:val="single" w:sz="8" w:space="0" w:color="D2D2D2"/>
            </w:tcBorders>
          </w:tcPr>
          <w:p w14:paraId="4F1BC037"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0</w:t>
            </w:r>
          </w:p>
        </w:tc>
      </w:tr>
      <w:tr w:rsidR="0017715C" w:rsidRPr="00474D89" w14:paraId="786CEA81" w14:textId="77777777" w:rsidTr="007071A0">
        <w:trPr>
          <w:trHeight w:hRule="exact" w:val="246"/>
        </w:trPr>
        <w:tc>
          <w:tcPr>
            <w:tcW w:w="0" w:type="auto"/>
            <w:tcBorders>
              <w:top w:val="single" w:sz="8" w:space="0" w:color="D2D2D2"/>
              <w:left w:val="single" w:sz="8" w:space="0" w:color="D2D2D2"/>
              <w:bottom w:val="single" w:sz="8" w:space="0" w:color="D2D2D2"/>
              <w:right w:val="single" w:sz="8" w:space="0" w:color="D2D2D2"/>
            </w:tcBorders>
          </w:tcPr>
          <w:p w14:paraId="6C9B6707" w14:textId="77777777" w:rsidR="00E27B94" w:rsidRPr="00474D89" w:rsidRDefault="00E27B94" w:rsidP="00D4102E">
            <w:pPr>
              <w:pStyle w:val="TableParagraph"/>
              <w:jc w:val="center"/>
              <w:rPr>
                <w:rFonts w:ascii="Times New Roman" w:eastAsia="Arial" w:hAnsi="Times New Roman" w:cs="Times New Roman"/>
                <w:sz w:val="20"/>
                <w:szCs w:val="20"/>
                <w:lang w:val="en-GB"/>
              </w:rPr>
            </w:pPr>
            <w:r w:rsidRPr="00474D89">
              <w:rPr>
                <w:rFonts w:ascii="Times New Roman" w:eastAsia="Arial" w:hAnsi="Times New Roman" w:cs="Times New Roman"/>
                <w:sz w:val="20"/>
                <w:szCs w:val="20"/>
                <w:lang w:val="en-GB"/>
              </w:rPr>
              <w:t>24</w:t>
            </w:r>
          </w:p>
        </w:tc>
        <w:tc>
          <w:tcPr>
            <w:tcW w:w="0" w:type="auto"/>
            <w:tcBorders>
              <w:top w:val="single" w:sz="8" w:space="0" w:color="D2D2D2"/>
              <w:left w:val="single" w:sz="8" w:space="0" w:color="D2D2D2"/>
              <w:bottom w:val="single" w:sz="8" w:space="0" w:color="D2D2D2"/>
              <w:right w:val="single" w:sz="8" w:space="0" w:color="D2D2D2"/>
            </w:tcBorders>
          </w:tcPr>
          <w:p w14:paraId="20CC6CA8" w14:textId="40F18442" w:rsidR="00E27B94" w:rsidRPr="0017715C" w:rsidRDefault="00B06806" w:rsidP="00D4102E">
            <w:pPr>
              <w:pStyle w:val="TableParagraph"/>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Resen</w:t>
            </w:r>
          </w:p>
        </w:tc>
        <w:tc>
          <w:tcPr>
            <w:tcW w:w="0" w:type="auto"/>
            <w:tcBorders>
              <w:top w:val="single" w:sz="8" w:space="0" w:color="D2D2D2"/>
              <w:left w:val="single" w:sz="8" w:space="0" w:color="D2D2D2"/>
              <w:bottom w:val="single" w:sz="8" w:space="0" w:color="D2D2D2"/>
              <w:right w:val="single" w:sz="8" w:space="0" w:color="D2D2D2"/>
            </w:tcBorders>
          </w:tcPr>
          <w:p w14:paraId="5D713F46"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1656</w:t>
            </w:r>
          </w:p>
        </w:tc>
        <w:tc>
          <w:tcPr>
            <w:tcW w:w="467" w:type="dxa"/>
            <w:tcBorders>
              <w:top w:val="single" w:sz="8" w:space="0" w:color="D2D2D2"/>
              <w:left w:val="single" w:sz="8" w:space="0" w:color="D2D2D2"/>
              <w:bottom w:val="single" w:sz="8" w:space="0" w:color="D2D2D2"/>
              <w:right w:val="single" w:sz="8" w:space="0" w:color="D2D2D2"/>
            </w:tcBorders>
          </w:tcPr>
          <w:p w14:paraId="5C953CE4"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729</w:t>
            </w:r>
          </w:p>
        </w:tc>
        <w:tc>
          <w:tcPr>
            <w:tcW w:w="467" w:type="dxa"/>
            <w:tcBorders>
              <w:top w:val="single" w:sz="8" w:space="0" w:color="D2D2D2"/>
              <w:left w:val="single" w:sz="8" w:space="0" w:color="D2D2D2"/>
              <w:bottom w:val="single" w:sz="8" w:space="0" w:color="D2D2D2"/>
              <w:right w:val="single" w:sz="8" w:space="0" w:color="D2D2D2"/>
            </w:tcBorders>
          </w:tcPr>
          <w:p w14:paraId="644DD636"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701</w:t>
            </w:r>
          </w:p>
        </w:tc>
        <w:tc>
          <w:tcPr>
            <w:tcW w:w="467" w:type="dxa"/>
            <w:tcBorders>
              <w:top w:val="single" w:sz="8" w:space="0" w:color="D2D2D2"/>
              <w:left w:val="single" w:sz="8" w:space="0" w:color="D2D2D2"/>
              <w:bottom w:val="single" w:sz="8" w:space="0" w:color="D2D2D2"/>
              <w:right w:val="single" w:sz="8" w:space="0" w:color="D2D2D2"/>
            </w:tcBorders>
          </w:tcPr>
          <w:p w14:paraId="191FB83A"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314</w:t>
            </w:r>
          </w:p>
        </w:tc>
        <w:tc>
          <w:tcPr>
            <w:tcW w:w="0" w:type="auto"/>
            <w:tcBorders>
              <w:top w:val="single" w:sz="8" w:space="0" w:color="D2D2D2"/>
              <w:left w:val="single" w:sz="8" w:space="0" w:color="D2D2D2"/>
              <w:bottom w:val="single" w:sz="8" w:space="0" w:color="D2D2D2"/>
              <w:right w:val="single" w:sz="8" w:space="0" w:color="D2D2D2"/>
            </w:tcBorders>
          </w:tcPr>
          <w:p w14:paraId="70EB3E0B"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95</w:t>
            </w:r>
          </w:p>
        </w:tc>
        <w:tc>
          <w:tcPr>
            <w:tcW w:w="0" w:type="auto"/>
            <w:tcBorders>
              <w:top w:val="single" w:sz="8" w:space="0" w:color="D2D2D2"/>
              <w:left w:val="single" w:sz="8" w:space="0" w:color="D2D2D2"/>
              <w:bottom w:val="single" w:sz="8" w:space="0" w:color="D2D2D2"/>
              <w:right w:val="single" w:sz="8" w:space="0" w:color="D2D2D2"/>
            </w:tcBorders>
          </w:tcPr>
          <w:p w14:paraId="0BB815F3"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19</w:t>
            </w:r>
          </w:p>
        </w:tc>
        <w:tc>
          <w:tcPr>
            <w:tcW w:w="0" w:type="auto"/>
            <w:tcBorders>
              <w:top w:val="single" w:sz="8" w:space="0" w:color="D2D2D2"/>
              <w:left w:val="single" w:sz="8" w:space="0" w:color="D2D2D2"/>
              <w:bottom w:val="single" w:sz="8" w:space="0" w:color="D2D2D2"/>
              <w:right w:val="single" w:sz="8" w:space="0" w:color="D2D2D2"/>
            </w:tcBorders>
          </w:tcPr>
          <w:p w14:paraId="302EB8C3"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573</w:t>
            </w:r>
          </w:p>
        </w:tc>
        <w:tc>
          <w:tcPr>
            <w:tcW w:w="0" w:type="auto"/>
            <w:tcBorders>
              <w:top w:val="single" w:sz="8" w:space="0" w:color="D2D2D2"/>
              <w:left w:val="single" w:sz="8" w:space="0" w:color="D2D2D2"/>
              <w:bottom w:val="single" w:sz="8" w:space="0" w:color="D2D2D2"/>
              <w:right w:val="single" w:sz="8" w:space="0" w:color="D2D2D2"/>
            </w:tcBorders>
          </w:tcPr>
          <w:p w14:paraId="0B72CE22"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236</w:t>
            </w:r>
          </w:p>
        </w:tc>
        <w:tc>
          <w:tcPr>
            <w:tcW w:w="0" w:type="auto"/>
            <w:tcBorders>
              <w:top w:val="single" w:sz="8" w:space="0" w:color="D2D2D2"/>
              <w:left w:val="single" w:sz="8" w:space="0" w:color="D2D2D2"/>
              <w:bottom w:val="single" w:sz="8" w:space="0" w:color="D2D2D2"/>
              <w:right w:val="single" w:sz="8" w:space="0" w:color="D2D2D2"/>
            </w:tcBorders>
          </w:tcPr>
          <w:p w14:paraId="4E5AB828"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23</w:t>
            </w:r>
          </w:p>
        </w:tc>
        <w:tc>
          <w:tcPr>
            <w:tcW w:w="288" w:type="dxa"/>
            <w:tcBorders>
              <w:top w:val="single" w:sz="8" w:space="0" w:color="D2D2D2"/>
              <w:left w:val="single" w:sz="8" w:space="0" w:color="D2D2D2"/>
              <w:bottom w:val="single" w:sz="8" w:space="0" w:color="D2D2D2"/>
              <w:right w:val="single" w:sz="8" w:space="0" w:color="D2D2D2"/>
            </w:tcBorders>
          </w:tcPr>
          <w:p w14:paraId="0957AD27"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14</w:t>
            </w:r>
          </w:p>
        </w:tc>
        <w:tc>
          <w:tcPr>
            <w:tcW w:w="467" w:type="dxa"/>
            <w:tcBorders>
              <w:top w:val="single" w:sz="8" w:space="0" w:color="D2D2D2"/>
              <w:left w:val="single" w:sz="8" w:space="0" w:color="D2D2D2"/>
              <w:bottom w:val="single" w:sz="8" w:space="0" w:color="D2D2D2"/>
              <w:right w:val="single" w:sz="8" w:space="0" w:color="D2D2D2"/>
            </w:tcBorders>
          </w:tcPr>
          <w:p w14:paraId="039A63C0"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241</w:t>
            </w:r>
          </w:p>
        </w:tc>
        <w:tc>
          <w:tcPr>
            <w:tcW w:w="0" w:type="auto"/>
            <w:tcBorders>
              <w:top w:val="single" w:sz="8" w:space="0" w:color="D2D2D2"/>
              <w:left w:val="single" w:sz="8" w:space="0" w:color="D2D2D2"/>
              <w:bottom w:val="single" w:sz="8" w:space="0" w:color="D2D2D2"/>
              <w:right w:val="single" w:sz="8" w:space="0" w:color="D2D2D2"/>
            </w:tcBorders>
          </w:tcPr>
          <w:p w14:paraId="54F1612A"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133</w:t>
            </w:r>
          </w:p>
        </w:tc>
        <w:tc>
          <w:tcPr>
            <w:tcW w:w="0" w:type="auto"/>
            <w:tcBorders>
              <w:top w:val="single" w:sz="8" w:space="0" w:color="D2D2D2"/>
              <w:left w:val="single" w:sz="8" w:space="0" w:color="D2D2D2"/>
              <w:bottom w:val="single" w:sz="8" w:space="0" w:color="D2D2D2"/>
              <w:right w:val="single" w:sz="8" w:space="0" w:color="D2D2D2"/>
            </w:tcBorders>
          </w:tcPr>
          <w:p w14:paraId="4B296CBC"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23</w:t>
            </w:r>
          </w:p>
        </w:tc>
        <w:tc>
          <w:tcPr>
            <w:tcW w:w="0" w:type="auto"/>
            <w:tcBorders>
              <w:top w:val="single" w:sz="8" w:space="0" w:color="D2D2D2"/>
              <w:left w:val="single" w:sz="8" w:space="0" w:color="D2D2D2"/>
              <w:bottom w:val="single" w:sz="8" w:space="0" w:color="D2D2D2"/>
              <w:right w:val="single" w:sz="8" w:space="0" w:color="D2D2D2"/>
            </w:tcBorders>
          </w:tcPr>
          <w:p w14:paraId="0F3D5865"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13</w:t>
            </w:r>
          </w:p>
        </w:tc>
        <w:tc>
          <w:tcPr>
            <w:tcW w:w="0" w:type="auto"/>
            <w:tcBorders>
              <w:top w:val="single" w:sz="8" w:space="0" w:color="D2D2D2"/>
              <w:left w:val="single" w:sz="8" w:space="0" w:color="D2D2D2"/>
              <w:bottom w:val="single" w:sz="8" w:space="0" w:color="D2D2D2"/>
              <w:right w:val="single" w:sz="8" w:space="0" w:color="D2D2D2"/>
            </w:tcBorders>
          </w:tcPr>
          <w:p w14:paraId="3F74C3FA"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0</w:t>
            </w:r>
          </w:p>
        </w:tc>
        <w:tc>
          <w:tcPr>
            <w:tcW w:w="0" w:type="auto"/>
            <w:tcBorders>
              <w:top w:val="single" w:sz="8" w:space="0" w:color="D2D2D2"/>
              <w:left w:val="single" w:sz="8" w:space="0" w:color="D2D2D2"/>
              <w:bottom w:val="single" w:sz="8" w:space="0" w:color="D2D2D2"/>
              <w:right w:val="single" w:sz="8" w:space="0" w:color="D2D2D2"/>
            </w:tcBorders>
          </w:tcPr>
          <w:p w14:paraId="7D8F2AE1"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0</w:t>
            </w:r>
          </w:p>
        </w:tc>
      </w:tr>
      <w:tr w:rsidR="0017715C" w:rsidRPr="00474D89" w14:paraId="45F846C5" w14:textId="77777777" w:rsidTr="007071A0">
        <w:trPr>
          <w:trHeight w:hRule="exact" w:val="247"/>
        </w:trPr>
        <w:tc>
          <w:tcPr>
            <w:tcW w:w="0" w:type="auto"/>
            <w:tcBorders>
              <w:top w:val="single" w:sz="8" w:space="0" w:color="D2D2D2"/>
              <w:left w:val="single" w:sz="8" w:space="0" w:color="D2D2D2"/>
              <w:bottom w:val="single" w:sz="8" w:space="0" w:color="D2D2D2"/>
              <w:right w:val="single" w:sz="8" w:space="0" w:color="D2D2D2"/>
            </w:tcBorders>
          </w:tcPr>
          <w:p w14:paraId="056D3EF1" w14:textId="77777777" w:rsidR="00E27B94" w:rsidRPr="00474D89" w:rsidRDefault="00E27B94" w:rsidP="00D4102E">
            <w:pPr>
              <w:pStyle w:val="TableParagraph"/>
              <w:jc w:val="center"/>
              <w:rPr>
                <w:rFonts w:ascii="Times New Roman" w:eastAsia="Arial" w:hAnsi="Times New Roman" w:cs="Times New Roman"/>
                <w:sz w:val="20"/>
                <w:szCs w:val="20"/>
                <w:lang w:val="en-GB"/>
              </w:rPr>
            </w:pPr>
            <w:r w:rsidRPr="00474D89">
              <w:rPr>
                <w:rFonts w:ascii="Times New Roman" w:eastAsia="Arial" w:hAnsi="Times New Roman" w:cs="Times New Roman"/>
                <w:sz w:val="20"/>
                <w:szCs w:val="20"/>
                <w:lang w:val="en-GB"/>
              </w:rPr>
              <w:t>25</w:t>
            </w:r>
          </w:p>
        </w:tc>
        <w:tc>
          <w:tcPr>
            <w:tcW w:w="0" w:type="auto"/>
            <w:tcBorders>
              <w:top w:val="single" w:sz="8" w:space="0" w:color="D2D2D2"/>
              <w:left w:val="single" w:sz="8" w:space="0" w:color="D2D2D2"/>
              <w:bottom w:val="single" w:sz="8" w:space="0" w:color="D2D2D2"/>
              <w:right w:val="single" w:sz="8" w:space="0" w:color="D2D2D2"/>
            </w:tcBorders>
          </w:tcPr>
          <w:p w14:paraId="4B146291" w14:textId="0AC04AEB" w:rsidR="00E27B94" w:rsidRPr="0017715C" w:rsidRDefault="00B06806" w:rsidP="00D4102E">
            <w:pPr>
              <w:pStyle w:val="TableParagraph"/>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Sveti Nikole</w:t>
            </w:r>
          </w:p>
        </w:tc>
        <w:tc>
          <w:tcPr>
            <w:tcW w:w="0" w:type="auto"/>
            <w:tcBorders>
              <w:top w:val="single" w:sz="8" w:space="0" w:color="D2D2D2"/>
              <w:left w:val="single" w:sz="8" w:space="0" w:color="D2D2D2"/>
              <w:bottom w:val="single" w:sz="8" w:space="0" w:color="D2D2D2"/>
              <w:right w:val="single" w:sz="8" w:space="0" w:color="D2D2D2"/>
            </w:tcBorders>
          </w:tcPr>
          <w:p w14:paraId="6816254C"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1534</w:t>
            </w:r>
          </w:p>
        </w:tc>
        <w:tc>
          <w:tcPr>
            <w:tcW w:w="467" w:type="dxa"/>
            <w:tcBorders>
              <w:top w:val="single" w:sz="8" w:space="0" w:color="D2D2D2"/>
              <w:left w:val="single" w:sz="8" w:space="0" w:color="D2D2D2"/>
              <w:bottom w:val="single" w:sz="8" w:space="0" w:color="D2D2D2"/>
              <w:right w:val="single" w:sz="8" w:space="0" w:color="D2D2D2"/>
            </w:tcBorders>
          </w:tcPr>
          <w:p w14:paraId="34A1BF88"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661</w:t>
            </w:r>
          </w:p>
        </w:tc>
        <w:tc>
          <w:tcPr>
            <w:tcW w:w="467" w:type="dxa"/>
            <w:tcBorders>
              <w:top w:val="single" w:sz="8" w:space="0" w:color="D2D2D2"/>
              <w:left w:val="single" w:sz="8" w:space="0" w:color="D2D2D2"/>
              <w:bottom w:val="single" w:sz="8" w:space="0" w:color="D2D2D2"/>
              <w:right w:val="single" w:sz="8" w:space="0" w:color="D2D2D2"/>
            </w:tcBorders>
          </w:tcPr>
          <w:p w14:paraId="3C3DA5F7"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617</w:t>
            </w:r>
          </w:p>
        </w:tc>
        <w:tc>
          <w:tcPr>
            <w:tcW w:w="467" w:type="dxa"/>
            <w:tcBorders>
              <w:top w:val="single" w:sz="8" w:space="0" w:color="D2D2D2"/>
              <w:left w:val="single" w:sz="8" w:space="0" w:color="D2D2D2"/>
              <w:bottom w:val="single" w:sz="8" w:space="0" w:color="D2D2D2"/>
              <w:right w:val="single" w:sz="8" w:space="0" w:color="D2D2D2"/>
            </w:tcBorders>
          </w:tcPr>
          <w:p w14:paraId="2414BB3D"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271</w:t>
            </w:r>
          </w:p>
        </w:tc>
        <w:tc>
          <w:tcPr>
            <w:tcW w:w="0" w:type="auto"/>
            <w:tcBorders>
              <w:top w:val="single" w:sz="8" w:space="0" w:color="D2D2D2"/>
              <w:left w:val="single" w:sz="8" w:space="0" w:color="D2D2D2"/>
              <w:bottom w:val="single" w:sz="8" w:space="0" w:color="D2D2D2"/>
              <w:right w:val="single" w:sz="8" w:space="0" w:color="D2D2D2"/>
            </w:tcBorders>
          </w:tcPr>
          <w:p w14:paraId="4A5FEA14"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141</w:t>
            </w:r>
          </w:p>
        </w:tc>
        <w:tc>
          <w:tcPr>
            <w:tcW w:w="0" w:type="auto"/>
            <w:tcBorders>
              <w:top w:val="single" w:sz="8" w:space="0" w:color="D2D2D2"/>
              <w:left w:val="single" w:sz="8" w:space="0" w:color="D2D2D2"/>
              <w:bottom w:val="single" w:sz="8" w:space="0" w:color="D2D2D2"/>
              <w:right w:val="single" w:sz="8" w:space="0" w:color="D2D2D2"/>
            </w:tcBorders>
          </w:tcPr>
          <w:p w14:paraId="5CA3CFB7"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43</w:t>
            </w:r>
          </w:p>
        </w:tc>
        <w:tc>
          <w:tcPr>
            <w:tcW w:w="0" w:type="auto"/>
            <w:tcBorders>
              <w:top w:val="single" w:sz="8" w:space="0" w:color="D2D2D2"/>
              <w:left w:val="single" w:sz="8" w:space="0" w:color="D2D2D2"/>
              <w:bottom w:val="single" w:sz="8" w:space="0" w:color="D2D2D2"/>
              <w:right w:val="single" w:sz="8" w:space="0" w:color="D2D2D2"/>
            </w:tcBorders>
          </w:tcPr>
          <w:p w14:paraId="13648024"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608</w:t>
            </w:r>
          </w:p>
        </w:tc>
        <w:tc>
          <w:tcPr>
            <w:tcW w:w="0" w:type="auto"/>
            <w:tcBorders>
              <w:top w:val="single" w:sz="8" w:space="0" w:color="D2D2D2"/>
              <w:left w:val="single" w:sz="8" w:space="0" w:color="D2D2D2"/>
              <w:bottom w:val="single" w:sz="8" w:space="0" w:color="D2D2D2"/>
              <w:right w:val="single" w:sz="8" w:space="0" w:color="D2D2D2"/>
            </w:tcBorders>
          </w:tcPr>
          <w:p w14:paraId="1194A4B2"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251</w:t>
            </w:r>
          </w:p>
        </w:tc>
        <w:tc>
          <w:tcPr>
            <w:tcW w:w="0" w:type="auto"/>
            <w:tcBorders>
              <w:top w:val="single" w:sz="8" w:space="0" w:color="D2D2D2"/>
              <w:left w:val="single" w:sz="8" w:space="0" w:color="D2D2D2"/>
              <w:bottom w:val="single" w:sz="8" w:space="0" w:color="D2D2D2"/>
              <w:right w:val="single" w:sz="8" w:space="0" w:color="D2D2D2"/>
            </w:tcBorders>
          </w:tcPr>
          <w:p w14:paraId="0E7EFC4F"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20</w:t>
            </w:r>
          </w:p>
        </w:tc>
        <w:tc>
          <w:tcPr>
            <w:tcW w:w="288" w:type="dxa"/>
            <w:tcBorders>
              <w:top w:val="single" w:sz="8" w:space="0" w:color="D2D2D2"/>
              <w:left w:val="single" w:sz="8" w:space="0" w:color="D2D2D2"/>
              <w:bottom w:val="single" w:sz="8" w:space="0" w:color="D2D2D2"/>
              <w:right w:val="single" w:sz="8" w:space="0" w:color="D2D2D2"/>
            </w:tcBorders>
          </w:tcPr>
          <w:p w14:paraId="38A22CA7"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7</w:t>
            </w:r>
          </w:p>
        </w:tc>
        <w:tc>
          <w:tcPr>
            <w:tcW w:w="467" w:type="dxa"/>
            <w:tcBorders>
              <w:top w:val="single" w:sz="8" w:space="0" w:color="D2D2D2"/>
              <w:left w:val="single" w:sz="8" w:space="0" w:color="D2D2D2"/>
              <w:bottom w:val="single" w:sz="8" w:space="0" w:color="D2D2D2"/>
              <w:right w:val="single" w:sz="8" w:space="0" w:color="D2D2D2"/>
            </w:tcBorders>
          </w:tcPr>
          <w:p w14:paraId="4097E739"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139</w:t>
            </w:r>
          </w:p>
        </w:tc>
        <w:tc>
          <w:tcPr>
            <w:tcW w:w="0" w:type="auto"/>
            <w:tcBorders>
              <w:top w:val="single" w:sz="8" w:space="0" w:color="D2D2D2"/>
              <w:left w:val="single" w:sz="8" w:space="0" w:color="D2D2D2"/>
              <w:bottom w:val="single" w:sz="8" w:space="0" w:color="D2D2D2"/>
              <w:right w:val="single" w:sz="8" w:space="0" w:color="D2D2D2"/>
            </w:tcBorders>
          </w:tcPr>
          <w:p w14:paraId="1E8E4668"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81</w:t>
            </w:r>
          </w:p>
        </w:tc>
        <w:tc>
          <w:tcPr>
            <w:tcW w:w="0" w:type="auto"/>
            <w:tcBorders>
              <w:top w:val="single" w:sz="8" w:space="0" w:color="D2D2D2"/>
              <w:left w:val="single" w:sz="8" w:space="0" w:color="D2D2D2"/>
              <w:bottom w:val="single" w:sz="8" w:space="0" w:color="D2D2D2"/>
              <w:right w:val="single" w:sz="8" w:space="0" w:color="D2D2D2"/>
            </w:tcBorders>
          </w:tcPr>
          <w:p w14:paraId="532FCF4F"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9</w:t>
            </w:r>
          </w:p>
        </w:tc>
        <w:tc>
          <w:tcPr>
            <w:tcW w:w="0" w:type="auto"/>
            <w:tcBorders>
              <w:top w:val="single" w:sz="8" w:space="0" w:color="D2D2D2"/>
              <w:left w:val="single" w:sz="8" w:space="0" w:color="D2D2D2"/>
              <w:bottom w:val="single" w:sz="8" w:space="0" w:color="D2D2D2"/>
              <w:right w:val="single" w:sz="8" w:space="0" w:color="D2D2D2"/>
            </w:tcBorders>
          </w:tcPr>
          <w:p w14:paraId="6C30E722"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8</w:t>
            </w:r>
          </w:p>
        </w:tc>
        <w:tc>
          <w:tcPr>
            <w:tcW w:w="0" w:type="auto"/>
            <w:tcBorders>
              <w:top w:val="single" w:sz="8" w:space="0" w:color="D2D2D2"/>
              <w:left w:val="single" w:sz="8" w:space="0" w:color="D2D2D2"/>
              <w:bottom w:val="single" w:sz="8" w:space="0" w:color="D2D2D2"/>
              <w:right w:val="single" w:sz="8" w:space="0" w:color="D2D2D2"/>
            </w:tcBorders>
          </w:tcPr>
          <w:p w14:paraId="2B1FF099"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0</w:t>
            </w:r>
          </w:p>
        </w:tc>
        <w:tc>
          <w:tcPr>
            <w:tcW w:w="0" w:type="auto"/>
            <w:tcBorders>
              <w:top w:val="single" w:sz="8" w:space="0" w:color="D2D2D2"/>
              <w:left w:val="single" w:sz="8" w:space="0" w:color="D2D2D2"/>
              <w:bottom w:val="single" w:sz="8" w:space="0" w:color="D2D2D2"/>
              <w:right w:val="single" w:sz="8" w:space="0" w:color="D2D2D2"/>
            </w:tcBorders>
          </w:tcPr>
          <w:p w14:paraId="035DF122"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0</w:t>
            </w:r>
          </w:p>
        </w:tc>
      </w:tr>
      <w:tr w:rsidR="0017715C" w:rsidRPr="00474D89" w14:paraId="287E7CE6" w14:textId="77777777" w:rsidTr="007071A0">
        <w:trPr>
          <w:trHeight w:hRule="exact" w:val="443"/>
        </w:trPr>
        <w:tc>
          <w:tcPr>
            <w:tcW w:w="0" w:type="auto"/>
            <w:tcBorders>
              <w:top w:val="single" w:sz="8" w:space="0" w:color="D2D2D2"/>
              <w:left w:val="single" w:sz="8" w:space="0" w:color="D2D2D2"/>
              <w:bottom w:val="single" w:sz="8" w:space="0" w:color="D2D2D2"/>
              <w:right w:val="single" w:sz="8" w:space="0" w:color="D2D2D2"/>
            </w:tcBorders>
          </w:tcPr>
          <w:p w14:paraId="60BFCDDA" w14:textId="77777777" w:rsidR="00E27B94" w:rsidRPr="00474D89" w:rsidRDefault="00E27B94" w:rsidP="00D4102E">
            <w:pPr>
              <w:pStyle w:val="TableParagraph"/>
              <w:jc w:val="center"/>
              <w:rPr>
                <w:rFonts w:ascii="Times New Roman" w:eastAsia="Arial" w:hAnsi="Times New Roman" w:cs="Times New Roman"/>
                <w:sz w:val="20"/>
                <w:szCs w:val="20"/>
                <w:lang w:val="en-GB"/>
              </w:rPr>
            </w:pPr>
            <w:r w:rsidRPr="00474D89">
              <w:rPr>
                <w:rFonts w:ascii="Times New Roman" w:eastAsia="Arial" w:hAnsi="Times New Roman" w:cs="Times New Roman"/>
                <w:sz w:val="20"/>
                <w:szCs w:val="20"/>
                <w:lang w:val="en-GB"/>
              </w:rPr>
              <w:t>26</w:t>
            </w:r>
          </w:p>
        </w:tc>
        <w:tc>
          <w:tcPr>
            <w:tcW w:w="0" w:type="auto"/>
            <w:tcBorders>
              <w:top w:val="single" w:sz="8" w:space="0" w:color="D2D2D2"/>
              <w:left w:val="single" w:sz="8" w:space="0" w:color="D2D2D2"/>
              <w:bottom w:val="single" w:sz="8" w:space="0" w:color="D2D2D2"/>
              <w:right w:val="single" w:sz="8" w:space="0" w:color="D2D2D2"/>
            </w:tcBorders>
          </w:tcPr>
          <w:p w14:paraId="39491FAE" w14:textId="7586A0A6" w:rsidR="00E27B94" w:rsidRPr="0017715C" w:rsidRDefault="00B06806" w:rsidP="00D4102E">
            <w:pPr>
              <w:pStyle w:val="TableParagraph"/>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 xml:space="preserve"> General of the city of Skopje</w:t>
            </w:r>
          </w:p>
        </w:tc>
        <w:tc>
          <w:tcPr>
            <w:tcW w:w="0" w:type="auto"/>
            <w:tcBorders>
              <w:top w:val="single" w:sz="8" w:space="0" w:color="D2D2D2"/>
              <w:left w:val="single" w:sz="8" w:space="0" w:color="D2D2D2"/>
              <w:bottom w:val="single" w:sz="8" w:space="0" w:color="D2D2D2"/>
              <w:right w:val="single" w:sz="8" w:space="0" w:color="D2D2D2"/>
            </w:tcBorders>
          </w:tcPr>
          <w:p w14:paraId="455116E0"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30554</w:t>
            </w:r>
          </w:p>
        </w:tc>
        <w:tc>
          <w:tcPr>
            <w:tcW w:w="467" w:type="dxa"/>
            <w:tcBorders>
              <w:top w:val="single" w:sz="8" w:space="0" w:color="D2D2D2"/>
              <w:left w:val="single" w:sz="8" w:space="0" w:color="D2D2D2"/>
              <w:bottom w:val="single" w:sz="8" w:space="0" w:color="D2D2D2"/>
              <w:right w:val="single" w:sz="8" w:space="0" w:color="D2D2D2"/>
            </w:tcBorders>
          </w:tcPr>
          <w:p w14:paraId="52E75FD9"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15622</w:t>
            </w:r>
          </w:p>
        </w:tc>
        <w:tc>
          <w:tcPr>
            <w:tcW w:w="467" w:type="dxa"/>
            <w:tcBorders>
              <w:top w:val="single" w:sz="8" w:space="0" w:color="D2D2D2"/>
              <w:left w:val="single" w:sz="8" w:space="0" w:color="D2D2D2"/>
              <w:bottom w:val="single" w:sz="8" w:space="0" w:color="D2D2D2"/>
              <w:right w:val="single" w:sz="8" w:space="0" w:color="D2D2D2"/>
            </w:tcBorders>
          </w:tcPr>
          <w:p w14:paraId="1154E4D2"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17159</w:t>
            </w:r>
          </w:p>
        </w:tc>
        <w:tc>
          <w:tcPr>
            <w:tcW w:w="467" w:type="dxa"/>
            <w:tcBorders>
              <w:top w:val="single" w:sz="8" w:space="0" w:color="D2D2D2"/>
              <w:left w:val="single" w:sz="8" w:space="0" w:color="D2D2D2"/>
              <w:bottom w:val="single" w:sz="8" w:space="0" w:color="D2D2D2"/>
              <w:right w:val="single" w:sz="8" w:space="0" w:color="D2D2D2"/>
            </w:tcBorders>
          </w:tcPr>
          <w:p w14:paraId="00DB0FBB"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9416</w:t>
            </w:r>
          </w:p>
        </w:tc>
        <w:tc>
          <w:tcPr>
            <w:tcW w:w="0" w:type="auto"/>
            <w:tcBorders>
              <w:top w:val="single" w:sz="8" w:space="0" w:color="D2D2D2"/>
              <w:left w:val="single" w:sz="8" w:space="0" w:color="D2D2D2"/>
              <w:bottom w:val="single" w:sz="8" w:space="0" w:color="D2D2D2"/>
              <w:right w:val="single" w:sz="8" w:space="0" w:color="D2D2D2"/>
            </w:tcBorders>
          </w:tcPr>
          <w:p w14:paraId="6EF71853"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3343</w:t>
            </w:r>
          </w:p>
        </w:tc>
        <w:tc>
          <w:tcPr>
            <w:tcW w:w="0" w:type="auto"/>
            <w:tcBorders>
              <w:top w:val="single" w:sz="8" w:space="0" w:color="D2D2D2"/>
              <w:left w:val="single" w:sz="8" w:space="0" w:color="D2D2D2"/>
              <w:bottom w:val="single" w:sz="8" w:space="0" w:color="D2D2D2"/>
              <w:right w:val="single" w:sz="8" w:space="0" w:color="D2D2D2"/>
            </w:tcBorders>
          </w:tcPr>
          <w:p w14:paraId="186D2C7B"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1060</w:t>
            </w:r>
          </w:p>
        </w:tc>
        <w:tc>
          <w:tcPr>
            <w:tcW w:w="0" w:type="auto"/>
            <w:tcBorders>
              <w:top w:val="single" w:sz="8" w:space="0" w:color="D2D2D2"/>
              <w:left w:val="single" w:sz="8" w:space="0" w:color="D2D2D2"/>
              <w:bottom w:val="single" w:sz="8" w:space="0" w:color="D2D2D2"/>
              <w:right w:val="single" w:sz="8" w:space="0" w:color="D2D2D2"/>
            </w:tcBorders>
          </w:tcPr>
          <w:p w14:paraId="2F502128"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6867</w:t>
            </w:r>
          </w:p>
        </w:tc>
        <w:tc>
          <w:tcPr>
            <w:tcW w:w="0" w:type="auto"/>
            <w:tcBorders>
              <w:top w:val="single" w:sz="8" w:space="0" w:color="D2D2D2"/>
              <w:left w:val="single" w:sz="8" w:space="0" w:color="D2D2D2"/>
              <w:bottom w:val="single" w:sz="8" w:space="0" w:color="D2D2D2"/>
              <w:right w:val="single" w:sz="8" w:space="0" w:color="D2D2D2"/>
            </w:tcBorders>
          </w:tcPr>
          <w:p w14:paraId="3014D765"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3181</w:t>
            </w:r>
          </w:p>
        </w:tc>
        <w:tc>
          <w:tcPr>
            <w:tcW w:w="0" w:type="auto"/>
            <w:tcBorders>
              <w:top w:val="single" w:sz="8" w:space="0" w:color="D2D2D2"/>
              <w:left w:val="single" w:sz="8" w:space="0" w:color="D2D2D2"/>
              <w:bottom w:val="single" w:sz="8" w:space="0" w:color="D2D2D2"/>
              <w:right w:val="single" w:sz="8" w:space="0" w:color="D2D2D2"/>
            </w:tcBorders>
          </w:tcPr>
          <w:p w14:paraId="2A980BB2"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133</w:t>
            </w:r>
          </w:p>
        </w:tc>
        <w:tc>
          <w:tcPr>
            <w:tcW w:w="288" w:type="dxa"/>
            <w:tcBorders>
              <w:top w:val="single" w:sz="8" w:space="0" w:color="D2D2D2"/>
              <w:left w:val="single" w:sz="8" w:space="0" w:color="D2D2D2"/>
              <w:bottom w:val="single" w:sz="8" w:space="0" w:color="D2D2D2"/>
              <w:right w:val="single" w:sz="8" w:space="0" w:color="D2D2D2"/>
            </w:tcBorders>
          </w:tcPr>
          <w:p w14:paraId="26056283"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68</w:t>
            </w:r>
          </w:p>
        </w:tc>
        <w:tc>
          <w:tcPr>
            <w:tcW w:w="467" w:type="dxa"/>
            <w:tcBorders>
              <w:top w:val="single" w:sz="8" w:space="0" w:color="D2D2D2"/>
              <w:left w:val="single" w:sz="8" w:space="0" w:color="D2D2D2"/>
              <w:bottom w:val="single" w:sz="8" w:space="0" w:color="D2D2D2"/>
              <w:right w:val="single" w:sz="8" w:space="0" w:color="D2D2D2"/>
            </w:tcBorders>
          </w:tcPr>
          <w:p w14:paraId="37A113EE"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2792</w:t>
            </w:r>
          </w:p>
        </w:tc>
        <w:tc>
          <w:tcPr>
            <w:tcW w:w="0" w:type="auto"/>
            <w:tcBorders>
              <w:top w:val="single" w:sz="8" w:space="0" w:color="D2D2D2"/>
              <w:left w:val="single" w:sz="8" w:space="0" w:color="D2D2D2"/>
              <w:bottom w:val="single" w:sz="8" w:space="0" w:color="D2D2D2"/>
              <w:right w:val="single" w:sz="8" w:space="0" w:color="D2D2D2"/>
            </w:tcBorders>
          </w:tcPr>
          <w:p w14:paraId="39867138"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1729</w:t>
            </w:r>
          </w:p>
        </w:tc>
        <w:tc>
          <w:tcPr>
            <w:tcW w:w="0" w:type="auto"/>
            <w:tcBorders>
              <w:top w:val="single" w:sz="8" w:space="0" w:color="D2D2D2"/>
              <w:left w:val="single" w:sz="8" w:space="0" w:color="D2D2D2"/>
              <w:bottom w:val="single" w:sz="8" w:space="0" w:color="D2D2D2"/>
              <w:right w:val="single" w:sz="8" w:space="0" w:color="D2D2D2"/>
            </w:tcBorders>
          </w:tcPr>
          <w:p w14:paraId="75B2506D"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248</w:t>
            </w:r>
          </w:p>
        </w:tc>
        <w:tc>
          <w:tcPr>
            <w:tcW w:w="0" w:type="auto"/>
            <w:tcBorders>
              <w:top w:val="single" w:sz="8" w:space="0" w:color="D2D2D2"/>
              <w:left w:val="single" w:sz="8" w:space="0" w:color="D2D2D2"/>
              <w:bottom w:val="single" w:sz="8" w:space="0" w:color="D2D2D2"/>
              <w:right w:val="single" w:sz="8" w:space="0" w:color="D2D2D2"/>
            </w:tcBorders>
          </w:tcPr>
          <w:p w14:paraId="54C452B1"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161</w:t>
            </w:r>
          </w:p>
        </w:tc>
        <w:tc>
          <w:tcPr>
            <w:tcW w:w="0" w:type="auto"/>
            <w:tcBorders>
              <w:top w:val="single" w:sz="8" w:space="0" w:color="D2D2D2"/>
              <w:left w:val="single" w:sz="8" w:space="0" w:color="D2D2D2"/>
              <w:bottom w:val="single" w:sz="8" w:space="0" w:color="D2D2D2"/>
              <w:right w:val="single" w:sz="8" w:space="0" w:color="D2D2D2"/>
            </w:tcBorders>
          </w:tcPr>
          <w:p w14:paraId="0AA53C20"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12</w:t>
            </w:r>
          </w:p>
        </w:tc>
        <w:tc>
          <w:tcPr>
            <w:tcW w:w="0" w:type="auto"/>
            <w:tcBorders>
              <w:top w:val="single" w:sz="8" w:space="0" w:color="D2D2D2"/>
              <w:left w:val="single" w:sz="8" w:space="0" w:color="D2D2D2"/>
              <w:bottom w:val="single" w:sz="8" w:space="0" w:color="D2D2D2"/>
              <w:right w:val="single" w:sz="8" w:space="0" w:color="D2D2D2"/>
            </w:tcBorders>
          </w:tcPr>
          <w:p w14:paraId="000059B7"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7</w:t>
            </w:r>
          </w:p>
        </w:tc>
      </w:tr>
      <w:tr w:rsidR="0017715C" w:rsidRPr="00474D89" w14:paraId="3035B991" w14:textId="77777777" w:rsidTr="007071A0">
        <w:trPr>
          <w:trHeight w:hRule="exact" w:val="246"/>
        </w:trPr>
        <w:tc>
          <w:tcPr>
            <w:tcW w:w="0" w:type="auto"/>
            <w:tcBorders>
              <w:top w:val="single" w:sz="8" w:space="0" w:color="D2D2D2"/>
              <w:left w:val="single" w:sz="8" w:space="0" w:color="D2D2D2"/>
              <w:bottom w:val="single" w:sz="8" w:space="0" w:color="D2D2D2"/>
              <w:right w:val="single" w:sz="8" w:space="0" w:color="D2D2D2"/>
            </w:tcBorders>
          </w:tcPr>
          <w:p w14:paraId="178A5EF9" w14:textId="77777777" w:rsidR="00E27B94" w:rsidRPr="00474D89" w:rsidRDefault="00E27B94" w:rsidP="00D4102E">
            <w:pPr>
              <w:pStyle w:val="TableParagraph"/>
              <w:jc w:val="center"/>
              <w:rPr>
                <w:rFonts w:ascii="Times New Roman" w:eastAsia="Arial" w:hAnsi="Times New Roman" w:cs="Times New Roman"/>
                <w:sz w:val="20"/>
                <w:szCs w:val="20"/>
                <w:lang w:val="en-GB"/>
              </w:rPr>
            </w:pPr>
            <w:r w:rsidRPr="00474D89">
              <w:rPr>
                <w:rFonts w:ascii="Times New Roman" w:eastAsia="Arial" w:hAnsi="Times New Roman" w:cs="Times New Roman"/>
                <w:sz w:val="20"/>
                <w:szCs w:val="20"/>
                <w:lang w:val="en-GB"/>
              </w:rPr>
              <w:t>27</w:t>
            </w:r>
          </w:p>
        </w:tc>
        <w:tc>
          <w:tcPr>
            <w:tcW w:w="0" w:type="auto"/>
            <w:tcBorders>
              <w:top w:val="single" w:sz="8" w:space="0" w:color="D2D2D2"/>
              <w:left w:val="single" w:sz="8" w:space="0" w:color="D2D2D2"/>
              <w:bottom w:val="single" w:sz="8" w:space="0" w:color="D2D2D2"/>
              <w:right w:val="single" w:sz="8" w:space="0" w:color="D2D2D2"/>
            </w:tcBorders>
          </w:tcPr>
          <w:p w14:paraId="326A286F" w14:textId="32271F66" w:rsidR="00E27B94" w:rsidRPr="0017715C" w:rsidRDefault="00B06806" w:rsidP="00D4102E">
            <w:pPr>
              <w:pStyle w:val="TableParagraph"/>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Struga</w:t>
            </w:r>
          </w:p>
        </w:tc>
        <w:tc>
          <w:tcPr>
            <w:tcW w:w="0" w:type="auto"/>
            <w:tcBorders>
              <w:top w:val="single" w:sz="8" w:space="0" w:color="D2D2D2"/>
              <w:left w:val="single" w:sz="8" w:space="0" w:color="D2D2D2"/>
              <w:bottom w:val="single" w:sz="8" w:space="0" w:color="D2D2D2"/>
              <w:right w:val="single" w:sz="8" w:space="0" w:color="D2D2D2"/>
            </w:tcBorders>
          </w:tcPr>
          <w:p w14:paraId="2D9E0A16"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4898</w:t>
            </w:r>
          </w:p>
        </w:tc>
        <w:tc>
          <w:tcPr>
            <w:tcW w:w="467" w:type="dxa"/>
            <w:tcBorders>
              <w:top w:val="single" w:sz="8" w:space="0" w:color="D2D2D2"/>
              <w:left w:val="single" w:sz="8" w:space="0" w:color="D2D2D2"/>
              <w:bottom w:val="single" w:sz="8" w:space="0" w:color="D2D2D2"/>
              <w:right w:val="single" w:sz="8" w:space="0" w:color="D2D2D2"/>
            </w:tcBorders>
          </w:tcPr>
          <w:p w14:paraId="22F5A6B7"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2410</w:t>
            </w:r>
          </w:p>
        </w:tc>
        <w:tc>
          <w:tcPr>
            <w:tcW w:w="467" w:type="dxa"/>
            <w:tcBorders>
              <w:top w:val="single" w:sz="8" w:space="0" w:color="D2D2D2"/>
              <w:left w:val="single" w:sz="8" w:space="0" w:color="D2D2D2"/>
              <w:bottom w:val="single" w:sz="8" w:space="0" w:color="D2D2D2"/>
              <w:right w:val="single" w:sz="8" w:space="0" w:color="D2D2D2"/>
            </w:tcBorders>
          </w:tcPr>
          <w:p w14:paraId="45098136"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2688</w:t>
            </w:r>
          </w:p>
        </w:tc>
        <w:tc>
          <w:tcPr>
            <w:tcW w:w="467" w:type="dxa"/>
            <w:tcBorders>
              <w:top w:val="single" w:sz="8" w:space="0" w:color="D2D2D2"/>
              <w:left w:val="single" w:sz="8" w:space="0" w:color="D2D2D2"/>
              <w:bottom w:val="single" w:sz="8" w:space="0" w:color="D2D2D2"/>
              <w:right w:val="single" w:sz="8" w:space="0" w:color="D2D2D2"/>
            </w:tcBorders>
          </w:tcPr>
          <w:p w14:paraId="18AEE071"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1327</w:t>
            </w:r>
          </w:p>
        </w:tc>
        <w:tc>
          <w:tcPr>
            <w:tcW w:w="0" w:type="auto"/>
            <w:tcBorders>
              <w:top w:val="single" w:sz="8" w:space="0" w:color="D2D2D2"/>
              <w:left w:val="single" w:sz="8" w:space="0" w:color="D2D2D2"/>
              <w:bottom w:val="single" w:sz="8" w:space="0" w:color="D2D2D2"/>
              <w:right w:val="single" w:sz="8" w:space="0" w:color="D2D2D2"/>
            </w:tcBorders>
          </w:tcPr>
          <w:p w14:paraId="07E51124"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508</w:t>
            </w:r>
          </w:p>
        </w:tc>
        <w:tc>
          <w:tcPr>
            <w:tcW w:w="0" w:type="auto"/>
            <w:tcBorders>
              <w:top w:val="single" w:sz="8" w:space="0" w:color="D2D2D2"/>
              <w:left w:val="single" w:sz="8" w:space="0" w:color="D2D2D2"/>
              <w:bottom w:val="single" w:sz="8" w:space="0" w:color="D2D2D2"/>
              <w:right w:val="single" w:sz="8" w:space="0" w:color="D2D2D2"/>
            </w:tcBorders>
          </w:tcPr>
          <w:p w14:paraId="79CF4D7E"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165</w:t>
            </w:r>
          </w:p>
        </w:tc>
        <w:tc>
          <w:tcPr>
            <w:tcW w:w="0" w:type="auto"/>
            <w:tcBorders>
              <w:top w:val="single" w:sz="8" w:space="0" w:color="D2D2D2"/>
              <w:left w:val="single" w:sz="8" w:space="0" w:color="D2D2D2"/>
              <w:bottom w:val="single" w:sz="8" w:space="0" w:color="D2D2D2"/>
              <w:right w:val="single" w:sz="8" w:space="0" w:color="D2D2D2"/>
            </w:tcBorders>
          </w:tcPr>
          <w:p w14:paraId="20DCDC8D"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1190</w:t>
            </w:r>
          </w:p>
        </w:tc>
        <w:tc>
          <w:tcPr>
            <w:tcW w:w="0" w:type="auto"/>
            <w:tcBorders>
              <w:top w:val="single" w:sz="8" w:space="0" w:color="D2D2D2"/>
              <w:left w:val="single" w:sz="8" w:space="0" w:color="D2D2D2"/>
              <w:bottom w:val="single" w:sz="8" w:space="0" w:color="D2D2D2"/>
              <w:right w:val="single" w:sz="8" w:space="0" w:color="D2D2D2"/>
            </w:tcBorders>
          </w:tcPr>
          <w:p w14:paraId="5405D7C7"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596</w:t>
            </w:r>
          </w:p>
        </w:tc>
        <w:tc>
          <w:tcPr>
            <w:tcW w:w="0" w:type="auto"/>
            <w:tcBorders>
              <w:top w:val="single" w:sz="8" w:space="0" w:color="D2D2D2"/>
              <w:left w:val="single" w:sz="8" w:space="0" w:color="D2D2D2"/>
              <w:bottom w:val="single" w:sz="8" w:space="0" w:color="D2D2D2"/>
              <w:right w:val="single" w:sz="8" w:space="0" w:color="D2D2D2"/>
            </w:tcBorders>
          </w:tcPr>
          <w:p w14:paraId="7F33BCDD"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36</w:t>
            </w:r>
          </w:p>
        </w:tc>
        <w:tc>
          <w:tcPr>
            <w:tcW w:w="288" w:type="dxa"/>
            <w:tcBorders>
              <w:top w:val="single" w:sz="8" w:space="0" w:color="D2D2D2"/>
              <w:left w:val="single" w:sz="8" w:space="0" w:color="D2D2D2"/>
              <w:bottom w:val="single" w:sz="8" w:space="0" w:color="D2D2D2"/>
              <w:right w:val="single" w:sz="8" w:space="0" w:color="D2D2D2"/>
            </w:tcBorders>
          </w:tcPr>
          <w:p w14:paraId="7EE166BD"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17</w:t>
            </w:r>
          </w:p>
        </w:tc>
        <w:tc>
          <w:tcPr>
            <w:tcW w:w="467" w:type="dxa"/>
            <w:tcBorders>
              <w:top w:val="single" w:sz="8" w:space="0" w:color="D2D2D2"/>
              <w:left w:val="single" w:sz="8" w:space="0" w:color="D2D2D2"/>
              <w:bottom w:val="single" w:sz="8" w:space="0" w:color="D2D2D2"/>
              <w:right w:val="single" w:sz="8" w:space="0" w:color="D2D2D2"/>
            </w:tcBorders>
          </w:tcPr>
          <w:p w14:paraId="282F55A0"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443</w:t>
            </w:r>
          </w:p>
        </w:tc>
        <w:tc>
          <w:tcPr>
            <w:tcW w:w="0" w:type="auto"/>
            <w:tcBorders>
              <w:top w:val="single" w:sz="8" w:space="0" w:color="D2D2D2"/>
              <w:left w:val="single" w:sz="8" w:space="0" w:color="D2D2D2"/>
              <w:bottom w:val="single" w:sz="8" w:space="0" w:color="D2D2D2"/>
              <w:right w:val="single" w:sz="8" w:space="0" w:color="D2D2D2"/>
            </w:tcBorders>
          </w:tcPr>
          <w:p w14:paraId="3AF4A36E"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281</w:t>
            </w:r>
          </w:p>
        </w:tc>
        <w:tc>
          <w:tcPr>
            <w:tcW w:w="0" w:type="auto"/>
            <w:tcBorders>
              <w:top w:val="single" w:sz="8" w:space="0" w:color="D2D2D2"/>
              <w:left w:val="single" w:sz="8" w:space="0" w:color="D2D2D2"/>
              <w:bottom w:val="single" w:sz="8" w:space="0" w:color="D2D2D2"/>
              <w:right w:val="single" w:sz="8" w:space="0" w:color="D2D2D2"/>
            </w:tcBorders>
          </w:tcPr>
          <w:p w14:paraId="562E97AA"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32</w:t>
            </w:r>
          </w:p>
        </w:tc>
        <w:tc>
          <w:tcPr>
            <w:tcW w:w="0" w:type="auto"/>
            <w:tcBorders>
              <w:top w:val="single" w:sz="8" w:space="0" w:color="D2D2D2"/>
              <w:left w:val="single" w:sz="8" w:space="0" w:color="D2D2D2"/>
              <w:bottom w:val="single" w:sz="8" w:space="0" w:color="D2D2D2"/>
              <w:right w:val="single" w:sz="8" w:space="0" w:color="D2D2D2"/>
            </w:tcBorders>
          </w:tcPr>
          <w:p w14:paraId="547D3364"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23</w:t>
            </w:r>
          </w:p>
        </w:tc>
        <w:tc>
          <w:tcPr>
            <w:tcW w:w="0" w:type="auto"/>
            <w:tcBorders>
              <w:top w:val="single" w:sz="8" w:space="0" w:color="D2D2D2"/>
              <w:left w:val="single" w:sz="8" w:space="0" w:color="D2D2D2"/>
              <w:bottom w:val="single" w:sz="8" w:space="0" w:color="D2D2D2"/>
              <w:right w:val="single" w:sz="8" w:space="0" w:color="D2D2D2"/>
            </w:tcBorders>
          </w:tcPr>
          <w:p w14:paraId="62296CFA"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w:t>
            </w:r>
          </w:p>
        </w:tc>
        <w:tc>
          <w:tcPr>
            <w:tcW w:w="0" w:type="auto"/>
            <w:tcBorders>
              <w:top w:val="single" w:sz="8" w:space="0" w:color="D2D2D2"/>
              <w:left w:val="single" w:sz="8" w:space="0" w:color="D2D2D2"/>
              <w:bottom w:val="single" w:sz="8" w:space="0" w:color="D2D2D2"/>
              <w:right w:val="single" w:sz="8" w:space="0" w:color="D2D2D2"/>
            </w:tcBorders>
          </w:tcPr>
          <w:p w14:paraId="6A469101"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w:t>
            </w:r>
          </w:p>
        </w:tc>
      </w:tr>
      <w:tr w:rsidR="0017715C" w:rsidRPr="00474D89" w14:paraId="14C3099C" w14:textId="77777777" w:rsidTr="007071A0">
        <w:trPr>
          <w:trHeight w:hRule="exact" w:val="246"/>
        </w:trPr>
        <w:tc>
          <w:tcPr>
            <w:tcW w:w="0" w:type="auto"/>
            <w:tcBorders>
              <w:top w:val="single" w:sz="8" w:space="0" w:color="D2D2D2"/>
              <w:left w:val="single" w:sz="8" w:space="0" w:color="D2D2D2"/>
              <w:bottom w:val="single" w:sz="8" w:space="0" w:color="D2D2D2"/>
              <w:right w:val="single" w:sz="8" w:space="0" w:color="D2D2D2"/>
            </w:tcBorders>
          </w:tcPr>
          <w:p w14:paraId="181CC03A" w14:textId="77777777" w:rsidR="00E27B94" w:rsidRPr="00474D89" w:rsidRDefault="00E27B94" w:rsidP="00D4102E">
            <w:pPr>
              <w:pStyle w:val="TableParagraph"/>
              <w:jc w:val="center"/>
              <w:rPr>
                <w:rFonts w:ascii="Times New Roman" w:eastAsia="Arial" w:hAnsi="Times New Roman" w:cs="Times New Roman"/>
                <w:sz w:val="20"/>
                <w:szCs w:val="20"/>
                <w:lang w:val="en-GB"/>
              </w:rPr>
            </w:pPr>
            <w:r w:rsidRPr="00474D89">
              <w:rPr>
                <w:rFonts w:ascii="Times New Roman" w:eastAsia="Arial" w:hAnsi="Times New Roman" w:cs="Times New Roman"/>
                <w:sz w:val="20"/>
                <w:szCs w:val="20"/>
                <w:lang w:val="en-GB"/>
              </w:rPr>
              <w:t>28</w:t>
            </w:r>
          </w:p>
        </w:tc>
        <w:tc>
          <w:tcPr>
            <w:tcW w:w="0" w:type="auto"/>
            <w:tcBorders>
              <w:top w:val="single" w:sz="8" w:space="0" w:color="D2D2D2"/>
              <w:left w:val="single" w:sz="8" w:space="0" w:color="D2D2D2"/>
              <w:bottom w:val="single" w:sz="8" w:space="0" w:color="D2D2D2"/>
              <w:right w:val="single" w:sz="8" w:space="0" w:color="D2D2D2"/>
            </w:tcBorders>
          </w:tcPr>
          <w:p w14:paraId="22072EAA" w14:textId="6C2F3664" w:rsidR="00E27B94" w:rsidRPr="0017715C" w:rsidRDefault="00B06806" w:rsidP="00D4102E">
            <w:pPr>
              <w:pStyle w:val="TableParagraph"/>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Strumica</w:t>
            </w:r>
          </w:p>
        </w:tc>
        <w:tc>
          <w:tcPr>
            <w:tcW w:w="0" w:type="auto"/>
            <w:tcBorders>
              <w:top w:val="single" w:sz="8" w:space="0" w:color="D2D2D2"/>
              <w:left w:val="single" w:sz="8" w:space="0" w:color="D2D2D2"/>
              <w:bottom w:val="single" w:sz="8" w:space="0" w:color="D2D2D2"/>
              <w:right w:val="single" w:sz="8" w:space="0" w:color="D2D2D2"/>
            </w:tcBorders>
          </w:tcPr>
          <w:p w14:paraId="0895EF13"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6789</w:t>
            </w:r>
          </w:p>
        </w:tc>
        <w:tc>
          <w:tcPr>
            <w:tcW w:w="467" w:type="dxa"/>
            <w:tcBorders>
              <w:top w:val="single" w:sz="8" w:space="0" w:color="D2D2D2"/>
              <w:left w:val="single" w:sz="8" w:space="0" w:color="D2D2D2"/>
              <w:bottom w:val="single" w:sz="8" w:space="0" w:color="D2D2D2"/>
              <w:right w:val="single" w:sz="8" w:space="0" w:color="D2D2D2"/>
            </w:tcBorders>
          </w:tcPr>
          <w:p w14:paraId="7B017208"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3443</w:t>
            </w:r>
          </w:p>
        </w:tc>
        <w:tc>
          <w:tcPr>
            <w:tcW w:w="467" w:type="dxa"/>
            <w:tcBorders>
              <w:top w:val="single" w:sz="8" w:space="0" w:color="D2D2D2"/>
              <w:left w:val="single" w:sz="8" w:space="0" w:color="D2D2D2"/>
              <w:bottom w:val="single" w:sz="8" w:space="0" w:color="D2D2D2"/>
              <w:right w:val="single" w:sz="8" w:space="0" w:color="D2D2D2"/>
            </w:tcBorders>
          </w:tcPr>
          <w:p w14:paraId="01809DB6"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4851</w:t>
            </w:r>
          </w:p>
        </w:tc>
        <w:tc>
          <w:tcPr>
            <w:tcW w:w="467" w:type="dxa"/>
            <w:tcBorders>
              <w:top w:val="single" w:sz="8" w:space="0" w:color="D2D2D2"/>
              <w:left w:val="single" w:sz="8" w:space="0" w:color="D2D2D2"/>
              <w:bottom w:val="single" w:sz="8" w:space="0" w:color="D2D2D2"/>
              <w:right w:val="single" w:sz="8" w:space="0" w:color="D2D2D2"/>
            </w:tcBorders>
          </w:tcPr>
          <w:p w14:paraId="3E2F0BE2"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2402</w:t>
            </w:r>
          </w:p>
        </w:tc>
        <w:tc>
          <w:tcPr>
            <w:tcW w:w="0" w:type="auto"/>
            <w:tcBorders>
              <w:top w:val="single" w:sz="8" w:space="0" w:color="D2D2D2"/>
              <w:left w:val="single" w:sz="8" w:space="0" w:color="D2D2D2"/>
              <w:bottom w:val="single" w:sz="8" w:space="0" w:color="D2D2D2"/>
              <w:right w:val="single" w:sz="8" w:space="0" w:color="D2D2D2"/>
            </w:tcBorders>
          </w:tcPr>
          <w:p w14:paraId="2DE7C2DB"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450</w:t>
            </w:r>
          </w:p>
        </w:tc>
        <w:tc>
          <w:tcPr>
            <w:tcW w:w="0" w:type="auto"/>
            <w:tcBorders>
              <w:top w:val="single" w:sz="8" w:space="0" w:color="D2D2D2"/>
              <w:left w:val="single" w:sz="8" w:space="0" w:color="D2D2D2"/>
              <w:bottom w:val="single" w:sz="8" w:space="0" w:color="D2D2D2"/>
              <w:right w:val="single" w:sz="8" w:space="0" w:color="D2D2D2"/>
            </w:tcBorders>
          </w:tcPr>
          <w:p w14:paraId="2F2B2420"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197</w:t>
            </w:r>
          </w:p>
        </w:tc>
        <w:tc>
          <w:tcPr>
            <w:tcW w:w="0" w:type="auto"/>
            <w:tcBorders>
              <w:top w:val="single" w:sz="8" w:space="0" w:color="D2D2D2"/>
              <w:left w:val="single" w:sz="8" w:space="0" w:color="D2D2D2"/>
              <w:bottom w:val="single" w:sz="8" w:space="0" w:color="D2D2D2"/>
              <w:right w:val="single" w:sz="8" w:space="0" w:color="D2D2D2"/>
            </w:tcBorders>
          </w:tcPr>
          <w:p w14:paraId="2515ADED"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1136</w:t>
            </w:r>
          </w:p>
        </w:tc>
        <w:tc>
          <w:tcPr>
            <w:tcW w:w="0" w:type="auto"/>
            <w:tcBorders>
              <w:top w:val="single" w:sz="8" w:space="0" w:color="D2D2D2"/>
              <w:left w:val="single" w:sz="8" w:space="0" w:color="D2D2D2"/>
              <w:bottom w:val="single" w:sz="8" w:space="0" w:color="D2D2D2"/>
              <w:right w:val="single" w:sz="8" w:space="0" w:color="D2D2D2"/>
            </w:tcBorders>
          </w:tcPr>
          <w:p w14:paraId="4BBE2FD1"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628</w:t>
            </w:r>
          </w:p>
        </w:tc>
        <w:tc>
          <w:tcPr>
            <w:tcW w:w="0" w:type="auto"/>
            <w:tcBorders>
              <w:top w:val="single" w:sz="8" w:space="0" w:color="D2D2D2"/>
              <w:left w:val="single" w:sz="8" w:space="0" w:color="D2D2D2"/>
              <w:bottom w:val="single" w:sz="8" w:space="0" w:color="D2D2D2"/>
              <w:right w:val="single" w:sz="8" w:space="0" w:color="D2D2D2"/>
            </w:tcBorders>
          </w:tcPr>
          <w:p w14:paraId="5A3D5325"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56</w:t>
            </w:r>
          </w:p>
        </w:tc>
        <w:tc>
          <w:tcPr>
            <w:tcW w:w="288" w:type="dxa"/>
            <w:tcBorders>
              <w:top w:val="single" w:sz="8" w:space="0" w:color="D2D2D2"/>
              <w:left w:val="single" w:sz="8" w:space="0" w:color="D2D2D2"/>
              <w:bottom w:val="single" w:sz="8" w:space="0" w:color="D2D2D2"/>
              <w:right w:val="single" w:sz="8" w:space="0" w:color="D2D2D2"/>
            </w:tcBorders>
          </w:tcPr>
          <w:p w14:paraId="7DAB93B2"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27</w:t>
            </w:r>
          </w:p>
        </w:tc>
        <w:tc>
          <w:tcPr>
            <w:tcW w:w="467" w:type="dxa"/>
            <w:tcBorders>
              <w:top w:val="single" w:sz="8" w:space="0" w:color="D2D2D2"/>
              <w:left w:val="single" w:sz="8" w:space="0" w:color="D2D2D2"/>
              <w:bottom w:val="single" w:sz="8" w:space="0" w:color="D2D2D2"/>
              <w:right w:val="single" w:sz="8" w:space="0" w:color="D2D2D2"/>
            </w:tcBorders>
          </w:tcPr>
          <w:p w14:paraId="3A4E0B07"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279</w:t>
            </w:r>
          </w:p>
        </w:tc>
        <w:tc>
          <w:tcPr>
            <w:tcW w:w="0" w:type="auto"/>
            <w:tcBorders>
              <w:top w:val="single" w:sz="8" w:space="0" w:color="D2D2D2"/>
              <w:left w:val="single" w:sz="8" w:space="0" w:color="D2D2D2"/>
              <w:bottom w:val="single" w:sz="8" w:space="0" w:color="D2D2D2"/>
              <w:right w:val="single" w:sz="8" w:space="0" w:color="D2D2D2"/>
            </w:tcBorders>
          </w:tcPr>
          <w:p w14:paraId="5F09CCA7"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181</w:t>
            </w:r>
          </w:p>
        </w:tc>
        <w:tc>
          <w:tcPr>
            <w:tcW w:w="0" w:type="auto"/>
            <w:tcBorders>
              <w:top w:val="single" w:sz="8" w:space="0" w:color="D2D2D2"/>
              <w:left w:val="single" w:sz="8" w:space="0" w:color="D2D2D2"/>
              <w:bottom w:val="single" w:sz="8" w:space="0" w:color="D2D2D2"/>
              <w:right w:val="single" w:sz="8" w:space="0" w:color="D2D2D2"/>
            </w:tcBorders>
          </w:tcPr>
          <w:p w14:paraId="15FD1CF4"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17</w:t>
            </w:r>
          </w:p>
        </w:tc>
        <w:tc>
          <w:tcPr>
            <w:tcW w:w="0" w:type="auto"/>
            <w:tcBorders>
              <w:top w:val="single" w:sz="8" w:space="0" w:color="D2D2D2"/>
              <w:left w:val="single" w:sz="8" w:space="0" w:color="D2D2D2"/>
              <w:bottom w:val="single" w:sz="8" w:space="0" w:color="D2D2D2"/>
              <w:right w:val="single" w:sz="8" w:space="0" w:color="D2D2D2"/>
            </w:tcBorders>
          </w:tcPr>
          <w:p w14:paraId="2A4C80E7"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8</w:t>
            </w:r>
          </w:p>
        </w:tc>
        <w:tc>
          <w:tcPr>
            <w:tcW w:w="0" w:type="auto"/>
            <w:tcBorders>
              <w:top w:val="single" w:sz="8" w:space="0" w:color="D2D2D2"/>
              <w:left w:val="single" w:sz="8" w:space="0" w:color="D2D2D2"/>
              <w:bottom w:val="single" w:sz="8" w:space="0" w:color="D2D2D2"/>
              <w:right w:val="single" w:sz="8" w:space="0" w:color="D2D2D2"/>
            </w:tcBorders>
          </w:tcPr>
          <w:p w14:paraId="53F9E39A"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0</w:t>
            </w:r>
          </w:p>
        </w:tc>
        <w:tc>
          <w:tcPr>
            <w:tcW w:w="0" w:type="auto"/>
            <w:tcBorders>
              <w:top w:val="single" w:sz="8" w:space="0" w:color="D2D2D2"/>
              <w:left w:val="single" w:sz="8" w:space="0" w:color="D2D2D2"/>
              <w:bottom w:val="single" w:sz="8" w:space="0" w:color="D2D2D2"/>
              <w:right w:val="single" w:sz="8" w:space="0" w:color="D2D2D2"/>
            </w:tcBorders>
          </w:tcPr>
          <w:p w14:paraId="349D61F0"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0</w:t>
            </w:r>
          </w:p>
        </w:tc>
      </w:tr>
      <w:tr w:rsidR="0017715C" w:rsidRPr="00474D89" w14:paraId="7F01BC52" w14:textId="77777777" w:rsidTr="007071A0">
        <w:trPr>
          <w:trHeight w:hRule="exact" w:val="246"/>
        </w:trPr>
        <w:tc>
          <w:tcPr>
            <w:tcW w:w="0" w:type="auto"/>
            <w:tcBorders>
              <w:top w:val="single" w:sz="8" w:space="0" w:color="D2D2D2"/>
              <w:left w:val="single" w:sz="8" w:space="0" w:color="D2D2D2"/>
              <w:bottom w:val="single" w:sz="8" w:space="0" w:color="D2D2D2"/>
              <w:right w:val="single" w:sz="8" w:space="0" w:color="D2D2D2"/>
            </w:tcBorders>
          </w:tcPr>
          <w:p w14:paraId="19545BD9" w14:textId="77777777" w:rsidR="00E27B94" w:rsidRPr="00474D89" w:rsidRDefault="00E27B94" w:rsidP="00D4102E">
            <w:pPr>
              <w:pStyle w:val="TableParagraph"/>
              <w:jc w:val="center"/>
              <w:rPr>
                <w:rFonts w:ascii="Times New Roman" w:eastAsia="Arial" w:hAnsi="Times New Roman" w:cs="Times New Roman"/>
                <w:sz w:val="20"/>
                <w:szCs w:val="20"/>
                <w:lang w:val="en-GB"/>
              </w:rPr>
            </w:pPr>
            <w:r w:rsidRPr="00474D89">
              <w:rPr>
                <w:rFonts w:ascii="Times New Roman" w:eastAsia="Arial" w:hAnsi="Times New Roman" w:cs="Times New Roman"/>
                <w:sz w:val="20"/>
                <w:szCs w:val="20"/>
                <w:lang w:val="en-GB"/>
              </w:rPr>
              <w:t>29</w:t>
            </w:r>
          </w:p>
        </w:tc>
        <w:tc>
          <w:tcPr>
            <w:tcW w:w="0" w:type="auto"/>
            <w:tcBorders>
              <w:top w:val="single" w:sz="8" w:space="0" w:color="D2D2D2"/>
              <w:left w:val="single" w:sz="8" w:space="0" w:color="D2D2D2"/>
              <w:bottom w:val="single" w:sz="8" w:space="0" w:color="D2D2D2"/>
              <w:right w:val="single" w:sz="8" w:space="0" w:color="D2D2D2"/>
            </w:tcBorders>
          </w:tcPr>
          <w:p w14:paraId="545453D2" w14:textId="3D192A46" w:rsidR="00E27B94" w:rsidRPr="0017715C" w:rsidRDefault="00B06806" w:rsidP="00D4102E">
            <w:pPr>
              <w:pStyle w:val="TableParagraph"/>
              <w:rPr>
                <w:rFonts w:ascii="Times New Roman" w:eastAsia="Arial" w:hAnsi="Times New Roman" w:cs="Times New Roman"/>
                <w:sz w:val="18"/>
                <w:szCs w:val="18"/>
                <w:lang w:val="en-GB"/>
              </w:rPr>
            </w:pPr>
            <w:r w:rsidRPr="0017715C">
              <w:rPr>
                <w:rFonts w:ascii="Times New Roman" w:eastAsia="Arial" w:hAnsi="Times New Roman" w:cs="Times New Roman"/>
                <w:spacing w:val="1"/>
                <w:sz w:val="18"/>
                <w:szCs w:val="18"/>
                <w:lang w:val="en-GB"/>
              </w:rPr>
              <w:t>Tetovo</w:t>
            </w:r>
          </w:p>
        </w:tc>
        <w:tc>
          <w:tcPr>
            <w:tcW w:w="0" w:type="auto"/>
            <w:tcBorders>
              <w:top w:val="single" w:sz="8" w:space="0" w:color="D2D2D2"/>
              <w:left w:val="single" w:sz="8" w:space="0" w:color="D2D2D2"/>
              <w:bottom w:val="single" w:sz="8" w:space="0" w:color="D2D2D2"/>
              <w:right w:val="single" w:sz="8" w:space="0" w:color="D2D2D2"/>
            </w:tcBorders>
          </w:tcPr>
          <w:p w14:paraId="42207DC6"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20163</w:t>
            </w:r>
          </w:p>
        </w:tc>
        <w:tc>
          <w:tcPr>
            <w:tcW w:w="467" w:type="dxa"/>
            <w:tcBorders>
              <w:top w:val="single" w:sz="8" w:space="0" w:color="D2D2D2"/>
              <w:left w:val="single" w:sz="8" w:space="0" w:color="D2D2D2"/>
              <w:bottom w:val="single" w:sz="8" w:space="0" w:color="D2D2D2"/>
              <w:right w:val="single" w:sz="8" w:space="0" w:color="D2D2D2"/>
            </w:tcBorders>
          </w:tcPr>
          <w:p w14:paraId="7385F0A4"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10102</w:t>
            </w:r>
          </w:p>
        </w:tc>
        <w:tc>
          <w:tcPr>
            <w:tcW w:w="467" w:type="dxa"/>
            <w:tcBorders>
              <w:top w:val="single" w:sz="8" w:space="0" w:color="D2D2D2"/>
              <w:left w:val="single" w:sz="8" w:space="0" w:color="D2D2D2"/>
              <w:bottom w:val="single" w:sz="8" w:space="0" w:color="D2D2D2"/>
              <w:right w:val="single" w:sz="8" w:space="0" w:color="D2D2D2"/>
            </w:tcBorders>
          </w:tcPr>
          <w:p w14:paraId="746DAA01"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11278</w:t>
            </w:r>
          </w:p>
        </w:tc>
        <w:tc>
          <w:tcPr>
            <w:tcW w:w="467" w:type="dxa"/>
            <w:tcBorders>
              <w:top w:val="single" w:sz="8" w:space="0" w:color="D2D2D2"/>
              <w:left w:val="single" w:sz="8" w:space="0" w:color="D2D2D2"/>
              <w:bottom w:val="single" w:sz="8" w:space="0" w:color="D2D2D2"/>
              <w:right w:val="single" w:sz="8" w:space="0" w:color="D2D2D2"/>
            </w:tcBorders>
          </w:tcPr>
          <w:p w14:paraId="2E1FCDE4"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5902</w:t>
            </w:r>
          </w:p>
        </w:tc>
        <w:tc>
          <w:tcPr>
            <w:tcW w:w="0" w:type="auto"/>
            <w:tcBorders>
              <w:top w:val="single" w:sz="8" w:space="0" w:color="D2D2D2"/>
              <w:left w:val="single" w:sz="8" w:space="0" w:color="D2D2D2"/>
              <w:bottom w:val="single" w:sz="8" w:space="0" w:color="D2D2D2"/>
              <w:right w:val="single" w:sz="8" w:space="0" w:color="D2D2D2"/>
            </w:tcBorders>
          </w:tcPr>
          <w:p w14:paraId="152A8277"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1243</w:t>
            </w:r>
          </w:p>
        </w:tc>
        <w:tc>
          <w:tcPr>
            <w:tcW w:w="0" w:type="auto"/>
            <w:tcBorders>
              <w:top w:val="single" w:sz="8" w:space="0" w:color="D2D2D2"/>
              <w:left w:val="single" w:sz="8" w:space="0" w:color="D2D2D2"/>
              <w:bottom w:val="single" w:sz="8" w:space="0" w:color="D2D2D2"/>
              <w:right w:val="single" w:sz="8" w:space="0" w:color="D2D2D2"/>
            </w:tcBorders>
          </w:tcPr>
          <w:p w14:paraId="1ADBD285"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303</w:t>
            </w:r>
          </w:p>
        </w:tc>
        <w:tc>
          <w:tcPr>
            <w:tcW w:w="0" w:type="auto"/>
            <w:tcBorders>
              <w:top w:val="single" w:sz="8" w:space="0" w:color="D2D2D2"/>
              <w:left w:val="single" w:sz="8" w:space="0" w:color="D2D2D2"/>
              <w:bottom w:val="single" w:sz="8" w:space="0" w:color="D2D2D2"/>
              <w:right w:val="single" w:sz="8" w:space="0" w:color="D2D2D2"/>
            </w:tcBorders>
          </w:tcPr>
          <w:p w14:paraId="7E27F022"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5636</w:t>
            </w:r>
          </w:p>
        </w:tc>
        <w:tc>
          <w:tcPr>
            <w:tcW w:w="0" w:type="auto"/>
            <w:tcBorders>
              <w:top w:val="single" w:sz="8" w:space="0" w:color="D2D2D2"/>
              <w:left w:val="single" w:sz="8" w:space="0" w:color="D2D2D2"/>
              <w:bottom w:val="single" w:sz="8" w:space="0" w:color="D2D2D2"/>
              <w:right w:val="single" w:sz="8" w:space="0" w:color="D2D2D2"/>
            </w:tcBorders>
          </w:tcPr>
          <w:p w14:paraId="5D3454EA"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2533</w:t>
            </w:r>
          </w:p>
        </w:tc>
        <w:tc>
          <w:tcPr>
            <w:tcW w:w="0" w:type="auto"/>
            <w:tcBorders>
              <w:top w:val="single" w:sz="8" w:space="0" w:color="D2D2D2"/>
              <w:left w:val="single" w:sz="8" w:space="0" w:color="D2D2D2"/>
              <w:bottom w:val="single" w:sz="8" w:space="0" w:color="D2D2D2"/>
              <w:right w:val="single" w:sz="8" w:space="0" w:color="D2D2D2"/>
            </w:tcBorders>
          </w:tcPr>
          <w:p w14:paraId="3BAA8BEB"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110</w:t>
            </w:r>
          </w:p>
        </w:tc>
        <w:tc>
          <w:tcPr>
            <w:tcW w:w="288" w:type="dxa"/>
            <w:tcBorders>
              <w:top w:val="single" w:sz="8" w:space="0" w:color="D2D2D2"/>
              <w:left w:val="single" w:sz="8" w:space="0" w:color="D2D2D2"/>
              <w:bottom w:val="single" w:sz="8" w:space="0" w:color="D2D2D2"/>
              <w:right w:val="single" w:sz="8" w:space="0" w:color="D2D2D2"/>
            </w:tcBorders>
          </w:tcPr>
          <w:p w14:paraId="18C69A54"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50</w:t>
            </w:r>
          </w:p>
        </w:tc>
        <w:tc>
          <w:tcPr>
            <w:tcW w:w="467" w:type="dxa"/>
            <w:tcBorders>
              <w:top w:val="single" w:sz="8" w:space="0" w:color="D2D2D2"/>
              <w:left w:val="single" w:sz="8" w:space="0" w:color="D2D2D2"/>
              <w:bottom w:val="single" w:sz="8" w:space="0" w:color="D2D2D2"/>
              <w:right w:val="single" w:sz="8" w:space="0" w:color="D2D2D2"/>
            </w:tcBorders>
          </w:tcPr>
          <w:p w14:paraId="161B47D5"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1786</w:t>
            </w:r>
          </w:p>
        </w:tc>
        <w:tc>
          <w:tcPr>
            <w:tcW w:w="0" w:type="auto"/>
            <w:tcBorders>
              <w:top w:val="single" w:sz="8" w:space="0" w:color="D2D2D2"/>
              <w:left w:val="single" w:sz="8" w:space="0" w:color="D2D2D2"/>
              <w:bottom w:val="single" w:sz="8" w:space="0" w:color="D2D2D2"/>
              <w:right w:val="single" w:sz="8" w:space="0" w:color="D2D2D2"/>
            </w:tcBorders>
          </w:tcPr>
          <w:p w14:paraId="2F9F7C83"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1243</w:t>
            </w:r>
          </w:p>
        </w:tc>
        <w:tc>
          <w:tcPr>
            <w:tcW w:w="0" w:type="auto"/>
            <w:tcBorders>
              <w:top w:val="single" w:sz="8" w:space="0" w:color="D2D2D2"/>
              <w:left w:val="single" w:sz="8" w:space="0" w:color="D2D2D2"/>
              <w:bottom w:val="single" w:sz="8" w:space="0" w:color="D2D2D2"/>
              <w:right w:val="single" w:sz="8" w:space="0" w:color="D2D2D2"/>
            </w:tcBorders>
          </w:tcPr>
          <w:p w14:paraId="14788808"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106</w:t>
            </w:r>
          </w:p>
        </w:tc>
        <w:tc>
          <w:tcPr>
            <w:tcW w:w="0" w:type="auto"/>
            <w:tcBorders>
              <w:top w:val="single" w:sz="8" w:space="0" w:color="D2D2D2"/>
              <w:left w:val="single" w:sz="8" w:space="0" w:color="D2D2D2"/>
              <w:bottom w:val="single" w:sz="8" w:space="0" w:color="D2D2D2"/>
              <w:right w:val="single" w:sz="8" w:space="0" w:color="D2D2D2"/>
            </w:tcBorders>
          </w:tcPr>
          <w:p w14:paraId="6F075798"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69</w:t>
            </w:r>
          </w:p>
        </w:tc>
        <w:tc>
          <w:tcPr>
            <w:tcW w:w="0" w:type="auto"/>
            <w:tcBorders>
              <w:top w:val="single" w:sz="8" w:space="0" w:color="D2D2D2"/>
              <w:left w:val="single" w:sz="8" w:space="0" w:color="D2D2D2"/>
              <w:bottom w:val="single" w:sz="8" w:space="0" w:color="D2D2D2"/>
              <w:right w:val="single" w:sz="8" w:space="0" w:color="D2D2D2"/>
            </w:tcBorders>
          </w:tcPr>
          <w:p w14:paraId="07B8675F"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4</w:t>
            </w:r>
          </w:p>
        </w:tc>
        <w:tc>
          <w:tcPr>
            <w:tcW w:w="0" w:type="auto"/>
            <w:tcBorders>
              <w:top w:val="single" w:sz="8" w:space="0" w:color="D2D2D2"/>
              <w:left w:val="single" w:sz="8" w:space="0" w:color="D2D2D2"/>
              <w:bottom w:val="single" w:sz="8" w:space="0" w:color="D2D2D2"/>
              <w:right w:val="single" w:sz="8" w:space="0" w:color="D2D2D2"/>
            </w:tcBorders>
          </w:tcPr>
          <w:p w14:paraId="48625272"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w:t>
            </w:r>
          </w:p>
        </w:tc>
      </w:tr>
      <w:tr w:rsidR="0017715C" w:rsidRPr="00474D89" w14:paraId="3F729CBE" w14:textId="77777777" w:rsidTr="007071A0">
        <w:trPr>
          <w:trHeight w:hRule="exact" w:val="246"/>
        </w:trPr>
        <w:tc>
          <w:tcPr>
            <w:tcW w:w="0" w:type="auto"/>
            <w:tcBorders>
              <w:top w:val="single" w:sz="8" w:space="0" w:color="D2D2D2"/>
              <w:left w:val="single" w:sz="8" w:space="0" w:color="D2D2D2"/>
              <w:bottom w:val="single" w:sz="8" w:space="0" w:color="D2D2D2"/>
              <w:right w:val="single" w:sz="8" w:space="0" w:color="D2D2D2"/>
            </w:tcBorders>
          </w:tcPr>
          <w:p w14:paraId="00A29EFD" w14:textId="77777777" w:rsidR="00E27B94" w:rsidRPr="00474D89" w:rsidRDefault="00E27B94" w:rsidP="00D4102E">
            <w:pPr>
              <w:pStyle w:val="TableParagraph"/>
              <w:jc w:val="center"/>
              <w:rPr>
                <w:rFonts w:ascii="Times New Roman" w:eastAsia="Arial" w:hAnsi="Times New Roman" w:cs="Times New Roman"/>
                <w:sz w:val="20"/>
                <w:szCs w:val="20"/>
                <w:lang w:val="en-GB"/>
              </w:rPr>
            </w:pPr>
            <w:r w:rsidRPr="00474D89">
              <w:rPr>
                <w:rFonts w:ascii="Times New Roman" w:eastAsia="Arial" w:hAnsi="Times New Roman" w:cs="Times New Roman"/>
                <w:sz w:val="20"/>
                <w:szCs w:val="20"/>
                <w:lang w:val="en-GB"/>
              </w:rPr>
              <w:t>30</w:t>
            </w:r>
          </w:p>
        </w:tc>
        <w:tc>
          <w:tcPr>
            <w:tcW w:w="0" w:type="auto"/>
            <w:tcBorders>
              <w:top w:val="single" w:sz="8" w:space="0" w:color="D2D2D2"/>
              <w:left w:val="single" w:sz="8" w:space="0" w:color="D2D2D2"/>
              <w:bottom w:val="single" w:sz="8" w:space="0" w:color="D2D2D2"/>
              <w:right w:val="single" w:sz="8" w:space="0" w:color="D2D2D2"/>
            </w:tcBorders>
          </w:tcPr>
          <w:p w14:paraId="79B9F37F" w14:textId="41220862" w:rsidR="00E27B94" w:rsidRPr="0017715C" w:rsidRDefault="00B06806" w:rsidP="00D4102E">
            <w:pPr>
              <w:pStyle w:val="TableParagraph"/>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Shtip</w:t>
            </w:r>
          </w:p>
        </w:tc>
        <w:tc>
          <w:tcPr>
            <w:tcW w:w="0" w:type="auto"/>
            <w:tcBorders>
              <w:top w:val="single" w:sz="8" w:space="0" w:color="D2D2D2"/>
              <w:left w:val="single" w:sz="8" w:space="0" w:color="D2D2D2"/>
              <w:bottom w:val="single" w:sz="8" w:space="0" w:color="D2D2D2"/>
              <w:right w:val="single" w:sz="8" w:space="0" w:color="D2D2D2"/>
            </w:tcBorders>
          </w:tcPr>
          <w:p w14:paraId="6DBF5A0D"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4471</w:t>
            </w:r>
          </w:p>
        </w:tc>
        <w:tc>
          <w:tcPr>
            <w:tcW w:w="467" w:type="dxa"/>
            <w:tcBorders>
              <w:top w:val="single" w:sz="8" w:space="0" w:color="D2D2D2"/>
              <w:left w:val="single" w:sz="8" w:space="0" w:color="D2D2D2"/>
              <w:bottom w:val="single" w:sz="8" w:space="0" w:color="D2D2D2"/>
              <w:right w:val="single" w:sz="8" w:space="0" w:color="D2D2D2"/>
            </w:tcBorders>
          </w:tcPr>
          <w:p w14:paraId="60EEA752"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2136</w:t>
            </w:r>
          </w:p>
        </w:tc>
        <w:tc>
          <w:tcPr>
            <w:tcW w:w="467" w:type="dxa"/>
            <w:tcBorders>
              <w:top w:val="single" w:sz="8" w:space="0" w:color="D2D2D2"/>
              <w:left w:val="single" w:sz="8" w:space="0" w:color="D2D2D2"/>
              <w:bottom w:val="single" w:sz="8" w:space="0" w:color="D2D2D2"/>
              <w:right w:val="single" w:sz="8" w:space="0" w:color="D2D2D2"/>
            </w:tcBorders>
          </w:tcPr>
          <w:p w14:paraId="3E95E5B5"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2171</w:t>
            </w:r>
          </w:p>
        </w:tc>
        <w:tc>
          <w:tcPr>
            <w:tcW w:w="467" w:type="dxa"/>
            <w:tcBorders>
              <w:top w:val="single" w:sz="8" w:space="0" w:color="D2D2D2"/>
              <w:left w:val="single" w:sz="8" w:space="0" w:color="D2D2D2"/>
              <w:bottom w:val="single" w:sz="8" w:space="0" w:color="D2D2D2"/>
              <w:right w:val="single" w:sz="8" w:space="0" w:color="D2D2D2"/>
            </w:tcBorders>
          </w:tcPr>
          <w:p w14:paraId="179A2055"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1024</w:t>
            </w:r>
          </w:p>
        </w:tc>
        <w:tc>
          <w:tcPr>
            <w:tcW w:w="0" w:type="auto"/>
            <w:tcBorders>
              <w:top w:val="single" w:sz="8" w:space="0" w:color="D2D2D2"/>
              <w:left w:val="single" w:sz="8" w:space="0" w:color="D2D2D2"/>
              <w:bottom w:val="single" w:sz="8" w:space="0" w:color="D2D2D2"/>
              <w:right w:val="single" w:sz="8" w:space="0" w:color="D2D2D2"/>
            </w:tcBorders>
          </w:tcPr>
          <w:p w14:paraId="0ED70C9D"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444</w:t>
            </w:r>
          </w:p>
        </w:tc>
        <w:tc>
          <w:tcPr>
            <w:tcW w:w="0" w:type="auto"/>
            <w:tcBorders>
              <w:top w:val="single" w:sz="8" w:space="0" w:color="D2D2D2"/>
              <w:left w:val="single" w:sz="8" w:space="0" w:color="D2D2D2"/>
              <w:bottom w:val="single" w:sz="8" w:space="0" w:color="D2D2D2"/>
              <w:right w:val="single" w:sz="8" w:space="0" w:color="D2D2D2"/>
            </w:tcBorders>
          </w:tcPr>
          <w:p w14:paraId="6B0B8B32"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136</w:t>
            </w:r>
          </w:p>
        </w:tc>
        <w:tc>
          <w:tcPr>
            <w:tcW w:w="0" w:type="auto"/>
            <w:tcBorders>
              <w:top w:val="single" w:sz="8" w:space="0" w:color="D2D2D2"/>
              <w:left w:val="single" w:sz="8" w:space="0" w:color="D2D2D2"/>
              <w:bottom w:val="single" w:sz="8" w:space="0" w:color="D2D2D2"/>
              <w:right w:val="single" w:sz="8" w:space="0" w:color="D2D2D2"/>
            </w:tcBorders>
          </w:tcPr>
          <w:p w14:paraId="34E7E4CA"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1343</w:t>
            </w:r>
          </w:p>
        </w:tc>
        <w:tc>
          <w:tcPr>
            <w:tcW w:w="0" w:type="auto"/>
            <w:tcBorders>
              <w:top w:val="single" w:sz="8" w:space="0" w:color="D2D2D2"/>
              <w:left w:val="single" w:sz="8" w:space="0" w:color="D2D2D2"/>
              <w:bottom w:val="single" w:sz="8" w:space="0" w:color="D2D2D2"/>
              <w:right w:val="single" w:sz="8" w:space="0" w:color="D2D2D2"/>
            </w:tcBorders>
          </w:tcPr>
          <w:p w14:paraId="3F40FB51"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666</w:t>
            </w:r>
          </w:p>
        </w:tc>
        <w:tc>
          <w:tcPr>
            <w:tcW w:w="0" w:type="auto"/>
            <w:tcBorders>
              <w:top w:val="single" w:sz="8" w:space="0" w:color="D2D2D2"/>
              <w:left w:val="single" w:sz="8" w:space="0" w:color="D2D2D2"/>
              <w:bottom w:val="single" w:sz="8" w:space="0" w:color="D2D2D2"/>
              <w:right w:val="single" w:sz="8" w:space="0" w:color="D2D2D2"/>
            </w:tcBorders>
          </w:tcPr>
          <w:p w14:paraId="3AF6156A"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96</w:t>
            </w:r>
          </w:p>
        </w:tc>
        <w:tc>
          <w:tcPr>
            <w:tcW w:w="288" w:type="dxa"/>
            <w:tcBorders>
              <w:top w:val="single" w:sz="8" w:space="0" w:color="D2D2D2"/>
              <w:left w:val="single" w:sz="8" w:space="0" w:color="D2D2D2"/>
              <w:bottom w:val="single" w:sz="8" w:space="0" w:color="D2D2D2"/>
              <w:right w:val="single" w:sz="8" w:space="0" w:color="D2D2D2"/>
            </w:tcBorders>
          </w:tcPr>
          <w:p w14:paraId="0DA045D3"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54</w:t>
            </w:r>
          </w:p>
        </w:tc>
        <w:tc>
          <w:tcPr>
            <w:tcW w:w="467" w:type="dxa"/>
            <w:tcBorders>
              <w:top w:val="single" w:sz="8" w:space="0" w:color="D2D2D2"/>
              <w:left w:val="single" w:sz="8" w:space="0" w:color="D2D2D2"/>
              <w:bottom w:val="single" w:sz="8" w:space="0" w:color="D2D2D2"/>
              <w:right w:val="single" w:sz="8" w:space="0" w:color="D2D2D2"/>
            </w:tcBorders>
          </w:tcPr>
          <w:p w14:paraId="58A3599C"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387</w:t>
            </w:r>
          </w:p>
        </w:tc>
        <w:tc>
          <w:tcPr>
            <w:tcW w:w="0" w:type="auto"/>
            <w:tcBorders>
              <w:top w:val="single" w:sz="8" w:space="0" w:color="D2D2D2"/>
              <w:left w:val="single" w:sz="8" w:space="0" w:color="D2D2D2"/>
              <w:bottom w:val="single" w:sz="8" w:space="0" w:color="D2D2D2"/>
              <w:right w:val="single" w:sz="8" w:space="0" w:color="D2D2D2"/>
            </w:tcBorders>
          </w:tcPr>
          <w:p w14:paraId="0DB1AB17"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239</w:t>
            </w:r>
          </w:p>
        </w:tc>
        <w:tc>
          <w:tcPr>
            <w:tcW w:w="0" w:type="auto"/>
            <w:tcBorders>
              <w:top w:val="single" w:sz="8" w:space="0" w:color="D2D2D2"/>
              <w:left w:val="single" w:sz="8" w:space="0" w:color="D2D2D2"/>
              <w:bottom w:val="single" w:sz="8" w:space="0" w:color="D2D2D2"/>
              <w:right w:val="single" w:sz="8" w:space="0" w:color="D2D2D2"/>
            </w:tcBorders>
          </w:tcPr>
          <w:p w14:paraId="73FD36AB"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27</w:t>
            </w:r>
          </w:p>
        </w:tc>
        <w:tc>
          <w:tcPr>
            <w:tcW w:w="0" w:type="auto"/>
            <w:tcBorders>
              <w:top w:val="single" w:sz="8" w:space="0" w:color="D2D2D2"/>
              <w:left w:val="single" w:sz="8" w:space="0" w:color="D2D2D2"/>
              <w:bottom w:val="single" w:sz="8" w:space="0" w:color="D2D2D2"/>
              <w:right w:val="single" w:sz="8" w:space="0" w:color="D2D2D2"/>
            </w:tcBorders>
          </w:tcPr>
          <w:p w14:paraId="5427297E"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17</w:t>
            </w:r>
          </w:p>
        </w:tc>
        <w:tc>
          <w:tcPr>
            <w:tcW w:w="0" w:type="auto"/>
            <w:tcBorders>
              <w:top w:val="single" w:sz="8" w:space="0" w:color="D2D2D2"/>
              <w:left w:val="single" w:sz="8" w:space="0" w:color="D2D2D2"/>
              <w:bottom w:val="single" w:sz="8" w:space="0" w:color="D2D2D2"/>
              <w:right w:val="single" w:sz="8" w:space="0" w:color="D2D2D2"/>
            </w:tcBorders>
          </w:tcPr>
          <w:p w14:paraId="7D6FABD9"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3</w:t>
            </w:r>
          </w:p>
        </w:tc>
        <w:tc>
          <w:tcPr>
            <w:tcW w:w="0" w:type="auto"/>
            <w:tcBorders>
              <w:top w:val="single" w:sz="8" w:space="0" w:color="D2D2D2"/>
              <w:left w:val="single" w:sz="8" w:space="0" w:color="D2D2D2"/>
              <w:bottom w:val="single" w:sz="8" w:space="0" w:color="D2D2D2"/>
              <w:right w:val="single" w:sz="8" w:space="0" w:color="D2D2D2"/>
            </w:tcBorders>
          </w:tcPr>
          <w:p w14:paraId="4020A54F"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sz w:val="18"/>
                <w:szCs w:val="18"/>
                <w:lang w:val="en-GB"/>
              </w:rPr>
              <w:t>0</w:t>
            </w:r>
          </w:p>
        </w:tc>
      </w:tr>
      <w:tr w:rsidR="0017715C" w:rsidRPr="00474D89" w14:paraId="7A0B2FDA" w14:textId="77777777" w:rsidTr="007071A0">
        <w:trPr>
          <w:trHeight w:hRule="exact" w:val="246"/>
        </w:trPr>
        <w:tc>
          <w:tcPr>
            <w:tcW w:w="0" w:type="auto"/>
            <w:tcBorders>
              <w:top w:val="single" w:sz="8" w:space="0" w:color="D2D2D2"/>
              <w:left w:val="single" w:sz="8" w:space="0" w:color="D2D2D2"/>
              <w:bottom w:val="single" w:sz="8" w:space="0" w:color="D2D2D2"/>
              <w:right w:val="single" w:sz="8" w:space="0" w:color="D2D2D2"/>
            </w:tcBorders>
            <w:shd w:val="clear" w:color="auto" w:fill="DCDCDC"/>
          </w:tcPr>
          <w:p w14:paraId="2AF40515" w14:textId="77777777" w:rsidR="00E27B94" w:rsidRPr="00474D89" w:rsidRDefault="00E27B94" w:rsidP="00D4102E">
            <w:pPr>
              <w:spacing w:after="0" w:line="240" w:lineRule="auto"/>
              <w:rPr>
                <w:rFonts w:ascii="Times New Roman" w:hAnsi="Times New Roman" w:cs="Times New Roman"/>
                <w:sz w:val="20"/>
                <w:szCs w:val="20"/>
              </w:rPr>
            </w:pPr>
          </w:p>
        </w:tc>
        <w:tc>
          <w:tcPr>
            <w:tcW w:w="0" w:type="auto"/>
            <w:tcBorders>
              <w:top w:val="single" w:sz="8" w:space="0" w:color="D2D2D2"/>
              <w:left w:val="single" w:sz="8" w:space="0" w:color="D2D2D2"/>
              <w:bottom w:val="single" w:sz="8" w:space="0" w:color="D2D2D2"/>
              <w:right w:val="single" w:sz="8" w:space="0" w:color="D2D2D2"/>
            </w:tcBorders>
            <w:shd w:val="clear" w:color="auto" w:fill="DCDCDC"/>
          </w:tcPr>
          <w:p w14:paraId="6E73CB38" w14:textId="3AC66C99" w:rsidR="00E27B94" w:rsidRPr="0017715C" w:rsidRDefault="00B06806" w:rsidP="00D4102E">
            <w:pPr>
              <w:pStyle w:val="TableParagraph"/>
              <w:rPr>
                <w:rFonts w:ascii="Times New Roman" w:eastAsia="Arial" w:hAnsi="Times New Roman" w:cs="Times New Roman"/>
                <w:sz w:val="18"/>
                <w:szCs w:val="18"/>
                <w:lang w:val="en-GB"/>
              </w:rPr>
            </w:pPr>
            <w:r w:rsidRPr="0017715C">
              <w:rPr>
                <w:rFonts w:ascii="Times New Roman" w:eastAsia="Arial" w:hAnsi="Times New Roman" w:cs="Times New Roman"/>
                <w:b/>
                <w:bCs/>
                <w:sz w:val="18"/>
                <w:szCs w:val="18"/>
                <w:lang w:val="en-GB"/>
              </w:rPr>
              <w:t>Total</w:t>
            </w:r>
          </w:p>
        </w:tc>
        <w:tc>
          <w:tcPr>
            <w:tcW w:w="0" w:type="auto"/>
            <w:tcBorders>
              <w:top w:val="single" w:sz="8" w:space="0" w:color="D2D2D2"/>
              <w:left w:val="single" w:sz="8" w:space="0" w:color="D2D2D2"/>
              <w:bottom w:val="single" w:sz="8" w:space="0" w:color="D2D2D2"/>
              <w:right w:val="single" w:sz="8" w:space="0" w:color="D2D2D2"/>
            </w:tcBorders>
            <w:shd w:val="clear" w:color="auto" w:fill="DCDCDC"/>
          </w:tcPr>
          <w:p w14:paraId="6B482651"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b/>
                <w:bCs/>
                <w:sz w:val="18"/>
                <w:szCs w:val="18"/>
                <w:lang w:val="en-GB"/>
              </w:rPr>
              <w:t>156432</w:t>
            </w:r>
          </w:p>
        </w:tc>
        <w:tc>
          <w:tcPr>
            <w:tcW w:w="467" w:type="dxa"/>
            <w:tcBorders>
              <w:top w:val="single" w:sz="8" w:space="0" w:color="D2D2D2"/>
              <w:left w:val="single" w:sz="8" w:space="0" w:color="D2D2D2"/>
              <w:bottom w:val="single" w:sz="8" w:space="0" w:color="D2D2D2"/>
              <w:right w:val="single" w:sz="8" w:space="0" w:color="D2D2D2"/>
            </w:tcBorders>
            <w:shd w:val="clear" w:color="auto" w:fill="DCDCDC"/>
          </w:tcPr>
          <w:p w14:paraId="49F2DEBF"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b/>
                <w:bCs/>
                <w:sz w:val="18"/>
                <w:szCs w:val="18"/>
                <w:lang w:val="en-GB"/>
              </w:rPr>
              <w:t>78564</w:t>
            </w:r>
          </w:p>
        </w:tc>
        <w:tc>
          <w:tcPr>
            <w:tcW w:w="467" w:type="dxa"/>
            <w:tcBorders>
              <w:top w:val="single" w:sz="8" w:space="0" w:color="D2D2D2"/>
              <w:left w:val="single" w:sz="8" w:space="0" w:color="D2D2D2"/>
              <w:bottom w:val="single" w:sz="8" w:space="0" w:color="D2D2D2"/>
              <w:right w:val="single" w:sz="8" w:space="0" w:color="D2D2D2"/>
            </w:tcBorders>
            <w:shd w:val="clear" w:color="auto" w:fill="DCDCDC"/>
          </w:tcPr>
          <w:p w14:paraId="05581FD4"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b/>
                <w:bCs/>
                <w:sz w:val="18"/>
                <w:szCs w:val="18"/>
                <w:lang w:val="en-GB"/>
              </w:rPr>
              <w:t>83424</w:t>
            </w:r>
          </w:p>
        </w:tc>
        <w:tc>
          <w:tcPr>
            <w:tcW w:w="467" w:type="dxa"/>
            <w:tcBorders>
              <w:top w:val="single" w:sz="8" w:space="0" w:color="D2D2D2"/>
              <w:left w:val="single" w:sz="8" w:space="0" w:color="D2D2D2"/>
              <w:bottom w:val="single" w:sz="8" w:space="0" w:color="D2D2D2"/>
              <w:right w:val="single" w:sz="8" w:space="0" w:color="D2D2D2"/>
            </w:tcBorders>
            <w:shd w:val="clear" w:color="auto" w:fill="DCDCDC"/>
          </w:tcPr>
          <w:p w14:paraId="20C9C4B6"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b/>
                <w:bCs/>
                <w:sz w:val="18"/>
                <w:szCs w:val="18"/>
                <w:lang w:val="en-GB"/>
              </w:rPr>
              <w:t>43403</w:t>
            </w:r>
          </w:p>
        </w:tc>
        <w:tc>
          <w:tcPr>
            <w:tcW w:w="0" w:type="auto"/>
            <w:tcBorders>
              <w:top w:val="single" w:sz="8" w:space="0" w:color="D2D2D2"/>
              <w:left w:val="single" w:sz="8" w:space="0" w:color="D2D2D2"/>
              <w:bottom w:val="single" w:sz="8" w:space="0" w:color="D2D2D2"/>
              <w:right w:val="single" w:sz="8" w:space="0" w:color="D2D2D2"/>
            </w:tcBorders>
            <w:shd w:val="clear" w:color="auto" w:fill="DCDCDC"/>
          </w:tcPr>
          <w:p w14:paraId="778C3289"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b/>
                <w:bCs/>
                <w:sz w:val="18"/>
                <w:szCs w:val="18"/>
                <w:lang w:val="en-GB"/>
              </w:rPr>
              <w:t>15664</w:t>
            </w:r>
          </w:p>
        </w:tc>
        <w:tc>
          <w:tcPr>
            <w:tcW w:w="0" w:type="auto"/>
            <w:tcBorders>
              <w:top w:val="single" w:sz="8" w:space="0" w:color="D2D2D2"/>
              <w:left w:val="single" w:sz="8" w:space="0" w:color="D2D2D2"/>
              <w:bottom w:val="single" w:sz="8" w:space="0" w:color="D2D2D2"/>
              <w:right w:val="single" w:sz="8" w:space="0" w:color="D2D2D2"/>
            </w:tcBorders>
            <w:shd w:val="clear" w:color="auto" w:fill="DCDCDC"/>
          </w:tcPr>
          <w:p w14:paraId="587BA95B"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b/>
                <w:bCs/>
                <w:sz w:val="18"/>
                <w:szCs w:val="18"/>
                <w:lang w:val="en-GB"/>
              </w:rPr>
              <w:t>5311</w:t>
            </w:r>
          </w:p>
        </w:tc>
        <w:tc>
          <w:tcPr>
            <w:tcW w:w="0" w:type="auto"/>
            <w:tcBorders>
              <w:top w:val="single" w:sz="8" w:space="0" w:color="D2D2D2"/>
              <w:left w:val="single" w:sz="8" w:space="0" w:color="D2D2D2"/>
              <w:bottom w:val="single" w:sz="8" w:space="0" w:color="D2D2D2"/>
              <w:right w:val="single" w:sz="8" w:space="0" w:color="D2D2D2"/>
            </w:tcBorders>
            <w:shd w:val="clear" w:color="auto" w:fill="DCDCDC"/>
          </w:tcPr>
          <w:p w14:paraId="1B1CDE01"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b/>
                <w:bCs/>
                <w:sz w:val="18"/>
                <w:szCs w:val="18"/>
                <w:lang w:val="en-GB"/>
              </w:rPr>
              <w:t>41896</w:t>
            </w:r>
          </w:p>
        </w:tc>
        <w:tc>
          <w:tcPr>
            <w:tcW w:w="0" w:type="auto"/>
            <w:tcBorders>
              <w:top w:val="single" w:sz="8" w:space="0" w:color="D2D2D2"/>
              <w:left w:val="single" w:sz="8" w:space="0" w:color="D2D2D2"/>
              <w:bottom w:val="single" w:sz="8" w:space="0" w:color="D2D2D2"/>
              <w:right w:val="single" w:sz="8" w:space="0" w:color="D2D2D2"/>
            </w:tcBorders>
            <w:shd w:val="clear" w:color="auto" w:fill="DCDCDC"/>
          </w:tcPr>
          <w:p w14:paraId="3D7D8CF4"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b/>
                <w:bCs/>
                <w:sz w:val="18"/>
                <w:szCs w:val="18"/>
                <w:lang w:val="en-GB"/>
              </w:rPr>
              <w:t>20158</w:t>
            </w:r>
          </w:p>
        </w:tc>
        <w:tc>
          <w:tcPr>
            <w:tcW w:w="0" w:type="auto"/>
            <w:tcBorders>
              <w:top w:val="single" w:sz="8" w:space="0" w:color="D2D2D2"/>
              <w:left w:val="single" w:sz="8" w:space="0" w:color="D2D2D2"/>
              <w:bottom w:val="single" w:sz="8" w:space="0" w:color="D2D2D2"/>
              <w:right w:val="single" w:sz="8" w:space="0" w:color="D2D2D2"/>
            </w:tcBorders>
            <w:shd w:val="clear" w:color="auto" w:fill="DCDCDC"/>
          </w:tcPr>
          <w:p w14:paraId="14953626"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b/>
                <w:bCs/>
                <w:sz w:val="18"/>
                <w:szCs w:val="18"/>
                <w:lang w:val="en-GB"/>
              </w:rPr>
              <w:t>1430</w:t>
            </w:r>
          </w:p>
        </w:tc>
        <w:tc>
          <w:tcPr>
            <w:tcW w:w="288" w:type="dxa"/>
            <w:tcBorders>
              <w:top w:val="single" w:sz="8" w:space="0" w:color="D2D2D2"/>
              <w:left w:val="single" w:sz="8" w:space="0" w:color="D2D2D2"/>
              <w:bottom w:val="single" w:sz="8" w:space="0" w:color="D2D2D2"/>
              <w:right w:val="single" w:sz="8" w:space="0" w:color="D2D2D2"/>
            </w:tcBorders>
            <w:shd w:val="clear" w:color="auto" w:fill="DCDCDC"/>
          </w:tcPr>
          <w:p w14:paraId="3B4B0A8D"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b/>
                <w:bCs/>
                <w:sz w:val="18"/>
                <w:szCs w:val="18"/>
                <w:lang w:val="en-GB"/>
              </w:rPr>
              <w:t>723</w:t>
            </w:r>
          </w:p>
        </w:tc>
        <w:tc>
          <w:tcPr>
            <w:tcW w:w="467" w:type="dxa"/>
            <w:tcBorders>
              <w:top w:val="single" w:sz="8" w:space="0" w:color="D2D2D2"/>
              <w:left w:val="single" w:sz="8" w:space="0" w:color="D2D2D2"/>
              <w:bottom w:val="single" w:sz="8" w:space="0" w:color="D2D2D2"/>
              <w:right w:val="single" w:sz="8" w:space="0" w:color="D2D2D2"/>
            </w:tcBorders>
            <w:shd w:val="clear" w:color="auto" w:fill="DCDCDC"/>
          </w:tcPr>
          <w:p w14:paraId="48E08649"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b/>
                <w:bCs/>
                <w:sz w:val="18"/>
                <w:szCs w:val="18"/>
                <w:lang w:val="en-GB"/>
              </w:rPr>
              <w:t>13029</w:t>
            </w:r>
          </w:p>
        </w:tc>
        <w:tc>
          <w:tcPr>
            <w:tcW w:w="0" w:type="auto"/>
            <w:tcBorders>
              <w:top w:val="single" w:sz="8" w:space="0" w:color="D2D2D2"/>
              <w:left w:val="single" w:sz="8" w:space="0" w:color="D2D2D2"/>
              <w:bottom w:val="single" w:sz="8" w:space="0" w:color="D2D2D2"/>
              <w:right w:val="single" w:sz="8" w:space="0" w:color="D2D2D2"/>
            </w:tcBorders>
            <w:shd w:val="clear" w:color="auto" w:fill="DCDCDC"/>
          </w:tcPr>
          <w:p w14:paraId="688C67CC"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b/>
                <w:bCs/>
                <w:sz w:val="18"/>
                <w:szCs w:val="18"/>
                <w:lang w:val="en-GB"/>
              </w:rPr>
              <w:t>8369</w:t>
            </w:r>
          </w:p>
        </w:tc>
        <w:tc>
          <w:tcPr>
            <w:tcW w:w="0" w:type="auto"/>
            <w:tcBorders>
              <w:top w:val="single" w:sz="8" w:space="0" w:color="D2D2D2"/>
              <w:left w:val="single" w:sz="8" w:space="0" w:color="D2D2D2"/>
              <w:bottom w:val="single" w:sz="8" w:space="0" w:color="D2D2D2"/>
              <w:right w:val="single" w:sz="8" w:space="0" w:color="D2D2D2"/>
            </w:tcBorders>
            <w:shd w:val="clear" w:color="auto" w:fill="DCDCDC"/>
          </w:tcPr>
          <w:p w14:paraId="6D76EFAC"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b/>
                <w:bCs/>
                <w:sz w:val="18"/>
                <w:szCs w:val="18"/>
                <w:lang w:val="en-GB"/>
              </w:rPr>
              <w:t>960</w:t>
            </w:r>
          </w:p>
        </w:tc>
        <w:tc>
          <w:tcPr>
            <w:tcW w:w="0" w:type="auto"/>
            <w:tcBorders>
              <w:top w:val="single" w:sz="8" w:space="0" w:color="D2D2D2"/>
              <w:left w:val="single" w:sz="8" w:space="0" w:color="D2D2D2"/>
              <w:bottom w:val="single" w:sz="8" w:space="0" w:color="D2D2D2"/>
              <w:right w:val="single" w:sz="8" w:space="0" w:color="D2D2D2"/>
            </w:tcBorders>
            <w:shd w:val="clear" w:color="auto" w:fill="DCDCDC"/>
          </w:tcPr>
          <w:p w14:paraId="06D58F47"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b/>
                <w:bCs/>
                <w:sz w:val="18"/>
                <w:szCs w:val="18"/>
                <w:lang w:val="en-GB"/>
              </w:rPr>
              <w:t>586</w:t>
            </w:r>
          </w:p>
        </w:tc>
        <w:tc>
          <w:tcPr>
            <w:tcW w:w="0" w:type="auto"/>
            <w:tcBorders>
              <w:top w:val="single" w:sz="8" w:space="0" w:color="D2D2D2"/>
              <w:left w:val="single" w:sz="8" w:space="0" w:color="D2D2D2"/>
              <w:bottom w:val="single" w:sz="8" w:space="0" w:color="D2D2D2"/>
              <w:right w:val="single" w:sz="8" w:space="0" w:color="D2D2D2"/>
            </w:tcBorders>
            <w:shd w:val="clear" w:color="auto" w:fill="DCDCDC"/>
          </w:tcPr>
          <w:p w14:paraId="49E63896"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b/>
                <w:bCs/>
                <w:sz w:val="18"/>
                <w:szCs w:val="18"/>
                <w:lang w:val="en-GB"/>
              </w:rPr>
              <w:t>29</w:t>
            </w:r>
          </w:p>
        </w:tc>
        <w:tc>
          <w:tcPr>
            <w:tcW w:w="0" w:type="auto"/>
            <w:tcBorders>
              <w:top w:val="single" w:sz="8" w:space="0" w:color="D2D2D2"/>
              <w:left w:val="single" w:sz="8" w:space="0" w:color="D2D2D2"/>
              <w:bottom w:val="single" w:sz="8" w:space="0" w:color="D2D2D2"/>
              <w:right w:val="single" w:sz="8" w:space="0" w:color="D2D2D2"/>
            </w:tcBorders>
            <w:shd w:val="clear" w:color="auto" w:fill="DCDCDC"/>
          </w:tcPr>
          <w:p w14:paraId="2015A943" w14:textId="77777777" w:rsidR="00E27B94" w:rsidRPr="0017715C" w:rsidRDefault="00E27B94" w:rsidP="00D4102E">
            <w:pPr>
              <w:pStyle w:val="TableParagraph"/>
              <w:jc w:val="center"/>
              <w:rPr>
                <w:rFonts w:ascii="Times New Roman" w:eastAsia="Arial" w:hAnsi="Times New Roman" w:cs="Times New Roman"/>
                <w:sz w:val="18"/>
                <w:szCs w:val="18"/>
                <w:lang w:val="en-GB"/>
              </w:rPr>
            </w:pPr>
            <w:r w:rsidRPr="0017715C">
              <w:rPr>
                <w:rFonts w:ascii="Times New Roman" w:eastAsia="Arial" w:hAnsi="Times New Roman" w:cs="Times New Roman"/>
                <w:b/>
                <w:bCs/>
                <w:sz w:val="18"/>
                <w:szCs w:val="18"/>
                <w:lang w:val="en-GB"/>
              </w:rPr>
              <w:t>14</w:t>
            </w:r>
          </w:p>
        </w:tc>
      </w:tr>
    </w:tbl>
    <w:p w14:paraId="0EAAE94C" w14:textId="667EF9E3" w:rsidR="00D17594" w:rsidRPr="0017715C" w:rsidRDefault="00E27B94" w:rsidP="00D4102E">
      <w:pPr>
        <w:spacing w:after="0" w:line="240" w:lineRule="auto"/>
        <w:rPr>
          <w:rFonts w:ascii="Times New Roman" w:hAnsi="Times New Roman" w:cs="Times New Roman"/>
          <w:i/>
          <w:iCs/>
          <w:sz w:val="20"/>
          <w:szCs w:val="20"/>
        </w:rPr>
      </w:pPr>
      <w:r w:rsidRPr="0017715C">
        <w:rPr>
          <w:rFonts w:ascii="Times New Roman" w:hAnsi="Times New Roman" w:cs="Times New Roman"/>
          <w:i/>
          <w:iCs/>
          <w:sz w:val="20"/>
          <w:szCs w:val="20"/>
        </w:rPr>
        <w:t xml:space="preserve">   </w:t>
      </w:r>
      <w:r w:rsidR="00D17594" w:rsidRPr="0017715C">
        <w:rPr>
          <w:rFonts w:ascii="Times New Roman" w:hAnsi="Times New Roman" w:cs="Times New Roman"/>
          <w:i/>
          <w:iCs/>
          <w:sz w:val="20"/>
          <w:szCs w:val="20"/>
        </w:rPr>
        <w:t>Source: Employment Agency of Republic of North Macedonia</w:t>
      </w:r>
    </w:p>
    <w:p w14:paraId="63822147" w14:textId="77E682B5" w:rsidR="0064580D" w:rsidRPr="00474D89" w:rsidRDefault="0064580D" w:rsidP="0017715C">
      <w:pPr>
        <w:spacing w:before="120" w:after="0" w:line="240" w:lineRule="auto"/>
        <w:jc w:val="both"/>
        <w:rPr>
          <w:rFonts w:ascii="Times New Roman" w:hAnsi="Times New Roman" w:cs="Times New Roman"/>
          <w:sz w:val="20"/>
          <w:szCs w:val="20"/>
        </w:rPr>
      </w:pPr>
      <w:r w:rsidRPr="00474D89">
        <w:rPr>
          <w:rFonts w:ascii="Times New Roman" w:hAnsi="Times New Roman" w:cs="Times New Roman"/>
          <w:sz w:val="20"/>
          <w:szCs w:val="20"/>
        </w:rPr>
        <w:t xml:space="preserve">The table clearly shows that despite the large number of emigrants from Macedonia, the number of unemployed people who are present as a supply on the </w:t>
      </w:r>
      <w:r w:rsidR="00DD68BF" w:rsidRPr="00474D89">
        <w:rPr>
          <w:rFonts w:ascii="Times New Roman" w:hAnsi="Times New Roman" w:cs="Times New Roman"/>
          <w:sz w:val="20"/>
          <w:szCs w:val="20"/>
        </w:rPr>
        <w:t>labour</w:t>
      </w:r>
      <w:r w:rsidRPr="00474D89">
        <w:rPr>
          <w:rFonts w:ascii="Times New Roman" w:hAnsi="Times New Roman" w:cs="Times New Roman"/>
          <w:sz w:val="20"/>
          <w:szCs w:val="20"/>
        </w:rPr>
        <w:t xml:space="preserve"> market is high, primarily due to non-compliance with the needs of demand, </w:t>
      </w:r>
      <w:r w:rsidR="00A470A4" w:rsidRPr="00474D89">
        <w:rPr>
          <w:rFonts w:ascii="Times New Roman" w:hAnsi="Times New Roman" w:cs="Times New Roman"/>
          <w:sz w:val="20"/>
          <w:szCs w:val="20"/>
        </w:rPr>
        <w:t>i.e.,</w:t>
      </w:r>
      <w:r w:rsidRPr="00474D89">
        <w:rPr>
          <w:rFonts w:ascii="Times New Roman" w:hAnsi="Times New Roman" w:cs="Times New Roman"/>
          <w:sz w:val="20"/>
          <w:szCs w:val="20"/>
        </w:rPr>
        <w:t xml:space="preserve"> the real sector that makes up the market demand. of </w:t>
      </w:r>
      <w:r w:rsidR="00DD68BF" w:rsidRPr="00474D89">
        <w:rPr>
          <w:rFonts w:ascii="Times New Roman" w:hAnsi="Times New Roman" w:cs="Times New Roman"/>
          <w:sz w:val="20"/>
          <w:szCs w:val="20"/>
        </w:rPr>
        <w:t>labour</w:t>
      </w:r>
      <w:r w:rsidRPr="00474D89">
        <w:rPr>
          <w:rFonts w:ascii="Times New Roman" w:hAnsi="Times New Roman" w:cs="Times New Roman"/>
          <w:sz w:val="20"/>
          <w:szCs w:val="20"/>
        </w:rPr>
        <w:t xml:space="preserve">. The reasons for such non-compliance are the following: </w:t>
      </w:r>
    </w:p>
    <w:p w14:paraId="630D6EDF" w14:textId="0F573980" w:rsidR="0064580D" w:rsidRPr="00474D89" w:rsidRDefault="0064580D" w:rsidP="0017715C">
      <w:pPr>
        <w:spacing w:before="120" w:after="0" w:line="240" w:lineRule="auto"/>
        <w:jc w:val="both"/>
        <w:rPr>
          <w:rFonts w:ascii="Times New Roman" w:hAnsi="Times New Roman" w:cs="Times New Roman"/>
          <w:sz w:val="20"/>
          <w:szCs w:val="20"/>
        </w:rPr>
      </w:pPr>
      <w:r w:rsidRPr="00474D89">
        <w:rPr>
          <w:rFonts w:ascii="Times New Roman" w:hAnsi="Times New Roman" w:cs="Times New Roman"/>
          <w:sz w:val="20"/>
          <w:szCs w:val="20"/>
        </w:rPr>
        <w:t xml:space="preserve">- insufficient number of jobs to absorb the offer of young people on the </w:t>
      </w:r>
      <w:r w:rsidR="00DD68BF" w:rsidRPr="00474D89">
        <w:rPr>
          <w:rFonts w:ascii="Times New Roman" w:hAnsi="Times New Roman" w:cs="Times New Roman"/>
          <w:sz w:val="20"/>
          <w:szCs w:val="20"/>
        </w:rPr>
        <w:t>labour</w:t>
      </w:r>
      <w:r w:rsidRPr="00474D89">
        <w:rPr>
          <w:rFonts w:ascii="Times New Roman" w:hAnsi="Times New Roman" w:cs="Times New Roman"/>
          <w:sz w:val="20"/>
          <w:szCs w:val="20"/>
        </w:rPr>
        <w:t xml:space="preserve"> market;</w:t>
      </w:r>
    </w:p>
    <w:p w14:paraId="15633A1B" w14:textId="77777777" w:rsidR="0064580D" w:rsidRPr="00474D89" w:rsidRDefault="0064580D" w:rsidP="0017715C">
      <w:pPr>
        <w:spacing w:before="120" w:after="0" w:line="240" w:lineRule="auto"/>
        <w:jc w:val="both"/>
        <w:rPr>
          <w:rFonts w:ascii="Times New Roman" w:hAnsi="Times New Roman" w:cs="Times New Roman"/>
          <w:sz w:val="20"/>
          <w:szCs w:val="20"/>
        </w:rPr>
      </w:pPr>
      <w:r w:rsidRPr="00474D89">
        <w:rPr>
          <w:rFonts w:ascii="Times New Roman" w:hAnsi="Times New Roman" w:cs="Times New Roman"/>
          <w:sz w:val="20"/>
          <w:szCs w:val="20"/>
        </w:rPr>
        <w:t>- the mismatch between the needs of employers and the qualifications of the workforce arising from the education system;</w:t>
      </w:r>
    </w:p>
    <w:p w14:paraId="1AB8D02A" w14:textId="77777777" w:rsidR="0064580D" w:rsidRPr="00474D89" w:rsidRDefault="0064580D" w:rsidP="0017715C">
      <w:pPr>
        <w:spacing w:before="120" w:after="0" w:line="240" w:lineRule="auto"/>
        <w:jc w:val="both"/>
        <w:rPr>
          <w:rFonts w:ascii="Times New Roman" w:hAnsi="Times New Roman" w:cs="Times New Roman"/>
          <w:sz w:val="20"/>
          <w:szCs w:val="20"/>
        </w:rPr>
      </w:pPr>
      <w:r w:rsidRPr="00474D89">
        <w:rPr>
          <w:rFonts w:ascii="Times New Roman" w:hAnsi="Times New Roman" w:cs="Times New Roman"/>
          <w:sz w:val="20"/>
          <w:szCs w:val="20"/>
        </w:rPr>
        <w:t>- the unwillingness of employers to provide funds to cover the costs of on-the-job training for young people who do not have work experience;</w:t>
      </w:r>
    </w:p>
    <w:p w14:paraId="3F169122" w14:textId="77777777" w:rsidR="0064580D" w:rsidRPr="00474D89" w:rsidRDefault="0064580D" w:rsidP="0017715C">
      <w:pPr>
        <w:spacing w:before="120" w:after="0" w:line="240" w:lineRule="auto"/>
        <w:jc w:val="both"/>
        <w:rPr>
          <w:rFonts w:ascii="Times New Roman" w:hAnsi="Times New Roman" w:cs="Times New Roman"/>
          <w:sz w:val="20"/>
          <w:szCs w:val="20"/>
        </w:rPr>
      </w:pPr>
      <w:r w:rsidRPr="00474D89">
        <w:rPr>
          <w:rFonts w:ascii="Times New Roman" w:hAnsi="Times New Roman" w:cs="Times New Roman"/>
          <w:sz w:val="20"/>
          <w:szCs w:val="20"/>
        </w:rPr>
        <w:t>- lack of work experience, as well as a system for providing practical work for the registered unemployed persons;</w:t>
      </w:r>
    </w:p>
    <w:p w14:paraId="5FCA8FD4" w14:textId="77777777" w:rsidR="0064580D" w:rsidRPr="00474D89" w:rsidRDefault="0064580D" w:rsidP="0017715C">
      <w:pPr>
        <w:spacing w:before="120" w:after="0" w:line="240" w:lineRule="auto"/>
        <w:jc w:val="both"/>
        <w:rPr>
          <w:rFonts w:ascii="Times New Roman" w:hAnsi="Times New Roman" w:cs="Times New Roman"/>
          <w:sz w:val="20"/>
          <w:szCs w:val="20"/>
        </w:rPr>
      </w:pPr>
      <w:r w:rsidRPr="00474D89">
        <w:rPr>
          <w:rFonts w:ascii="Times New Roman" w:hAnsi="Times New Roman" w:cs="Times New Roman"/>
          <w:sz w:val="20"/>
          <w:szCs w:val="20"/>
        </w:rPr>
        <w:t>- lack of non-formal education and training;</w:t>
      </w:r>
    </w:p>
    <w:p w14:paraId="78FCA6FB" w14:textId="77777777" w:rsidR="0064580D" w:rsidRPr="00474D89" w:rsidRDefault="0064580D" w:rsidP="0017715C">
      <w:pPr>
        <w:spacing w:before="120" w:after="0" w:line="240" w:lineRule="auto"/>
        <w:jc w:val="both"/>
        <w:rPr>
          <w:rFonts w:ascii="Times New Roman" w:hAnsi="Times New Roman" w:cs="Times New Roman"/>
          <w:sz w:val="20"/>
          <w:szCs w:val="20"/>
        </w:rPr>
      </w:pPr>
      <w:r w:rsidRPr="00474D89">
        <w:rPr>
          <w:rFonts w:ascii="Times New Roman" w:hAnsi="Times New Roman" w:cs="Times New Roman"/>
          <w:sz w:val="20"/>
          <w:szCs w:val="20"/>
        </w:rPr>
        <w:t>- more likely to work in the informal sector, and</w:t>
      </w:r>
    </w:p>
    <w:p w14:paraId="22A0860F" w14:textId="5E011485" w:rsidR="0064580D" w:rsidRPr="00474D89" w:rsidRDefault="0064580D" w:rsidP="0017715C">
      <w:pPr>
        <w:spacing w:before="120" w:after="0" w:line="240" w:lineRule="auto"/>
        <w:jc w:val="both"/>
        <w:rPr>
          <w:rFonts w:ascii="Times New Roman" w:hAnsi="Times New Roman" w:cs="Times New Roman"/>
          <w:sz w:val="20"/>
          <w:szCs w:val="20"/>
        </w:rPr>
      </w:pPr>
      <w:r w:rsidRPr="00474D89">
        <w:rPr>
          <w:rFonts w:ascii="Times New Roman" w:hAnsi="Times New Roman" w:cs="Times New Roman"/>
          <w:sz w:val="20"/>
          <w:szCs w:val="20"/>
        </w:rPr>
        <w:t xml:space="preserve">- Insufficient incentive measures for youth employment. </w:t>
      </w:r>
    </w:p>
    <w:p w14:paraId="39BACED9" w14:textId="5DE2D277" w:rsidR="0064580D" w:rsidRPr="00474D89" w:rsidRDefault="0064580D" w:rsidP="0017715C">
      <w:pPr>
        <w:widowControl w:val="0"/>
        <w:autoSpaceDE w:val="0"/>
        <w:autoSpaceDN w:val="0"/>
        <w:adjustRightInd w:val="0"/>
        <w:spacing w:before="120" w:after="0" w:line="240" w:lineRule="auto"/>
        <w:jc w:val="both"/>
        <w:rPr>
          <w:rFonts w:ascii="Times New Roman" w:hAnsi="Times New Roman" w:cs="Times New Roman"/>
          <w:sz w:val="20"/>
          <w:szCs w:val="20"/>
        </w:rPr>
      </w:pPr>
      <w:r w:rsidRPr="00474D89">
        <w:rPr>
          <w:rFonts w:ascii="Times New Roman" w:hAnsi="Times New Roman" w:cs="Times New Roman"/>
          <w:sz w:val="20"/>
          <w:szCs w:val="20"/>
        </w:rPr>
        <w:t xml:space="preserve">In order to stimulate young people to work in agriculture, it is necessary to continue and intensify the policy of supporting agriculture, by providing subsidies and incentives in all its areas. The following is data on the amount of financial support in agriculture, with special emphasis on subsidies for tobacco production in Macedonia: </w:t>
      </w:r>
    </w:p>
    <w:p w14:paraId="758C1AB2" w14:textId="7AD67E5B" w:rsidR="007D5578" w:rsidRPr="00474D89" w:rsidRDefault="0064580D" w:rsidP="00E61CAC">
      <w:pPr>
        <w:widowControl w:val="0"/>
        <w:autoSpaceDE w:val="0"/>
        <w:autoSpaceDN w:val="0"/>
        <w:adjustRightInd w:val="0"/>
        <w:spacing w:before="240" w:after="120" w:line="240" w:lineRule="auto"/>
        <w:jc w:val="center"/>
        <w:rPr>
          <w:rFonts w:ascii="Times New Roman" w:eastAsia="Times New Roman" w:hAnsi="Times New Roman" w:cs="Times New Roman"/>
          <w:b/>
          <w:sz w:val="20"/>
          <w:szCs w:val="20"/>
          <w:lang w:eastAsia="mk-MK"/>
        </w:rPr>
      </w:pPr>
      <w:r w:rsidRPr="00474D89">
        <w:rPr>
          <w:rFonts w:ascii="Times New Roman" w:eastAsia="Times New Roman" w:hAnsi="Times New Roman" w:cs="Times New Roman"/>
          <w:b/>
          <w:sz w:val="20"/>
          <w:szCs w:val="20"/>
          <w:lang w:eastAsia="mk-MK"/>
        </w:rPr>
        <w:t>Table 4. Payment of financial means in agriculture for the period 2015-2019</w:t>
      </w:r>
    </w:p>
    <w:tbl>
      <w:tblPr>
        <w:tblW w:w="5000" w:type="pct"/>
        <w:jc w:val="center"/>
        <w:tblLook w:val="04A0" w:firstRow="1" w:lastRow="0" w:firstColumn="1" w:lastColumn="0" w:noHBand="0" w:noVBand="1"/>
      </w:tblPr>
      <w:tblGrid>
        <w:gridCol w:w="1606"/>
        <w:gridCol w:w="1826"/>
        <w:gridCol w:w="2020"/>
        <w:gridCol w:w="1898"/>
      </w:tblGrid>
      <w:tr w:rsidR="007D5578" w:rsidRPr="0017715C" w14:paraId="0C40A4DB" w14:textId="77777777" w:rsidTr="007071A0">
        <w:trPr>
          <w:trHeight w:val="854"/>
          <w:jc w:val="center"/>
        </w:trPr>
        <w:tc>
          <w:tcPr>
            <w:tcW w:w="109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AE9114F" w14:textId="04F58C60" w:rsidR="007D5578" w:rsidRPr="0017715C" w:rsidRDefault="00B06806" w:rsidP="0017715C">
            <w:pPr>
              <w:spacing w:after="0" w:line="240" w:lineRule="auto"/>
              <w:jc w:val="center"/>
              <w:rPr>
                <w:rFonts w:ascii="Times New Roman" w:eastAsia="Times New Roman" w:hAnsi="Times New Roman" w:cs="Times New Roman"/>
                <w:bCs/>
                <w:color w:val="000000"/>
                <w:sz w:val="18"/>
                <w:szCs w:val="18"/>
                <w:lang w:eastAsia="mk-MK"/>
              </w:rPr>
            </w:pPr>
            <w:r w:rsidRPr="0017715C">
              <w:rPr>
                <w:rFonts w:ascii="Times New Roman" w:eastAsia="Times New Roman" w:hAnsi="Times New Roman" w:cs="Times New Roman"/>
                <w:bCs/>
                <w:color w:val="000000"/>
                <w:sz w:val="18"/>
                <w:szCs w:val="18"/>
                <w:lang w:eastAsia="mk-MK"/>
              </w:rPr>
              <w:t>Year</w:t>
            </w:r>
          </w:p>
        </w:tc>
        <w:tc>
          <w:tcPr>
            <w:tcW w:w="1242" w:type="pct"/>
            <w:tcBorders>
              <w:top w:val="single" w:sz="8" w:space="0" w:color="auto"/>
              <w:left w:val="nil"/>
              <w:bottom w:val="single" w:sz="8" w:space="0" w:color="auto"/>
              <w:right w:val="single" w:sz="8" w:space="0" w:color="auto"/>
            </w:tcBorders>
            <w:shd w:val="clear" w:color="auto" w:fill="auto"/>
            <w:vAlign w:val="center"/>
          </w:tcPr>
          <w:p w14:paraId="2537F610" w14:textId="77777777" w:rsidR="00B06806" w:rsidRPr="0017715C" w:rsidRDefault="00B06806" w:rsidP="0017715C">
            <w:pPr>
              <w:spacing w:after="0" w:line="240" w:lineRule="auto"/>
              <w:jc w:val="center"/>
              <w:rPr>
                <w:rFonts w:ascii="Times New Roman" w:eastAsia="Times New Roman" w:hAnsi="Times New Roman" w:cs="Times New Roman"/>
                <w:bCs/>
                <w:color w:val="000000"/>
                <w:sz w:val="18"/>
                <w:szCs w:val="18"/>
                <w:lang w:eastAsia="mk-MK"/>
              </w:rPr>
            </w:pPr>
            <w:r w:rsidRPr="0017715C">
              <w:rPr>
                <w:rFonts w:ascii="Times New Roman" w:eastAsia="Times New Roman" w:hAnsi="Times New Roman" w:cs="Times New Roman"/>
                <w:bCs/>
                <w:color w:val="000000"/>
                <w:sz w:val="18"/>
                <w:szCs w:val="18"/>
                <w:lang w:eastAsia="mk-MK"/>
              </w:rPr>
              <w:t>Total funds for financial support in agriculture</w:t>
            </w:r>
          </w:p>
          <w:p w14:paraId="788690B5" w14:textId="6EE7818D" w:rsidR="007D5578" w:rsidRPr="0017715C" w:rsidRDefault="00B06806" w:rsidP="0017715C">
            <w:pPr>
              <w:spacing w:after="0" w:line="240" w:lineRule="auto"/>
              <w:jc w:val="center"/>
              <w:rPr>
                <w:rFonts w:ascii="Times New Roman" w:eastAsia="Times New Roman" w:hAnsi="Times New Roman" w:cs="Times New Roman"/>
                <w:bCs/>
                <w:color w:val="000000"/>
                <w:sz w:val="18"/>
                <w:szCs w:val="18"/>
                <w:lang w:eastAsia="mk-MK"/>
              </w:rPr>
            </w:pPr>
            <w:r w:rsidRPr="0017715C">
              <w:rPr>
                <w:rFonts w:ascii="Times New Roman" w:eastAsia="Times New Roman" w:hAnsi="Times New Roman" w:cs="Times New Roman"/>
                <w:bCs/>
                <w:color w:val="000000"/>
                <w:sz w:val="18"/>
                <w:szCs w:val="18"/>
                <w:lang w:eastAsia="mk-MK"/>
              </w:rPr>
              <w:t>in MKD *</w:t>
            </w:r>
          </w:p>
        </w:tc>
        <w:tc>
          <w:tcPr>
            <w:tcW w:w="1374" w:type="pct"/>
            <w:tcBorders>
              <w:top w:val="single" w:sz="8" w:space="0" w:color="auto"/>
              <w:left w:val="nil"/>
              <w:bottom w:val="single" w:sz="8" w:space="0" w:color="auto"/>
              <w:right w:val="single" w:sz="8" w:space="0" w:color="auto"/>
            </w:tcBorders>
            <w:shd w:val="clear" w:color="auto" w:fill="auto"/>
            <w:vAlign w:val="center"/>
          </w:tcPr>
          <w:p w14:paraId="5D6A652A" w14:textId="01377FFE" w:rsidR="007D5578" w:rsidRPr="0017715C" w:rsidRDefault="00B06806" w:rsidP="0017715C">
            <w:pPr>
              <w:spacing w:after="0" w:line="240" w:lineRule="auto"/>
              <w:jc w:val="center"/>
              <w:rPr>
                <w:rFonts w:ascii="Times New Roman" w:eastAsia="Times New Roman" w:hAnsi="Times New Roman" w:cs="Times New Roman"/>
                <w:bCs/>
                <w:color w:val="000000"/>
                <w:sz w:val="18"/>
                <w:szCs w:val="18"/>
                <w:lang w:eastAsia="mk-MK"/>
              </w:rPr>
            </w:pPr>
            <w:r w:rsidRPr="0017715C">
              <w:rPr>
                <w:rFonts w:ascii="Times New Roman" w:eastAsia="Times New Roman" w:hAnsi="Times New Roman" w:cs="Times New Roman"/>
                <w:bCs/>
                <w:color w:val="000000"/>
                <w:sz w:val="18"/>
                <w:szCs w:val="18"/>
                <w:lang w:eastAsia="mk-MK"/>
              </w:rPr>
              <w:t>Total funds for produced and sold unprocessed tobacco from 2015-2019 harvest in MKD</w:t>
            </w:r>
          </w:p>
        </w:tc>
        <w:tc>
          <w:tcPr>
            <w:tcW w:w="1291" w:type="pct"/>
            <w:tcBorders>
              <w:top w:val="single" w:sz="8" w:space="0" w:color="auto"/>
              <w:left w:val="nil"/>
              <w:bottom w:val="single" w:sz="8" w:space="0" w:color="auto"/>
              <w:right w:val="single" w:sz="8" w:space="0" w:color="auto"/>
            </w:tcBorders>
            <w:shd w:val="clear" w:color="auto" w:fill="auto"/>
            <w:vAlign w:val="center"/>
          </w:tcPr>
          <w:p w14:paraId="55B7EE5F" w14:textId="0DF0EB55" w:rsidR="007D5578" w:rsidRPr="0017715C" w:rsidRDefault="00B06806" w:rsidP="0017715C">
            <w:pPr>
              <w:spacing w:after="0" w:line="240" w:lineRule="auto"/>
              <w:jc w:val="center"/>
              <w:rPr>
                <w:rFonts w:ascii="Times New Roman" w:eastAsia="Times New Roman" w:hAnsi="Times New Roman" w:cs="Times New Roman"/>
                <w:bCs/>
                <w:color w:val="000000"/>
                <w:sz w:val="18"/>
                <w:szCs w:val="18"/>
                <w:lang w:eastAsia="mk-MK"/>
              </w:rPr>
            </w:pPr>
            <w:r w:rsidRPr="0017715C">
              <w:rPr>
                <w:rFonts w:ascii="Times New Roman" w:eastAsia="Times New Roman" w:hAnsi="Times New Roman" w:cs="Times New Roman"/>
                <w:bCs/>
                <w:color w:val="000000"/>
                <w:sz w:val="18"/>
                <w:szCs w:val="18"/>
                <w:lang w:eastAsia="mk-MK"/>
              </w:rPr>
              <w:t>Share of tobacco support in the total support of agriculture in%</w:t>
            </w:r>
          </w:p>
        </w:tc>
      </w:tr>
      <w:tr w:rsidR="007D5578" w:rsidRPr="00474D89" w14:paraId="55FE529A" w14:textId="77777777" w:rsidTr="007071A0">
        <w:trPr>
          <w:trHeight w:val="272"/>
          <w:jc w:val="center"/>
        </w:trPr>
        <w:tc>
          <w:tcPr>
            <w:tcW w:w="1093" w:type="pct"/>
            <w:tcBorders>
              <w:top w:val="nil"/>
              <w:left w:val="single" w:sz="8" w:space="0" w:color="auto"/>
              <w:bottom w:val="single" w:sz="8" w:space="0" w:color="auto"/>
              <w:right w:val="single" w:sz="8" w:space="0" w:color="auto"/>
            </w:tcBorders>
            <w:shd w:val="clear" w:color="auto" w:fill="auto"/>
            <w:vAlign w:val="center"/>
            <w:hideMark/>
          </w:tcPr>
          <w:p w14:paraId="27012014" w14:textId="77777777" w:rsidR="007D5578" w:rsidRPr="0017715C" w:rsidRDefault="007D5578" w:rsidP="0017715C">
            <w:pPr>
              <w:spacing w:after="0" w:line="240" w:lineRule="auto"/>
              <w:jc w:val="center"/>
              <w:rPr>
                <w:rFonts w:ascii="Times New Roman" w:eastAsia="Times New Roman" w:hAnsi="Times New Roman" w:cs="Times New Roman"/>
                <w:color w:val="000000"/>
                <w:sz w:val="18"/>
                <w:szCs w:val="18"/>
                <w:lang w:eastAsia="mk-MK"/>
              </w:rPr>
            </w:pPr>
            <w:r w:rsidRPr="0017715C">
              <w:rPr>
                <w:rFonts w:ascii="Times New Roman" w:eastAsia="Times New Roman" w:hAnsi="Times New Roman" w:cs="Times New Roman"/>
                <w:color w:val="000000"/>
                <w:sz w:val="18"/>
                <w:szCs w:val="18"/>
                <w:lang w:eastAsia="mk-MK"/>
              </w:rPr>
              <w:t>2019</w:t>
            </w:r>
          </w:p>
        </w:tc>
        <w:tc>
          <w:tcPr>
            <w:tcW w:w="1242" w:type="pct"/>
            <w:tcBorders>
              <w:top w:val="nil"/>
              <w:left w:val="nil"/>
              <w:bottom w:val="single" w:sz="8" w:space="0" w:color="auto"/>
              <w:right w:val="single" w:sz="8" w:space="0" w:color="auto"/>
            </w:tcBorders>
            <w:shd w:val="clear" w:color="auto" w:fill="auto"/>
            <w:vAlign w:val="center"/>
          </w:tcPr>
          <w:p w14:paraId="713873C8" w14:textId="77777777" w:rsidR="007D5578" w:rsidRPr="0017715C" w:rsidRDefault="007D5578" w:rsidP="0017715C">
            <w:pPr>
              <w:spacing w:after="0" w:line="240" w:lineRule="auto"/>
              <w:jc w:val="center"/>
              <w:rPr>
                <w:rFonts w:ascii="Times New Roman" w:eastAsia="Times New Roman" w:hAnsi="Times New Roman" w:cs="Times New Roman"/>
                <w:color w:val="000000"/>
                <w:sz w:val="18"/>
                <w:szCs w:val="18"/>
                <w:lang w:eastAsia="mk-MK"/>
              </w:rPr>
            </w:pPr>
            <w:r w:rsidRPr="0017715C">
              <w:rPr>
                <w:rFonts w:ascii="Times New Roman" w:eastAsia="Times New Roman" w:hAnsi="Times New Roman" w:cs="Times New Roman"/>
                <w:color w:val="000000"/>
                <w:sz w:val="18"/>
                <w:szCs w:val="18"/>
                <w:lang w:eastAsia="mk-MK"/>
              </w:rPr>
              <w:t>6.138.767.000</w:t>
            </w:r>
          </w:p>
        </w:tc>
        <w:tc>
          <w:tcPr>
            <w:tcW w:w="1374" w:type="pct"/>
            <w:tcBorders>
              <w:top w:val="nil"/>
              <w:left w:val="nil"/>
              <w:bottom w:val="single" w:sz="8" w:space="0" w:color="auto"/>
              <w:right w:val="single" w:sz="8" w:space="0" w:color="auto"/>
            </w:tcBorders>
            <w:shd w:val="clear" w:color="auto" w:fill="auto"/>
            <w:vAlign w:val="center"/>
          </w:tcPr>
          <w:p w14:paraId="1DBEBBAA" w14:textId="77777777" w:rsidR="007D5578" w:rsidRPr="0017715C" w:rsidRDefault="007D5578" w:rsidP="0017715C">
            <w:pPr>
              <w:spacing w:after="0" w:line="240" w:lineRule="auto"/>
              <w:jc w:val="center"/>
              <w:rPr>
                <w:rFonts w:ascii="Times New Roman" w:eastAsia="Times New Roman" w:hAnsi="Times New Roman" w:cs="Times New Roman"/>
                <w:color w:val="000000"/>
                <w:sz w:val="18"/>
                <w:szCs w:val="18"/>
                <w:lang w:eastAsia="mk-MK"/>
              </w:rPr>
            </w:pPr>
            <w:r w:rsidRPr="0017715C">
              <w:rPr>
                <w:rFonts w:ascii="Times New Roman" w:eastAsia="Times New Roman" w:hAnsi="Times New Roman" w:cs="Times New Roman"/>
                <w:color w:val="000000"/>
                <w:sz w:val="18"/>
                <w:szCs w:val="18"/>
                <w:lang w:eastAsia="mk-MK"/>
              </w:rPr>
              <w:t>1.699.679.706</w:t>
            </w:r>
          </w:p>
        </w:tc>
        <w:tc>
          <w:tcPr>
            <w:tcW w:w="1291" w:type="pct"/>
            <w:tcBorders>
              <w:top w:val="nil"/>
              <w:left w:val="nil"/>
              <w:bottom w:val="single" w:sz="8" w:space="0" w:color="auto"/>
              <w:right w:val="single" w:sz="8" w:space="0" w:color="auto"/>
            </w:tcBorders>
            <w:shd w:val="clear" w:color="auto" w:fill="auto"/>
            <w:vAlign w:val="center"/>
          </w:tcPr>
          <w:p w14:paraId="393233E9" w14:textId="77777777" w:rsidR="007D5578" w:rsidRPr="0017715C" w:rsidRDefault="007D5578" w:rsidP="0017715C">
            <w:pPr>
              <w:spacing w:after="0" w:line="240" w:lineRule="auto"/>
              <w:jc w:val="center"/>
              <w:rPr>
                <w:rFonts w:ascii="Times New Roman" w:eastAsia="Times New Roman" w:hAnsi="Times New Roman" w:cs="Times New Roman"/>
                <w:color w:val="000000"/>
                <w:sz w:val="18"/>
                <w:szCs w:val="18"/>
                <w:lang w:eastAsia="mk-MK"/>
              </w:rPr>
            </w:pPr>
            <w:r w:rsidRPr="0017715C">
              <w:rPr>
                <w:rFonts w:ascii="Times New Roman" w:eastAsia="Times New Roman" w:hAnsi="Times New Roman" w:cs="Times New Roman"/>
                <w:color w:val="000000"/>
                <w:sz w:val="18"/>
                <w:szCs w:val="18"/>
                <w:lang w:eastAsia="mk-MK"/>
              </w:rPr>
              <w:t>27,7</w:t>
            </w:r>
          </w:p>
        </w:tc>
      </w:tr>
      <w:tr w:rsidR="007D5578" w:rsidRPr="00474D89" w14:paraId="6171BB10" w14:textId="77777777" w:rsidTr="007071A0">
        <w:trPr>
          <w:trHeight w:val="262"/>
          <w:jc w:val="center"/>
        </w:trPr>
        <w:tc>
          <w:tcPr>
            <w:tcW w:w="1093" w:type="pct"/>
            <w:tcBorders>
              <w:top w:val="nil"/>
              <w:left w:val="single" w:sz="8" w:space="0" w:color="auto"/>
              <w:bottom w:val="single" w:sz="8" w:space="0" w:color="auto"/>
              <w:right w:val="single" w:sz="8" w:space="0" w:color="auto"/>
            </w:tcBorders>
            <w:shd w:val="clear" w:color="auto" w:fill="auto"/>
            <w:vAlign w:val="center"/>
            <w:hideMark/>
          </w:tcPr>
          <w:p w14:paraId="18B3B96F" w14:textId="77777777" w:rsidR="007D5578" w:rsidRPr="0017715C" w:rsidRDefault="007D5578" w:rsidP="0017715C">
            <w:pPr>
              <w:spacing w:after="0" w:line="240" w:lineRule="auto"/>
              <w:jc w:val="center"/>
              <w:rPr>
                <w:rFonts w:ascii="Times New Roman" w:eastAsia="Times New Roman" w:hAnsi="Times New Roman" w:cs="Times New Roman"/>
                <w:color w:val="000000"/>
                <w:sz w:val="18"/>
                <w:szCs w:val="18"/>
                <w:lang w:eastAsia="mk-MK"/>
              </w:rPr>
            </w:pPr>
            <w:r w:rsidRPr="0017715C">
              <w:rPr>
                <w:rFonts w:ascii="Times New Roman" w:eastAsia="Times New Roman" w:hAnsi="Times New Roman" w:cs="Times New Roman"/>
                <w:color w:val="000000"/>
                <w:sz w:val="18"/>
                <w:szCs w:val="18"/>
                <w:lang w:eastAsia="mk-MK"/>
              </w:rPr>
              <w:t>2018</w:t>
            </w:r>
          </w:p>
        </w:tc>
        <w:tc>
          <w:tcPr>
            <w:tcW w:w="1242" w:type="pct"/>
            <w:tcBorders>
              <w:top w:val="nil"/>
              <w:left w:val="nil"/>
              <w:bottom w:val="single" w:sz="8" w:space="0" w:color="auto"/>
              <w:right w:val="single" w:sz="8" w:space="0" w:color="auto"/>
            </w:tcBorders>
            <w:shd w:val="clear" w:color="auto" w:fill="auto"/>
            <w:vAlign w:val="center"/>
          </w:tcPr>
          <w:p w14:paraId="41DDA8D9" w14:textId="77777777" w:rsidR="007D5578" w:rsidRPr="0017715C" w:rsidRDefault="007D5578" w:rsidP="0017715C">
            <w:pPr>
              <w:spacing w:after="0" w:line="240" w:lineRule="auto"/>
              <w:jc w:val="center"/>
              <w:rPr>
                <w:rFonts w:ascii="Times New Roman" w:eastAsia="Times New Roman" w:hAnsi="Times New Roman" w:cs="Times New Roman"/>
                <w:color w:val="000000"/>
                <w:sz w:val="18"/>
                <w:szCs w:val="18"/>
                <w:lang w:eastAsia="mk-MK"/>
              </w:rPr>
            </w:pPr>
            <w:r w:rsidRPr="0017715C">
              <w:rPr>
                <w:rFonts w:ascii="Times New Roman" w:eastAsia="Times New Roman" w:hAnsi="Times New Roman" w:cs="Times New Roman"/>
                <w:color w:val="000000"/>
                <w:sz w:val="18"/>
                <w:szCs w:val="18"/>
                <w:lang w:eastAsia="mk-MK"/>
              </w:rPr>
              <w:t>6.210.500.000</w:t>
            </w:r>
          </w:p>
        </w:tc>
        <w:tc>
          <w:tcPr>
            <w:tcW w:w="1374" w:type="pct"/>
            <w:tcBorders>
              <w:top w:val="nil"/>
              <w:left w:val="nil"/>
              <w:bottom w:val="single" w:sz="8" w:space="0" w:color="auto"/>
              <w:right w:val="single" w:sz="8" w:space="0" w:color="auto"/>
            </w:tcBorders>
            <w:shd w:val="clear" w:color="auto" w:fill="auto"/>
            <w:vAlign w:val="center"/>
          </w:tcPr>
          <w:p w14:paraId="6FA35848" w14:textId="77777777" w:rsidR="007D5578" w:rsidRPr="0017715C" w:rsidRDefault="007D5578" w:rsidP="0017715C">
            <w:pPr>
              <w:spacing w:after="0" w:line="240" w:lineRule="auto"/>
              <w:jc w:val="center"/>
              <w:rPr>
                <w:rFonts w:ascii="Times New Roman" w:eastAsia="Times New Roman" w:hAnsi="Times New Roman" w:cs="Times New Roman"/>
                <w:sz w:val="18"/>
                <w:szCs w:val="18"/>
                <w:lang w:eastAsia="mk-MK"/>
              </w:rPr>
            </w:pPr>
            <w:r w:rsidRPr="0017715C">
              <w:rPr>
                <w:rFonts w:ascii="Times New Roman" w:eastAsia="Times New Roman" w:hAnsi="Times New Roman" w:cs="Times New Roman"/>
                <w:sz w:val="18"/>
                <w:szCs w:val="18"/>
                <w:lang w:eastAsia="mk-MK"/>
              </w:rPr>
              <w:t>1.696.688.814</w:t>
            </w:r>
          </w:p>
        </w:tc>
        <w:tc>
          <w:tcPr>
            <w:tcW w:w="1291" w:type="pct"/>
            <w:tcBorders>
              <w:top w:val="nil"/>
              <w:left w:val="nil"/>
              <w:bottom w:val="single" w:sz="8" w:space="0" w:color="auto"/>
              <w:right w:val="single" w:sz="8" w:space="0" w:color="auto"/>
            </w:tcBorders>
            <w:shd w:val="clear" w:color="auto" w:fill="auto"/>
            <w:vAlign w:val="center"/>
          </w:tcPr>
          <w:p w14:paraId="687EBEFC" w14:textId="77777777" w:rsidR="007D5578" w:rsidRPr="0017715C" w:rsidRDefault="007D5578" w:rsidP="0017715C">
            <w:pPr>
              <w:spacing w:after="0" w:line="240" w:lineRule="auto"/>
              <w:jc w:val="center"/>
              <w:rPr>
                <w:rFonts w:ascii="Times New Roman" w:eastAsia="Times New Roman" w:hAnsi="Times New Roman" w:cs="Times New Roman"/>
                <w:color w:val="000000"/>
                <w:sz w:val="18"/>
                <w:szCs w:val="18"/>
                <w:lang w:eastAsia="mk-MK"/>
              </w:rPr>
            </w:pPr>
            <w:r w:rsidRPr="0017715C">
              <w:rPr>
                <w:rFonts w:ascii="Times New Roman" w:eastAsia="Times New Roman" w:hAnsi="Times New Roman" w:cs="Times New Roman"/>
                <w:color w:val="000000"/>
                <w:sz w:val="18"/>
                <w:szCs w:val="18"/>
                <w:lang w:eastAsia="mk-MK"/>
              </w:rPr>
              <w:t>27,3</w:t>
            </w:r>
          </w:p>
        </w:tc>
      </w:tr>
      <w:tr w:rsidR="007D5578" w:rsidRPr="00474D89" w14:paraId="16118218" w14:textId="77777777" w:rsidTr="007071A0">
        <w:trPr>
          <w:trHeight w:val="110"/>
          <w:jc w:val="center"/>
        </w:trPr>
        <w:tc>
          <w:tcPr>
            <w:tcW w:w="1093" w:type="pct"/>
            <w:tcBorders>
              <w:top w:val="nil"/>
              <w:left w:val="single" w:sz="8" w:space="0" w:color="auto"/>
              <w:bottom w:val="single" w:sz="8" w:space="0" w:color="auto"/>
              <w:right w:val="single" w:sz="8" w:space="0" w:color="auto"/>
            </w:tcBorders>
            <w:shd w:val="clear" w:color="auto" w:fill="auto"/>
            <w:vAlign w:val="center"/>
            <w:hideMark/>
          </w:tcPr>
          <w:p w14:paraId="632235C5" w14:textId="77777777" w:rsidR="007D5578" w:rsidRPr="0017715C" w:rsidRDefault="007D5578" w:rsidP="0017715C">
            <w:pPr>
              <w:spacing w:after="0" w:line="240" w:lineRule="auto"/>
              <w:jc w:val="center"/>
              <w:rPr>
                <w:rFonts w:ascii="Times New Roman" w:eastAsia="Times New Roman" w:hAnsi="Times New Roman" w:cs="Times New Roman"/>
                <w:color w:val="000000"/>
                <w:sz w:val="18"/>
                <w:szCs w:val="18"/>
                <w:lang w:eastAsia="mk-MK"/>
              </w:rPr>
            </w:pPr>
            <w:r w:rsidRPr="0017715C">
              <w:rPr>
                <w:rFonts w:ascii="Times New Roman" w:eastAsia="Times New Roman" w:hAnsi="Times New Roman" w:cs="Times New Roman"/>
                <w:color w:val="000000"/>
                <w:sz w:val="18"/>
                <w:szCs w:val="18"/>
                <w:lang w:eastAsia="mk-MK"/>
              </w:rPr>
              <w:t>2017</w:t>
            </w:r>
          </w:p>
        </w:tc>
        <w:tc>
          <w:tcPr>
            <w:tcW w:w="1242" w:type="pct"/>
            <w:tcBorders>
              <w:top w:val="nil"/>
              <w:left w:val="nil"/>
              <w:bottom w:val="single" w:sz="8" w:space="0" w:color="auto"/>
              <w:right w:val="single" w:sz="8" w:space="0" w:color="auto"/>
            </w:tcBorders>
            <w:shd w:val="clear" w:color="auto" w:fill="auto"/>
            <w:vAlign w:val="center"/>
          </w:tcPr>
          <w:p w14:paraId="3275A20E" w14:textId="77777777" w:rsidR="007D5578" w:rsidRPr="0017715C" w:rsidRDefault="007D5578" w:rsidP="0017715C">
            <w:pPr>
              <w:spacing w:after="0" w:line="240" w:lineRule="auto"/>
              <w:jc w:val="center"/>
              <w:rPr>
                <w:rFonts w:ascii="Times New Roman" w:eastAsia="Times New Roman" w:hAnsi="Times New Roman" w:cs="Times New Roman"/>
                <w:color w:val="000000"/>
                <w:sz w:val="18"/>
                <w:szCs w:val="18"/>
                <w:lang w:eastAsia="mk-MK"/>
              </w:rPr>
            </w:pPr>
            <w:r w:rsidRPr="0017715C">
              <w:rPr>
                <w:rFonts w:ascii="Times New Roman" w:eastAsia="Times New Roman" w:hAnsi="Times New Roman" w:cs="Times New Roman"/>
                <w:color w:val="000000"/>
                <w:sz w:val="18"/>
                <w:szCs w:val="18"/>
                <w:lang w:eastAsia="mk-MK"/>
              </w:rPr>
              <w:t>6.117.857.000</w:t>
            </w:r>
          </w:p>
        </w:tc>
        <w:tc>
          <w:tcPr>
            <w:tcW w:w="1374" w:type="pct"/>
            <w:tcBorders>
              <w:top w:val="nil"/>
              <w:left w:val="nil"/>
              <w:bottom w:val="single" w:sz="8" w:space="0" w:color="auto"/>
              <w:right w:val="single" w:sz="8" w:space="0" w:color="auto"/>
            </w:tcBorders>
            <w:shd w:val="clear" w:color="auto" w:fill="auto"/>
            <w:vAlign w:val="center"/>
          </w:tcPr>
          <w:p w14:paraId="65D6C49B" w14:textId="77777777" w:rsidR="007D5578" w:rsidRPr="0017715C" w:rsidRDefault="007D5578" w:rsidP="0017715C">
            <w:pPr>
              <w:spacing w:after="0" w:line="240" w:lineRule="auto"/>
              <w:jc w:val="center"/>
              <w:rPr>
                <w:rFonts w:ascii="Times New Roman" w:eastAsia="Times New Roman" w:hAnsi="Times New Roman" w:cs="Times New Roman"/>
                <w:sz w:val="18"/>
                <w:szCs w:val="18"/>
                <w:lang w:eastAsia="mk-MK"/>
              </w:rPr>
            </w:pPr>
            <w:r w:rsidRPr="0017715C">
              <w:rPr>
                <w:rFonts w:ascii="Times New Roman" w:eastAsia="Times New Roman" w:hAnsi="Times New Roman" w:cs="Times New Roman"/>
                <w:sz w:val="18"/>
                <w:szCs w:val="18"/>
                <w:lang w:eastAsia="mk-MK"/>
              </w:rPr>
              <w:t>1.505.429.595</w:t>
            </w:r>
          </w:p>
        </w:tc>
        <w:tc>
          <w:tcPr>
            <w:tcW w:w="1291" w:type="pct"/>
            <w:tcBorders>
              <w:top w:val="nil"/>
              <w:left w:val="nil"/>
              <w:bottom w:val="single" w:sz="8" w:space="0" w:color="auto"/>
              <w:right w:val="single" w:sz="8" w:space="0" w:color="auto"/>
            </w:tcBorders>
            <w:shd w:val="clear" w:color="auto" w:fill="auto"/>
            <w:vAlign w:val="center"/>
          </w:tcPr>
          <w:p w14:paraId="7B41601F" w14:textId="77777777" w:rsidR="007D5578" w:rsidRPr="0017715C" w:rsidRDefault="007D5578" w:rsidP="0017715C">
            <w:pPr>
              <w:spacing w:after="0" w:line="240" w:lineRule="auto"/>
              <w:jc w:val="center"/>
              <w:rPr>
                <w:rFonts w:ascii="Times New Roman" w:eastAsia="Times New Roman" w:hAnsi="Times New Roman" w:cs="Times New Roman"/>
                <w:color w:val="000000"/>
                <w:sz w:val="18"/>
                <w:szCs w:val="18"/>
                <w:lang w:eastAsia="mk-MK"/>
              </w:rPr>
            </w:pPr>
            <w:r w:rsidRPr="0017715C">
              <w:rPr>
                <w:rFonts w:ascii="Times New Roman" w:eastAsia="Times New Roman" w:hAnsi="Times New Roman" w:cs="Times New Roman"/>
                <w:color w:val="000000"/>
                <w:sz w:val="18"/>
                <w:szCs w:val="18"/>
                <w:lang w:eastAsia="mk-MK"/>
              </w:rPr>
              <w:t>24,6</w:t>
            </w:r>
          </w:p>
        </w:tc>
      </w:tr>
      <w:tr w:rsidR="007D5578" w:rsidRPr="00474D89" w14:paraId="6AC1D41E" w14:textId="77777777" w:rsidTr="007071A0">
        <w:trPr>
          <w:trHeight w:val="169"/>
          <w:jc w:val="center"/>
        </w:trPr>
        <w:tc>
          <w:tcPr>
            <w:tcW w:w="1093" w:type="pct"/>
            <w:tcBorders>
              <w:top w:val="nil"/>
              <w:left w:val="single" w:sz="8" w:space="0" w:color="auto"/>
              <w:bottom w:val="single" w:sz="8" w:space="0" w:color="auto"/>
              <w:right w:val="single" w:sz="8" w:space="0" w:color="auto"/>
            </w:tcBorders>
            <w:shd w:val="clear" w:color="auto" w:fill="auto"/>
            <w:vAlign w:val="center"/>
            <w:hideMark/>
          </w:tcPr>
          <w:p w14:paraId="38B89DDF" w14:textId="77777777" w:rsidR="007D5578" w:rsidRPr="0017715C" w:rsidRDefault="007D5578" w:rsidP="0017715C">
            <w:pPr>
              <w:spacing w:after="0" w:line="240" w:lineRule="auto"/>
              <w:jc w:val="center"/>
              <w:rPr>
                <w:rFonts w:ascii="Times New Roman" w:eastAsia="Times New Roman" w:hAnsi="Times New Roman" w:cs="Times New Roman"/>
                <w:color w:val="000000"/>
                <w:sz w:val="18"/>
                <w:szCs w:val="18"/>
                <w:lang w:eastAsia="mk-MK"/>
              </w:rPr>
            </w:pPr>
            <w:r w:rsidRPr="0017715C">
              <w:rPr>
                <w:rFonts w:ascii="Times New Roman" w:eastAsia="Times New Roman" w:hAnsi="Times New Roman" w:cs="Times New Roman"/>
                <w:color w:val="000000"/>
                <w:sz w:val="18"/>
                <w:szCs w:val="18"/>
                <w:lang w:eastAsia="mk-MK"/>
              </w:rPr>
              <w:t>2016</w:t>
            </w:r>
          </w:p>
        </w:tc>
        <w:tc>
          <w:tcPr>
            <w:tcW w:w="1242" w:type="pct"/>
            <w:tcBorders>
              <w:top w:val="nil"/>
              <w:left w:val="nil"/>
              <w:bottom w:val="single" w:sz="8" w:space="0" w:color="auto"/>
              <w:right w:val="single" w:sz="8" w:space="0" w:color="auto"/>
            </w:tcBorders>
            <w:shd w:val="clear" w:color="auto" w:fill="auto"/>
            <w:vAlign w:val="center"/>
          </w:tcPr>
          <w:p w14:paraId="1D8D54F9" w14:textId="77777777" w:rsidR="007D5578" w:rsidRPr="0017715C" w:rsidRDefault="007D5578" w:rsidP="0017715C">
            <w:pPr>
              <w:spacing w:after="0" w:line="240" w:lineRule="auto"/>
              <w:jc w:val="center"/>
              <w:rPr>
                <w:rFonts w:ascii="Times New Roman" w:eastAsia="Times New Roman" w:hAnsi="Times New Roman" w:cs="Times New Roman"/>
                <w:color w:val="000000"/>
                <w:sz w:val="18"/>
                <w:szCs w:val="18"/>
                <w:lang w:eastAsia="mk-MK"/>
              </w:rPr>
            </w:pPr>
            <w:r w:rsidRPr="0017715C">
              <w:rPr>
                <w:rFonts w:ascii="Times New Roman" w:eastAsia="Times New Roman" w:hAnsi="Times New Roman" w:cs="Times New Roman"/>
                <w:color w:val="000000"/>
                <w:sz w:val="18"/>
                <w:szCs w:val="18"/>
                <w:lang w:eastAsia="mk-MK"/>
              </w:rPr>
              <w:t>6.320.000.000</w:t>
            </w:r>
          </w:p>
        </w:tc>
        <w:tc>
          <w:tcPr>
            <w:tcW w:w="1374" w:type="pct"/>
            <w:tcBorders>
              <w:top w:val="nil"/>
              <w:left w:val="nil"/>
              <w:bottom w:val="single" w:sz="8" w:space="0" w:color="auto"/>
              <w:right w:val="single" w:sz="8" w:space="0" w:color="auto"/>
            </w:tcBorders>
            <w:shd w:val="clear" w:color="auto" w:fill="auto"/>
            <w:vAlign w:val="center"/>
          </w:tcPr>
          <w:p w14:paraId="52018995" w14:textId="77777777" w:rsidR="007D5578" w:rsidRPr="0017715C" w:rsidRDefault="007D5578" w:rsidP="0017715C">
            <w:pPr>
              <w:spacing w:after="0" w:line="240" w:lineRule="auto"/>
              <w:jc w:val="center"/>
              <w:rPr>
                <w:rFonts w:ascii="Times New Roman" w:eastAsia="Times New Roman" w:hAnsi="Times New Roman" w:cs="Times New Roman"/>
                <w:sz w:val="18"/>
                <w:szCs w:val="18"/>
                <w:lang w:eastAsia="mk-MK"/>
              </w:rPr>
            </w:pPr>
            <w:r w:rsidRPr="0017715C">
              <w:rPr>
                <w:rFonts w:ascii="Times New Roman" w:eastAsia="Times New Roman" w:hAnsi="Times New Roman" w:cs="Times New Roman"/>
                <w:sz w:val="18"/>
                <w:szCs w:val="18"/>
                <w:lang w:eastAsia="mk-MK"/>
              </w:rPr>
              <w:t>1.130.548.658</w:t>
            </w:r>
          </w:p>
        </w:tc>
        <w:tc>
          <w:tcPr>
            <w:tcW w:w="1291" w:type="pct"/>
            <w:tcBorders>
              <w:top w:val="nil"/>
              <w:left w:val="nil"/>
              <w:bottom w:val="single" w:sz="8" w:space="0" w:color="auto"/>
              <w:right w:val="single" w:sz="8" w:space="0" w:color="auto"/>
            </w:tcBorders>
            <w:shd w:val="clear" w:color="auto" w:fill="auto"/>
            <w:vAlign w:val="center"/>
          </w:tcPr>
          <w:p w14:paraId="2007EAA7" w14:textId="77777777" w:rsidR="007D5578" w:rsidRPr="0017715C" w:rsidRDefault="007D5578" w:rsidP="0017715C">
            <w:pPr>
              <w:spacing w:after="0" w:line="240" w:lineRule="auto"/>
              <w:jc w:val="center"/>
              <w:rPr>
                <w:rFonts w:ascii="Times New Roman" w:eastAsia="Times New Roman" w:hAnsi="Times New Roman" w:cs="Times New Roman"/>
                <w:color w:val="000000"/>
                <w:sz w:val="18"/>
                <w:szCs w:val="18"/>
                <w:lang w:eastAsia="mk-MK"/>
              </w:rPr>
            </w:pPr>
            <w:r w:rsidRPr="0017715C">
              <w:rPr>
                <w:rFonts w:ascii="Times New Roman" w:eastAsia="Times New Roman" w:hAnsi="Times New Roman" w:cs="Times New Roman"/>
                <w:color w:val="000000"/>
                <w:sz w:val="18"/>
                <w:szCs w:val="18"/>
                <w:lang w:eastAsia="mk-MK"/>
              </w:rPr>
              <w:t>17,9</w:t>
            </w:r>
          </w:p>
        </w:tc>
      </w:tr>
      <w:tr w:rsidR="007D5578" w:rsidRPr="00474D89" w14:paraId="3EDBF152" w14:textId="77777777" w:rsidTr="007071A0">
        <w:trPr>
          <w:trHeight w:val="230"/>
          <w:jc w:val="center"/>
        </w:trPr>
        <w:tc>
          <w:tcPr>
            <w:tcW w:w="1093" w:type="pct"/>
            <w:tcBorders>
              <w:top w:val="nil"/>
              <w:left w:val="single" w:sz="8" w:space="0" w:color="auto"/>
              <w:bottom w:val="single" w:sz="8" w:space="0" w:color="auto"/>
              <w:right w:val="single" w:sz="8" w:space="0" w:color="auto"/>
            </w:tcBorders>
            <w:shd w:val="clear" w:color="auto" w:fill="auto"/>
            <w:vAlign w:val="center"/>
            <w:hideMark/>
          </w:tcPr>
          <w:p w14:paraId="28F37FBB" w14:textId="77777777" w:rsidR="007D5578" w:rsidRPr="0017715C" w:rsidRDefault="007D5578" w:rsidP="0017715C">
            <w:pPr>
              <w:spacing w:after="0" w:line="240" w:lineRule="auto"/>
              <w:jc w:val="center"/>
              <w:rPr>
                <w:rFonts w:ascii="Times New Roman" w:eastAsia="Times New Roman" w:hAnsi="Times New Roman" w:cs="Times New Roman"/>
                <w:color w:val="000000"/>
                <w:sz w:val="18"/>
                <w:szCs w:val="18"/>
                <w:lang w:eastAsia="mk-MK"/>
              </w:rPr>
            </w:pPr>
            <w:r w:rsidRPr="0017715C">
              <w:rPr>
                <w:rFonts w:ascii="Times New Roman" w:eastAsia="Times New Roman" w:hAnsi="Times New Roman" w:cs="Times New Roman"/>
                <w:color w:val="000000"/>
                <w:sz w:val="18"/>
                <w:szCs w:val="18"/>
                <w:lang w:eastAsia="mk-MK"/>
              </w:rPr>
              <w:t>2015</w:t>
            </w:r>
          </w:p>
        </w:tc>
        <w:tc>
          <w:tcPr>
            <w:tcW w:w="1242" w:type="pct"/>
            <w:tcBorders>
              <w:top w:val="nil"/>
              <w:left w:val="nil"/>
              <w:bottom w:val="single" w:sz="8" w:space="0" w:color="auto"/>
              <w:right w:val="single" w:sz="8" w:space="0" w:color="auto"/>
            </w:tcBorders>
            <w:shd w:val="clear" w:color="auto" w:fill="auto"/>
            <w:vAlign w:val="center"/>
          </w:tcPr>
          <w:p w14:paraId="2077F3F0" w14:textId="77777777" w:rsidR="007D5578" w:rsidRPr="0017715C" w:rsidRDefault="007D5578" w:rsidP="0017715C">
            <w:pPr>
              <w:spacing w:after="0" w:line="240" w:lineRule="auto"/>
              <w:jc w:val="center"/>
              <w:rPr>
                <w:rFonts w:ascii="Times New Roman" w:eastAsia="Times New Roman" w:hAnsi="Times New Roman" w:cs="Times New Roman"/>
                <w:color w:val="000000"/>
                <w:sz w:val="18"/>
                <w:szCs w:val="18"/>
                <w:lang w:eastAsia="mk-MK"/>
              </w:rPr>
            </w:pPr>
            <w:r w:rsidRPr="0017715C">
              <w:rPr>
                <w:rFonts w:ascii="Times New Roman" w:eastAsia="Times New Roman" w:hAnsi="Times New Roman" w:cs="Times New Roman"/>
                <w:color w:val="000000"/>
                <w:sz w:val="18"/>
                <w:szCs w:val="18"/>
                <w:lang w:eastAsia="mk-MK"/>
              </w:rPr>
              <w:t>6.260.000.000</w:t>
            </w:r>
          </w:p>
        </w:tc>
        <w:tc>
          <w:tcPr>
            <w:tcW w:w="1374" w:type="pct"/>
            <w:tcBorders>
              <w:top w:val="nil"/>
              <w:left w:val="nil"/>
              <w:bottom w:val="single" w:sz="8" w:space="0" w:color="auto"/>
              <w:right w:val="single" w:sz="8" w:space="0" w:color="auto"/>
            </w:tcBorders>
            <w:shd w:val="clear" w:color="auto" w:fill="auto"/>
            <w:vAlign w:val="center"/>
          </w:tcPr>
          <w:p w14:paraId="34D61136" w14:textId="77777777" w:rsidR="007D5578" w:rsidRPr="0017715C" w:rsidRDefault="007D5578" w:rsidP="0017715C">
            <w:pPr>
              <w:spacing w:after="0" w:line="240" w:lineRule="auto"/>
              <w:jc w:val="center"/>
              <w:rPr>
                <w:rFonts w:ascii="Times New Roman" w:eastAsia="Times New Roman" w:hAnsi="Times New Roman" w:cs="Times New Roman"/>
                <w:sz w:val="18"/>
                <w:szCs w:val="18"/>
                <w:lang w:eastAsia="mk-MK"/>
              </w:rPr>
            </w:pPr>
            <w:r w:rsidRPr="0017715C">
              <w:rPr>
                <w:rFonts w:ascii="Times New Roman" w:eastAsia="Times New Roman" w:hAnsi="Times New Roman" w:cs="Times New Roman"/>
                <w:sz w:val="18"/>
                <w:szCs w:val="18"/>
                <w:lang w:eastAsia="mk-MK"/>
              </w:rPr>
              <w:t>1.489.031.604</w:t>
            </w:r>
          </w:p>
        </w:tc>
        <w:tc>
          <w:tcPr>
            <w:tcW w:w="1291" w:type="pct"/>
            <w:tcBorders>
              <w:top w:val="nil"/>
              <w:left w:val="nil"/>
              <w:bottom w:val="single" w:sz="8" w:space="0" w:color="auto"/>
              <w:right w:val="single" w:sz="8" w:space="0" w:color="auto"/>
            </w:tcBorders>
            <w:shd w:val="clear" w:color="auto" w:fill="auto"/>
            <w:vAlign w:val="center"/>
          </w:tcPr>
          <w:p w14:paraId="135F01FD" w14:textId="77777777" w:rsidR="007D5578" w:rsidRPr="0017715C" w:rsidRDefault="007D5578" w:rsidP="0017715C">
            <w:pPr>
              <w:spacing w:after="0" w:line="240" w:lineRule="auto"/>
              <w:jc w:val="center"/>
              <w:rPr>
                <w:rFonts w:ascii="Times New Roman" w:eastAsia="Times New Roman" w:hAnsi="Times New Roman" w:cs="Times New Roman"/>
                <w:color w:val="000000"/>
                <w:sz w:val="18"/>
                <w:szCs w:val="18"/>
                <w:lang w:eastAsia="mk-MK"/>
              </w:rPr>
            </w:pPr>
            <w:r w:rsidRPr="0017715C">
              <w:rPr>
                <w:rFonts w:ascii="Times New Roman" w:eastAsia="Times New Roman" w:hAnsi="Times New Roman" w:cs="Times New Roman"/>
                <w:color w:val="000000"/>
                <w:sz w:val="18"/>
                <w:szCs w:val="18"/>
                <w:lang w:eastAsia="mk-MK"/>
              </w:rPr>
              <w:t>23,8</w:t>
            </w:r>
          </w:p>
        </w:tc>
      </w:tr>
      <w:tr w:rsidR="007D5578" w:rsidRPr="00474D89" w14:paraId="34D7D6FB" w14:textId="77777777" w:rsidTr="007071A0">
        <w:trPr>
          <w:trHeight w:val="275"/>
          <w:jc w:val="center"/>
        </w:trPr>
        <w:tc>
          <w:tcPr>
            <w:tcW w:w="1093" w:type="pct"/>
            <w:tcBorders>
              <w:top w:val="nil"/>
              <w:left w:val="single" w:sz="8" w:space="0" w:color="auto"/>
              <w:bottom w:val="single" w:sz="8" w:space="0" w:color="auto"/>
              <w:right w:val="single" w:sz="8" w:space="0" w:color="auto"/>
            </w:tcBorders>
            <w:shd w:val="clear" w:color="auto" w:fill="auto"/>
            <w:vAlign w:val="center"/>
            <w:hideMark/>
          </w:tcPr>
          <w:p w14:paraId="16C5A94A" w14:textId="114873F6" w:rsidR="007D5578" w:rsidRPr="0017715C" w:rsidRDefault="00B06806" w:rsidP="0017715C">
            <w:pPr>
              <w:spacing w:after="0" w:line="240" w:lineRule="auto"/>
              <w:jc w:val="center"/>
              <w:rPr>
                <w:rFonts w:ascii="Times New Roman" w:eastAsia="Times New Roman" w:hAnsi="Times New Roman" w:cs="Times New Roman"/>
                <w:b/>
                <w:color w:val="000000"/>
                <w:sz w:val="18"/>
                <w:szCs w:val="18"/>
                <w:lang w:eastAsia="mk-MK"/>
              </w:rPr>
            </w:pPr>
            <w:r w:rsidRPr="0017715C">
              <w:rPr>
                <w:rFonts w:ascii="Times New Roman" w:eastAsia="Times New Roman" w:hAnsi="Times New Roman" w:cs="Times New Roman"/>
                <w:b/>
                <w:color w:val="000000"/>
                <w:sz w:val="18"/>
                <w:szCs w:val="18"/>
                <w:lang w:eastAsia="mk-MK"/>
              </w:rPr>
              <w:t>Average</w:t>
            </w:r>
            <w:r w:rsidR="007D5578" w:rsidRPr="0017715C">
              <w:rPr>
                <w:rFonts w:ascii="Times New Roman" w:eastAsia="Times New Roman" w:hAnsi="Times New Roman" w:cs="Times New Roman"/>
                <w:b/>
                <w:color w:val="000000"/>
                <w:sz w:val="18"/>
                <w:szCs w:val="18"/>
                <w:lang w:eastAsia="mk-MK"/>
              </w:rPr>
              <w:t xml:space="preserve"> 2015-2019</w:t>
            </w:r>
          </w:p>
        </w:tc>
        <w:tc>
          <w:tcPr>
            <w:tcW w:w="1242" w:type="pct"/>
            <w:tcBorders>
              <w:top w:val="nil"/>
              <w:left w:val="nil"/>
              <w:bottom w:val="single" w:sz="8" w:space="0" w:color="auto"/>
              <w:right w:val="single" w:sz="8" w:space="0" w:color="auto"/>
            </w:tcBorders>
            <w:shd w:val="clear" w:color="auto" w:fill="auto"/>
            <w:vAlign w:val="center"/>
          </w:tcPr>
          <w:p w14:paraId="37FC2ED6" w14:textId="77777777" w:rsidR="007D5578" w:rsidRPr="0017715C" w:rsidRDefault="007D5578" w:rsidP="0017715C">
            <w:pPr>
              <w:spacing w:after="0" w:line="240" w:lineRule="auto"/>
              <w:jc w:val="center"/>
              <w:rPr>
                <w:rFonts w:ascii="Times New Roman" w:eastAsia="Times New Roman" w:hAnsi="Times New Roman" w:cs="Times New Roman"/>
                <w:b/>
                <w:color w:val="000000"/>
                <w:sz w:val="18"/>
                <w:szCs w:val="18"/>
                <w:lang w:eastAsia="mk-MK"/>
              </w:rPr>
            </w:pPr>
            <w:r w:rsidRPr="0017715C">
              <w:rPr>
                <w:rFonts w:ascii="Times New Roman" w:eastAsia="Times New Roman" w:hAnsi="Times New Roman" w:cs="Times New Roman"/>
                <w:b/>
                <w:color w:val="000000"/>
                <w:sz w:val="18"/>
                <w:szCs w:val="18"/>
                <w:lang w:eastAsia="mk-MK"/>
              </w:rPr>
              <w:t>6.209.424.800</w:t>
            </w:r>
          </w:p>
        </w:tc>
        <w:tc>
          <w:tcPr>
            <w:tcW w:w="1374" w:type="pct"/>
            <w:tcBorders>
              <w:top w:val="nil"/>
              <w:left w:val="nil"/>
              <w:bottom w:val="single" w:sz="8" w:space="0" w:color="auto"/>
              <w:right w:val="single" w:sz="8" w:space="0" w:color="auto"/>
            </w:tcBorders>
            <w:shd w:val="clear" w:color="auto" w:fill="auto"/>
            <w:vAlign w:val="center"/>
          </w:tcPr>
          <w:p w14:paraId="609D8EFF" w14:textId="77777777" w:rsidR="007D5578" w:rsidRPr="0017715C" w:rsidRDefault="007D5578" w:rsidP="0017715C">
            <w:pPr>
              <w:spacing w:after="0" w:line="240" w:lineRule="auto"/>
              <w:jc w:val="center"/>
              <w:rPr>
                <w:rFonts w:ascii="Times New Roman" w:eastAsia="Times New Roman" w:hAnsi="Times New Roman" w:cs="Times New Roman"/>
                <w:b/>
                <w:color w:val="000000"/>
                <w:sz w:val="18"/>
                <w:szCs w:val="18"/>
                <w:lang w:eastAsia="mk-MK"/>
              </w:rPr>
            </w:pPr>
            <w:r w:rsidRPr="0017715C">
              <w:rPr>
                <w:rFonts w:ascii="Times New Roman" w:eastAsia="Times New Roman" w:hAnsi="Times New Roman" w:cs="Times New Roman"/>
                <w:b/>
                <w:color w:val="000000"/>
                <w:sz w:val="18"/>
                <w:szCs w:val="18"/>
                <w:lang w:eastAsia="mk-MK"/>
              </w:rPr>
              <w:t>1.504.275.675</w:t>
            </w:r>
          </w:p>
        </w:tc>
        <w:tc>
          <w:tcPr>
            <w:tcW w:w="1291" w:type="pct"/>
            <w:tcBorders>
              <w:top w:val="nil"/>
              <w:left w:val="nil"/>
              <w:bottom w:val="single" w:sz="8" w:space="0" w:color="auto"/>
              <w:right w:val="single" w:sz="8" w:space="0" w:color="auto"/>
            </w:tcBorders>
            <w:shd w:val="clear" w:color="auto" w:fill="auto"/>
            <w:vAlign w:val="center"/>
          </w:tcPr>
          <w:p w14:paraId="1783C2E0" w14:textId="77777777" w:rsidR="007D5578" w:rsidRPr="0017715C" w:rsidRDefault="007D5578" w:rsidP="0017715C">
            <w:pPr>
              <w:spacing w:after="0" w:line="240" w:lineRule="auto"/>
              <w:jc w:val="center"/>
              <w:rPr>
                <w:rFonts w:ascii="Times New Roman" w:eastAsia="Times New Roman" w:hAnsi="Times New Roman" w:cs="Times New Roman"/>
                <w:b/>
                <w:color w:val="000000"/>
                <w:sz w:val="18"/>
                <w:szCs w:val="18"/>
                <w:lang w:eastAsia="mk-MK"/>
              </w:rPr>
            </w:pPr>
            <w:r w:rsidRPr="0017715C">
              <w:rPr>
                <w:rFonts w:ascii="Times New Roman" w:eastAsia="Times New Roman" w:hAnsi="Times New Roman" w:cs="Times New Roman"/>
                <w:b/>
                <w:color w:val="000000"/>
                <w:sz w:val="18"/>
                <w:szCs w:val="18"/>
                <w:lang w:eastAsia="mk-MK"/>
              </w:rPr>
              <w:t>24,3</w:t>
            </w:r>
          </w:p>
        </w:tc>
      </w:tr>
    </w:tbl>
    <w:p w14:paraId="765788D4" w14:textId="7C603D05" w:rsidR="00B53205" w:rsidRPr="0017715C" w:rsidRDefault="00B06806" w:rsidP="00D4102E">
      <w:pPr>
        <w:spacing w:after="0" w:line="240" w:lineRule="auto"/>
        <w:jc w:val="both"/>
        <w:rPr>
          <w:rFonts w:ascii="Times New Roman" w:hAnsi="Times New Roman" w:cs="Times New Roman"/>
          <w:b/>
          <w:bCs/>
          <w:i/>
          <w:iCs/>
          <w:sz w:val="20"/>
          <w:szCs w:val="20"/>
        </w:rPr>
      </w:pPr>
      <w:r w:rsidRPr="0017715C">
        <w:rPr>
          <w:rFonts w:ascii="Times New Roman" w:eastAsia="Times New Roman" w:hAnsi="Times New Roman" w:cs="Times New Roman"/>
          <w:i/>
          <w:iCs/>
          <w:sz w:val="20"/>
          <w:szCs w:val="20"/>
          <w:lang w:eastAsia="mk-MK"/>
        </w:rPr>
        <w:lastRenderedPageBreak/>
        <w:t>Source: Ministry of Agriculture, Forestry and Water Economy of Republic of North Macedonia</w:t>
      </w:r>
    </w:p>
    <w:p w14:paraId="28D241A9" w14:textId="16A1AB95" w:rsidR="00DD2B10" w:rsidRPr="00474D89" w:rsidRDefault="00DD2B10" w:rsidP="0017715C">
      <w:pPr>
        <w:tabs>
          <w:tab w:val="left" w:pos="720"/>
        </w:tabs>
        <w:spacing w:before="120" w:after="0" w:line="240" w:lineRule="auto"/>
        <w:rPr>
          <w:rFonts w:ascii="Times New Roman" w:hAnsi="Times New Roman" w:cs="Times New Roman"/>
          <w:bCs/>
          <w:sz w:val="20"/>
          <w:szCs w:val="20"/>
        </w:rPr>
      </w:pPr>
      <w:r w:rsidRPr="00474D89">
        <w:rPr>
          <w:rFonts w:ascii="Times New Roman" w:hAnsi="Times New Roman" w:cs="Times New Roman"/>
          <w:bCs/>
          <w:sz w:val="20"/>
          <w:szCs w:val="20"/>
        </w:rPr>
        <w:t xml:space="preserve">Incentives and subsidies in agriculture are one of the measures to encourage the population to focus more on this sector, of course by cultivating those agricultural areas that are abandoned and uncultivated. This will lead to greater engagement in agriculture which is in dire need of </w:t>
      </w:r>
      <w:r w:rsidR="00DD68BF" w:rsidRPr="00474D89">
        <w:rPr>
          <w:rFonts w:ascii="Times New Roman" w:hAnsi="Times New Roman" w:cs="Times New Roman"/>
          <w:bCs/>
          <w:sz w:val="20"/>
          <w:szCs w:val="20"/>
        </w:rPr>
        <w:t>labour</w:t>
      </w:r>
      <w:r w:rsidRPr="00474D89">
        <w:rPr>
          <w:rFonts w:ascii="Times New Roman" w:hAnsi="Times New Roman" w:cs="Times New Roman"/>
          <w:bCs/>
          <w:sz w:val="20"/>
          <w:szCs w:val="20"/>
        </w:rPr>
        <w:t xml:space="preserve">. </w:t>
      </w:r>
    </w:p>
    <w:p w14:paraId="20CFB9A5" w14:textId="53403BBC" w:rsidR="00B53205" w:rsidRPr="007071A0" w:rsidRDefault="00DD2B10" w:rsidP="00293BF5">
      <w:pPr>
        <w:tabs>
          <w:tab w:val="left" w:pos="720"/>
        </w:tabs>
        <w:spacing w:before="360" w:after="240" w:line="240" w:lineRule="auto"/>
        <w:jc w:val="center"/>
        <w:rPr>
          <w:rFonts w:ascii="Times New Roman" w:hAnsi="Times New Roman" w:cs="Times New Roman"/>
          <w:b/>
        </w:rPr>
      </w:pPr>
      <w:r w:rsidRPr="007071A0">
        <w:rPr>
          <w:rFonts w:ascii="Times New Roman" w:hAnsi="Times New Roman" w:cs="Times New Roman"/>
          <w:b/>
        </w:rPr>
        <w:t>Conclusion</w:t>
      </w:r>
    </w:p>
    <w:p w14:paraId="5C11A470" w14:textId="6685AAF4" w:rsidR="00AF35F7" w:rsidRPr="00474D89" w:rsidRDefault="00DD2B10" w:rsidP="007071A0">
      <w:pPr>
        <w:tabs>
          <w:tab w:val="left" w:pos="720"/>
        </w:tabs>
        <w:spacing w:before="120" w:after="0" w:line="240" w:lineRule="auto"/>
        <w:ind w:firstLine="567"/>
        <w:jc w:val="both"/>
        <w:rPr>
          <w:rFonts w:ascii="Times New Roman" w:hAnsi="Times New Roman" w:cs="Times New Roman"/>
          <w:sz w:val="20"/>
          <w:szCs w:val="20"/>
        </w:rPr>
      </w:pPr>
      <w:r w:rsidRPr="00474D89">
        <w:rPr>
          <w:rFonts w:ascii="Times New Roman" w:hAnsi="Times New Roman" w:cs="Times New Roman"/>
          <w:sz w:val="20"/>
          <w:szCs w:val="20"/>
        </w:rPr>
        <w:t xml:space="preserve">Agriculture is the second sector in the country in terms of share in gross national income. It is crucial for the development of the whole economy, balanced regional development and keeping the rural areas in a vital condition by creating conditions for the young population to stay in them. This can be achieved by creating conditions for sustainable agriculture and its modernization in primary and secondary production, to increase production and raise the quality of Macedonian agricultural products, environmental protection, food safety and animal welfare, </w:t>
      </w:r>
      <w:r w:rsidR="00A470A4" w:rsidRPr="00474D89">
        <w:rPr>
          <w:rFonts w:ascii="Times New Roman" w:hAnsi="Times New Roman" w:cs="Times New Roman"/>
          <w:sz w:val="20"/>
          <w:szCs w:val="20"/>
        </w:rPr>
        <w:t>i.e.,</w:t>
      </w:r>
      <w:r w:rsidRPr="00474D89">
        <w:rPr>
          <w:rFonts w:ascii="Times New Roman" w:hAnsi="Times New Roman" w:cs="Times New Roman"/>
          <w:sz w:val="20"/>
          <w:szCs w:val="20"/>
        </w:rPr>
        <w:t xml:space="preserve"> to create competitiveness and added value of agricultural products, and at the same time ensure the satisfaction of their own needs of domestic production. Achieving the competitiveness of agricultural products will necessarily ensure a dignified life for farmers and the development of rural areas.</w:t>
      </w:r>
    </w:p>
    <w:p w14:paraId="70B4EBCA" w14:textId="24994F5E" w:rsidR="00DD2B10" w:rsidRPr="00474D89" w:rsidRDefault="00DD2B10" w:rsidP="007071A0">
      <w:pPr>
        <w:tabs>
          <w:tab w:val="left" w:pos="720"/>
        </w:tabs>
        <w:spacing w:before="120" w:after="0" w:line="240" w:lineRule="auto"/>
        <w:ind w:firstLine="567"/>
        <w:jc w:val="both"/>
        <w:rPr>
          <w:rFonts w:ascii="Times New Roman" w:hAnsi="Times New Roman" w:cs="Times New Roman"/>
          <w:sz w:val="20"/>
          <w:szCs w:val="20"/>
        </w:rPr>
      </w:pPr>
      <w:r w:rsidRPr="00474D89">
        <w:rPr>
          <w:rFonts w:ascii="Times New Roman" w:hAnsi="Times New Roman" w:cs="Times New Roman"/>
          <w:sz w:val="20"/>
          <w:szCs w:val="20"/>
        </w:rPr>
        <w:t xml:space="preserve">Trends in </w:t>
      </w:r>
      <w:r w:rsidR="00DD68BF" w:rsidRPr="00474D89">
        <w:rPr>
          <w:rFonts w:ascii="Times New Roman" w:hAnsi="Times New Roman" w:cs="Times New Roman"/>
          <w:sz w:val="20"/>
          <w:szCs w:val="20"/>
        </w:rPr>
        <w:t>labour</w:t>
      </w:r>
      <w:r w:rsidRPr="00474D89">
        <w:rPr>
          <w:rFonts w:ascii="Times New Roman" w:hAnsi="Times New Roman" w:cs="Times New Roman"/>
          <w:sz w:val="20"/>
          <w:szCs w:val="20"/>
        </w:rPr>
        <w:t xml:space="preserve"> supply and demand movements in every domain of social work, including agriculture, indicate that the issue of </w:t>
      </w:r>
      <w:r w:rsidR="00DD68BF" w:rsidRPr="00474D89">
        <w:rPr>
          <w:rFonts w:ascii="Times New Roman" w:hAnsi="Times New Roman" w:cs="Times New Roman"/>
          <w:sz w:val="20"/>
          <w:szCs w:val="20"/>
        </w:rPr>
        <w:t>labour</w:t>
      </w:r>
      <w:r w:rsidRPr="00474D89">
        <w:rPr>
          <w:rFonts w:ascii="Times New Roman" w:hAnsi="Times New Roman" w:cs="Times New Roman"/>
          <w:sz w:val="20"/>
          <w:szCs w:val="20"/>
        </w:rPr>
        <w:t xml:space="preserve"> market flexibility, </w:t>
      </w:r>
      <w:r w:rsidR="00A470A4" w:rsidRPr="00474D89">
        <w:rPr>
          <w:rFonts w:ascii="Times New Roman" w:hAnsi="Times New Roman" w:cs="Times New Roman"/>
          <w:sz w:val="20"/>
          <w:szCs w:val="20"/>
        </w:rPr>
        <w:t>i.e.,</w:t>
      </w:r>
      <w:r w:rsidRPr="00474D89">
        <w:rPr>
          <w:rFonts w:ascii="Times New Roman" w:hAnsi="Times New Roman" w:cs="Times New Roman"/>
          <w:sz w:val="20"/>
          <w:szCs w:val="20"/>
        </w:rPr>
        <w:t xml:space="preserve"> the issue of matching supply and demand of </w:t>
      </w:r>
      <w:r w:rsidR="00DD68BF" w:rsidRPr="00474D89">
        <w:rPr>
          <w:rFonts w:ascii="Times New Roman" w:hAnsi="Times New Roman" w:cs="Times New Roman"/>
          <w:sz w:val="20"/>
          <w:szCs w:val="20"/>
        </w:rPr>
        <w:t>labour</w:t>
      </w:r>
      <w:r w:rsidRPr="00474D89">
        <w:rPr>
          <w:rFonts w:ascii="Times New Roman" w:hAnsi="Times New Roman" w:cs="Times New Roman"/>
          <w:sz w:val="20"/>
          <w:szCs w:val="20"/>
        </w:rPr>
        <w:t xml:space="preserve"> is one of the basic issues of which depends on the overall growth and development of the economy.</w:t>
      </w:r>
      <w:r w:rsidR="005B50B7" w:rsidRPr="00474D89">
        <w:rPr>
          <w:rFonts w:ascii="Times New Roman" w:hAnsi="Times New Roman" w:cs="Times New Roman"/>
          <w:sz w:val="20"/>
          <w:szCs w:val="20"/>
        </w:rPr>
        <w:t> </w:t>
      </w:r>
    </w:p>
    <w:p w14:paraId="4EE70524" w14:textId="744A56D7" w:rsidR="00DD2B10" w:rsidRPr="00474D89" w:rsidRDefault="00DD2B10" w:rsidP="007071A0">
      <w:pPr>
        <w:tabs>
          <w:tab w:val="left" w:pos="720"/>
        </w:tabs>
        <w:spacing w:before="120" w:after="0" w:line="240" w:lineRule="auto"/>
        <w:ind w:firstLine="567"/>
        <w:jc w:val="both"/>
        <w:rPr>
          <w:rFonts w:ascii="Times New Roman" w:hAnsi="Times New Roman" w:cs="Times New Roman"/>
          <w:sz w:val="20"/>
          <w:szCs w:val="20"/>
        </w:rPr>
      </w:pPr>
      <w:r w:rsidRPr="00474D89">
        <w:rPr>
          <w:rFonts w:ascii="Times New Roman" w:hAnsi="Times New Roman" w:cs="Times New Roman"/>
          <w:sz w:val="20"/>
          <w:szCs w:val="20"/>
        </w:rPr>
        <w:t xml:space="preserve">The key factors that affect the flexibility of the </w:t>
      </w:r>
      <w:r w:rsidR="00DD68BF" w:rsidRPr="00474D89">
        <w:rPr>
          <w:rFonts w:ascii="Times New Roman" w:hAnsi="Times New Roman" w:cs="Times New Roman"/>
          <w:sz w:val="20"/>
          <w:szCs w:val="20"/>
        </w:rPr>
        <w:t>labour</w:t>
      </w:r>
      <w:r w:rsidRPr="00474D89">
        <w:rPr>
          <w:rFonts w:ascii="Times New Roman" w:hAnsi="Times New Roman" w:cs="Times New Roman"/>
          <w:sz w:val="20"/>
          <w:szCs w:val="20"/>
        </w:rPr>
        <w:t xml:space="preserve"> market are: </w:t>
      </w:r>
    </w:p>
    <w:p w14:paraId="06A4D7DB" w14:textId="08A343A2" w:rsidR="00DD2B10" w:rsidRPr="00474D89" w:rsidRDefault="00DD2B10" w:rsidP="007071A0">
      <w:pPr>
        <w:tabs>
          <w:tab w:val="left" w:pos="720"/>
        </w:tabs>
        <w:spacing w:before="120" w:after="0" w:line="240" w:lineRule="auto"/>
        <w:ind w:firstLine="567"/>
        <w:rPr>
          <w:rFonts w:ascii="Times New Roman" w:hAnsi="Times New Roman" w:cs="Times New Roman"/>
          <w:sz w:val="20"/>
          <w:szCs w:val="20"/>
        </w:rPr>
      </w:pPr>
      <w:r w:rsidRPr="00474D89">
        <w:rPr>
          <w:rFonts w:ascii="Times New Roman" w:hAnsi="Times New Roman" w:cs="Times New Roman"/>
          <w:sz w:val="20"/>
          <w:szCs w:val="20"/>
        </w:rPr>
        <w:t xml:space="preserve">- </w:t>
      </w:r>
      <w:r w:rsidR="00DD68BF" w:rsidRPr="00474D89">
        <w:rPr>
          <w:rFonts w:ascii="Times New Roman" w:hAnsi="Times New Roman" w:cs="Times New Roman"/>
          <w:sz w:val="20"/>
          <w:szCs w:val="20"/>
        </w:rPr>
        <w:t>labour</w:t>
      </w:r>
      <w:r w:rsidRPr="00474D89">
        <w:rPr>
          <w:rFonts w:ascii="Times New Roman" w:hAnsi="Times New Roman" w:cs="Times New Roman"/>
          <w:sz w:val="20"/>
          <w:szCs w:val="20"/>
        </w:rPr>
        <w:t xml:space="preserve"> mobility</w:t>
      </w:r>
    </w:p>
    <w:p w14:paraId="7CF9935E" w14:textId="1AA18EBC" w:rsidR="00DD2B10" w:rsidRPr="00474D89" w:rsidRDefault="00DD2B10" w:rsidP="007071A0">
      <w:pPr>
        <w:tabs>
          <w:tab w:val="left" w:pos="720"/>
        </w:tabs>
        <w:spacing w:before="120" w:after="0" w:line="240" w:lineRule="auto"/>
        <w:ind w:firstLine="567"/>
        <w:rPr>
          <w:rFonts w:ascii="Times New Roman" w:hAnsi="Times New Roman" w:cs="Times New Roman"/>
          <w:sz w:val="20"/>
          <w:szCs w:val="20"/>
        </w:rPr>
      </w:pPr>
      <w:r w:rsidRPr="00474D89">
        <w:rPr>
          <w:rFonts w:ascii="Times New Roman" w:hAnsi="Times New Roman" w:cs="Times New Roman"/>
          <w:sz w:val="20"/>
          <w:szCs w:val="20"/>
        </w:rPr>
        <w:t xml:space="preserve">- </w:t>
      </w:r>
      <w:r w:rsidR="00DD68BF" w:rsidRPr="00474D89">
        <w:rPr>
          <w:rFonts w:ascii="Times New Roman" w:hAnsi="Times New Roman" w:cs="Times New Roman"/>
          <w:sz w:val="20"/>
          <w:szCs w:val="20"/>
        </w:rPr>
        <w:t>labour</w:t>
      </w:r>
      <w:r w:rsidRPr="00474D89">
        <w:rPr>
          <w:rFonts w:ascii="Times New Roman" w:hAnsi="Times New Roman" w:cs="Times New Roman"/>
          <w:sz w:val="20"/>
          <w:szCs w:val="20"/>
        </w:rPr>
        <w:t xml:space="preserve"> migration</w:t>
      </w:r>
    </w:p>
    <w:p w14:paraId="0D9780CD" w14:textId="77777777" w:rsidR="00DD2B10" w:rsidRPr="00474D89" w:rsidRDefault="00DD2B10" w:rsidP="007071A0">
      <w:pPr>
        <w:tabs>
          <w:tab w:val="left" w:pos="720"/>
        </w:tabs>
        <w:spacing w:before="120" w:after="0" w:line="240" w:lineRule="auto"/>
        <w:ind w:firstLine="567"/>
        <w:rPr>
          <w:rFonts w:ascii="Times New Roman" w:hAnsi="Times New Roman" w:cs="Times New Roman"/>
          <w:sz w:val="20"/>
          <w:szCs w:val="20"/>
        </w:rPr>
      </w:pPr>
      <w:r w:rsidRPr="00474D89">
        <w:rPr>
          <w:rFonts w:ascii="Times New Roman" w:hAnsi="Times New Roman" w:cs="Times New Roman"/>
          <w:sz w:val="20"/>
          <w:szCs w:val="20"/>
        </w:rPr>
        <w:t>- wage flexibility</w:t>
      </w:r>
    </w:p>
    <w:p w14:paraId="0834F17F" w14:textId="77777777" w:rsidR="00DD2B10" w:rsidRPr="00474D89" w:rsidRDefault="00DD2B10" w:rsidP="007071A0">
      <w:pPr>
        <w:tabs>
          <w:tab w:val="left" w:pos="720"/>
        </w:tabs>
        <w:spacing w:before="120" w:after="0" w:line="240" w:lineRule="auto"/>
        <w:ind w:firstLine="567"/>
        <w:rPr>
          <w:rFonts w:ascii="Times New Roman" w:hAnsi="Times New Roman" w:cs="Times New Roman"/>
          <w:sz w:val="20"/>
          <w:szCs w:val="20"/>
        </w:rPr>
      </w:pPr>
      <w:r w:rsidRPr="00474D89">
        <w:rPr>
          <w:rFonts w:ascii="Times New Roman" w:hAnsi="Times New Roman" w:cs="Times New Roman"/>
          <w:sz w:val="20"/>
          <w:szCs w:val="20"/>
        </w:rPr>
        <w:t>- collective agreements</w:t>
      </w:r>
    </w:p>
    <w:p w14:paraId="72215160" w14:textId="77777777" w:rsidR="00DD2B10" w:rsidRPr="00474D89" w:rsidRDefault="00DD2B10" w:rsidP="007071A0">
      <w:pPr>
        <w:tabs>
          <w:tab w:val="left" w:pos="720"/>
        </w:tabs>
        <w:spacing w:before="120" w:after="0" w:line="240" w:lineRule="auto"/>
        <w:ind w:firstLine="567"/>
        <w:rPr>
          <w:rFonts w:ascii="Times New Roman" w:hAnsi="Times New Roman" w:cs="Times New Roman"/>
          <w:sz w:val="20"/>
          <w:szCs w:val="20"/>
        </w:rPr>
      </w:pPr>
      <w:r w:rsidRPr="00474D89">
        <w:rPr>
          <w:rFonts w:ascii="Times New Roman" w:hAnsi="Times New Roman" w:cs="Times New Roman"/>
          <w:sz w:val="20"/>
          <w:szCs w:val="20"/>
        </w:rPr>
        <w:t>- skills and qualifications of the workforce</w:t>
      </w:r>
    </w:p>
    <w:p w14:paraId="033BD194" w14:textId="40E58CD6" w:rsidR="00DD2B10" w:rsidRPr="00474D89" w:rsidRDefault="00DD2B10" w:rsidP="007071A0">
      <w:pPr>
        <w:tabs>
          <w:tab w:val="left" w:pos="720"/>
        </w:tabs>
        <w:spacing w:before="120" w:after="0" w:line="240" w:lineRule="auto"/>
        <w:ind w:firstLine="567"/>
        <w:rPr>
          <w:rFonts w:ascii="Times New Roman" w:hAnsi="Times New Roman" w:cs="Times New Roman"/>
          <w:sz w:val="20"/>
          <w:szCs w:val="20"/>
        </w:rPr>
      </w:pPr>
      <w:r w:rsidRPr="00474D89">
        <w:rPr>
          <w:rFonts w:ascii="Times New Roman" w:hAnsi="Times New Roman" w:cs="Times New Roman"/>
          <w:sz w:val="20"/>
          <w:szCs w:val="20"/>
        </w:rPr>
        <w:t xml:space="preserve">- barriers to entry and exit of the </w:t>
      </w:r>
      <w:r w:rsidR="00DD68BF" w:rsidRPr="00474D89">
        <w:rPr>
          <w:rFonts w:ascii="Times New Roman" w:hAnsi="Times New Roman" w:cs="Times New Roman"/>
          <w:sz w:val="20"/>
          <w:szCs w:val="20"/>
        </w:rPr>
        <w:t>labour</w:t>
      </w:r>
      <w:r w:rsidRPr="00474D89">
        <w:rPr>
          <w:rFonts w:ascii="Times New Roman" w:hAnsi="Times New Roman" w:cs="Times New Roman"/>
          <w:sz w:val="20"/>
          <w:szCs w:val="20"/>
        </w:rPr>
        <w:t xml:space="preserve"> force</w:t>
      </w:r>
    </w:p>
    <w:p w14:paraId="28E3DE6D" w14:textId="22D7C43C" w:rsidR="00DD2B10" w:rsidRPr="00474D89" w:rsidRDefault="00DD2B10" w:rsidP="007071A0">
      <w:pPr>
        <w:tabs>
          <w:tab w:val="left" w:pos="720"/>
        </w:tabs>
        <w:spacing w:before="120" w:after="0" w:line="240" w:lineRule="auto"/>
        <w:ind w:firstLine="567"/>
        <w:rPr>
          <w:rFonts w:ascii="Times New Roman" w:hAnsi="Times New Roman" w:cs="Times New Roman"/>
          <w:sz w:val="20"/>
          <w:szCs w:val="20"/>
        </w:rPr>
      </w:pPr>
      <w:r w:rsidRPr="00474D89">
        <w:rPr>
          <w:rFonts w:ascii="Times New Roman" w:hAnsi="Times New Roman" w:cs="Times New Roman"/>
          <w:sz w:val="20"/>
          <w:szCs w:val="20"/>
        </w:rPr>
        <w:t xml:space="preserve">- the possibility for employment and dismissal of </w:t>
      </w:r>
      <w:r w:rsidR="00DD68BF" w:rsidRPr="00474D89">
        <w:rPr>
          <w:rFonts w:ascii="Times New Roman" w:hAnsi="Times New Roman" w:cs="Times New Roman"/>
          <w:sz w:val="20"/>
          <w:szCs w:val="20"/>
        </w:rPr>
        <w:t>labour</w:t>
      </w:r>
      <w:r w:rsidRPr="00474D89">
        <w:rPr>
          <w:rFonts w:ascii="Times New Roman" w:hAnsi="Times New Roman" w:cs="Times New Roman"/>
          <w:sz w:val="20"/>
          <w:szCs w:val="20"/>
        </w:rPr>
        <w:t xml:space="preserve"> force</w:t>
      </w:r>
    </w:p>
    <w:p w14:paraId="48D8D643" w14:textId="08483DAB" w:rsidR="00DD2B10" w:rsidRPr="00474D89" w:rsidRDefault="00DD2B10" w:rsidP="007071A0">
      <w:pPr>
        <w:tabs>
          <w:tab w:val="left" w:pos="720"/>
        </w:tabs>
        <w:spacing w:before="120" w:after="0" w:line="240" w:lineRule="auto"/>
        <w:ind w:firstLine="567"/>
        <w:rPr>
          <w:rFonts w:ascii="Times New Roman" w:hAnsi="Times New Roman" w:cs="Times New Roman"/>
          <w:sz w:val="20"/>
          <w:szCs w:val="20"/>
        </w:rPr>
      </w:pPr>
      <w:r w:rsidRPr="00474D89">
        <w:rPr>
          <w:rFonts w:ascii="Times New Roman" w:hAnsi="Times New Roman" w:cs="Times New Roman"/>
          <w:sz w:val="20"/>
          <w:szCs w:val="20"/>
        </w:rPr>
        <w:t xml:space="preserve">- </w:t>
      </w:r>
      <w:r w:rsidR="00DD68BF" w:rsidRPr="00474D89">
        <w:rPr>
          <w:rFonts w:ascii="Times New Roman" w:hAnsi="Times New Roman" w:cs="Times New Roman"/>
          <w:sz w:val="20"/>
          <w:szCs w:val="20"/>
        </w:rPr>
        <w:t>labour</w:t>
      </w:r>
      <w:r w:rsidRPr="00474D89">
        <w:rPr>
          <w:rFonts w:ascii="Times New Roman" w:hAnsi="Times New Roman" w:cs="Times New Roman"/>
          <w:sz w:val="20"/>
          <w:szCs w:val="20"/>
        </w:rPr>
        <w:t xml:space="preserve"> market information</w:t>
      </w:r>
    </w:p>
    <w:p w14:paraId="41A0B0F1" w14:textId="77777777" w:rsidR="00DD2B10" w:rsidRPr="00474D89" w:rsidRDefault="00DD2B10" w:rsidP="007071A0">
      <w:pPr>
        <w:tabs>
          <w:tab w:val="left" w:pos="720"/>
        </w:tabs>
        <w:spacing w:before="120" w:after="0" w:line="240" w:lineRule="auto"/>
        <w:ind w:firstLine="567"/>
        <w:rPr>
          <w:rFonts w:ascii="Times New Roman" w:hAnsi="Times New Roman" w:cs="Times New Roman"/>
          <w:sz w:val="20"/>
          <w:szCs w:val="20"/>
        </w:rPr>
      </w:pPr>
      <w:r w:rsidRPr="00474D89">
        <w:rPr>
          <w:rFonts w:ascii="Times New Roman" w:hAnsi="Times New Roman" w:cs="Times New Roman"/>
          <w:sz w:val="20"/>
          <w:szCs w:val="20"/>
        </w:rPr>
        <w:t>- flexible employment opportunities</w:t>
      </w:r>
    </w:p>
    <w:p w14:paraId="7AA80E71" w14:textId="77777777" w:rsidR="00DD2B10" w:rsidRPr="00474D89" w:rsidRDefault="00DD2B10" w:rsidP="007071A0">
      <w:pPr>
        <w:tabs>
          <w:tab w:val="left" w:pos="720"/>
        </w:tabs>
        <w:spacing w:before="120" w:after="0" w:line="240" w:lineRule="auto"/>
        <w:ind w:firstLine="567"/>
        <w:rPr>
          <w:rFonts w:ascii="Times New Roman" w:hAnsi="Times New Roman" w:cs="Times New Roman"/>
          <w:sz w:val="20"/>
          <w:szCs w:val="20"/>
        </w:rPr>
      </w:pPr>
      <w:r w:rsidRPr="00474D89">
        <w:rPr>
          <w:rFonts w:ascii="Times New Roman" w:hAnsi="Times New Roman" w:cs="Times New Roman"/>
          <w:sz w:val="20"/>
          <w:szCs w:val="20"/>
        </w:rPr>
        <w:t xml:space="preserve">- stimulation and financial support in the form of subsidies, etc. </w:t>
      </w:r>
    </w:p>
    <w:p w14:paraId="4996FC42" w14:textId="2F90D9CD" w:rsidR="00DD2B10" w:rsidRPr="00474D89" w:rsidRDefault="00DD2B10" w:rsidP="007071A0">
      <w:pPr>
        <w:tabs>
          <w:tab w:val="left" w:pos="720"/>
          <w:tab w:val="left" w:pos="4972"/>
        </w:tabs>
        <w:spacing w:before="120" w:after="0" w:line="240" w:lineRule="auto"/>
        <w:ind w:firstLine="567"/>
        <w:rPr>
          <w:rFonts w:ascii="Times New Roman" w:hAnsi="Times New Roman" w:cs="Times New Roman"/>
          <w:sz w:val="20"/>
          <w:szCs w:val="20"/>
        </w:rPr>
      </w:pPr>
      <w:r w:rsidRPr="00474D89">
        <w:rPr>
          <w:rFonts w:ascii="Times New Roman" w:hAnsi="Times New Roman" w:cs="Times New Roman"/>
          <w:sz w:val="20"/>
          <w:szCs w:val="20"/>
        </w:rPr>
        <w:t xml:space="preserve">The analysis and commitment of each of these factors individually will ensure a reduction in the imbalance between the required and available </w:t>
      </w:r>
      <w:r w:rsidR="00DD68BF" w:rsidRPr="00474D89">
        <w:rPr>
          <w:rFonts w:ascii="Times New Roman" w:hAnsi="Times New Roman" w:cs="Times New Roman"/>
          <w:sz w:val="20"/>
          <w:szCs w:val="20"/>
        </w:rPr>
        <w:t>labour</w:t>
      </w:r>
      <w:r w:rsidRPr="00474D89">
        <w:rPr>
          <w:rFonts w:ascii="Times New Roman" w:hAnsi="Times New Roman" w:cs="Times New Roman"/>
          <w:sz w:val="20"/>
          <w:szCs w:val="20"/>
        </w:rPr>
        <w:t xml:space="preserve"> force in the </w:t>
      </w:r>
      <w:r w:rsidR="00DD68BF" w:rsidRPr="00474D89">
        <w:rPr>
          <w:rFonts w:ascii="Times New Roman" w:hAnsi="Times New Roman" w:cs="Times New Roman"/>
          <w:sz w:val="20"/>
          <w:szCs w:val="20"/>
        </w:rPr>
        <w:t>labour</w:t>
      </w:r>
      <w:r w:rsidRPr="00474D89">
        <w:rPr>
          <w:rFonts w:ascii="Times New Roman" w:hAnsi="Times New Roman" w:cs="Times New Roman"/>
          <w:sz w:val="20"/>
          <w:szCs w:val="20"/>
        </w:rPr>
        <w:t xml:space="preserve"> market. </w:t>
      </w:r>
    </w:p>
    <w:p w14:paraId="0074BAA2" w14:textId="63004AE9" w:rsidR="00AF35F7" w:rsidRPr="00474D89" w:rsidRDefault="00D50FE4" w:rsidP="00293BF5">
      <w:pPr>
        <w:tabs>
          <w:tab w:val="left" w:pos="720"/>
          <w:tab w:val="left" w:pos="4972"/>
        </w:tabs>
        <w:spacing w:before="360" w:after="240" w:line="240" w:lineRule="auto"/>
        <w:jc w:val="center"/>
        <w:rPr>
          <w:rFonts w:ascii="Times New Roman" w:hAnsi="Times New Roman" w:cs="Times New Roman"/>
          <w:b/>
          <w:sz w:val="20"/>
          <w:szCs w:val="20"/>
        </w:rPr>
      </w:pPr>
      <w:r w:rsidRPr="00474D89">
        <w:rPr>
          <w:rFonts w:ascii="Times New Roman" w:hAnsi="Times New Roman" w:cs="Times New Roman"/>
          <w:b/>
          <w:sz w:val="20"/>
          <w:szCs w:val="20"/>
        </w:rPr>
        <w:t>Used literature</w:t>
      </w:r>
    </w:p>
    <w:p w14:paraId="19288776" w14:textId="548A7FE6" w:rsidR="00AF35F7" w:rsidRPr="00474D89" w:rsidRDefault="00BF688F" w:rsidP="00D4102E">
      <w:pPr>
        <w:tabs>
          <w:tab w:val="left" w:pos="720"/>
          <w:tab w:val="left" w:pos="4972"/>
        </w:tabs>
        <w:spacing w:after="0" w:line="240" w:lineRule="auto"/>
        <w:rPr>
          <w:rFonts w:ascii="Times New Roman" w:hAnsi="Times New Roman" w:cs="Times New Roman"/>
          <w:sz w:val="20"/>
          <w:szCs w:val="20"/>
        </w:rPr>
      </w:pPr>
      <w:r w:rsidRPr="00474D89">
        <w:rPr>
          <w:rFonts w:ascii="Times New Roman" w:hAnsi="Times New Roman" w:cs="Times New Roman"/>
          <w:sz w:val="20"/>
          <w:szCs w:val="20"/>
        </w:rPr>
        <w:lastRenderedPageBreak/>
        <w:t>1.</w:t>
      </w:r>
      <w:r w:rsidR="00D50FE4" w:rsidRPr="00474D89">
        <w:rPr>
          <w:rFonts w:ascii="Times New Roman" w:hAnsi="Times New Roman" w:cs="Times New Roman"/>
          <w:sz w:val="20"/>
          <w:szCs w:val="20"/>
        </w:rPr>
        <w:t xml:space="preserve"> </w:t>
      </w:r>
      <w:r w:rsidR="00FB6081" w:rsidRPr="00474D89">
        <w:rPr>
          <w:rFonts w:ascii="Times New Roman" w:hAnsi="Times New Roman" w:cs="Times New Roman"/>
          <w:sz w:val="20"/>
          <w:szCs w:val="20"/>
        </w:rPr>
        <w:t>Ministry of Agriculture, Forestry and Water Economy of Republic of North Macedonia</w:t>
      </w:r>
      <w:r w:rsidR="00FB6081">
        <w:rPr>
          <w:rFonts w:ascii="Times New Roman" w:hAnsi="Times New Roman" w:cs="Times New Roman"/>
          <w:sz w:val="20"/>
          <w:szCs w:val="20"/>
        </w:rPr>
        <w:t>, 2014,</w:t>
      </w:r>
      <w:r w:rsidR="00FB6081" w:rsidRPr="00474D89">
        <w:rPr>
          <w:rFonts w:ascii="Times New Roman" w:hAnsi="Times New Roman" w:cs="Times New Roman"/>
          <w:sz w:val="20"/>
          <w:szCs w:val="20"/>
        </w:rPr>
        <w:t xml:space="preserve"> </w:t>
      </w:r>
      <w:r w:rsidR="00D50FE4" w:rsidRPr="00474D89">
        <w:rPr>
          <w:rFonts w:ascii="Times New Roman" w:hAnsi="Times New Roman" w:cs="Times New Roman"/>
          <w:sz w:val="20"/>
          <w:szCs w:val="20"/>
        </w:rPr>
        <w:t xml:space="preserve">National Strategy for Agriculture and Rural Development for the period 2014 - 2020, </w:t>
      </w:r>
    </w:p>
    <w:p w14:paraId="461A6993" w14:textId="77777777" w:rsidR="00FB6081" w:rsidRPr="00474D89" w:rsidRDefault="00BF688F" w:rsidP="00FB6081">
      <w:pPr>
        <w:spacing w:after="0" w:line="240" w:lineRule="auto"/>
        <w:rPr>
          <w:rFonts w:ascii="Times New Roman" w:hAnsi="Times New Roman" w:cs="Times New Roman"/>
          <w:sz w:val="20"/>
          <w:szCs w:val="20"/>
        </w:rPr>
      </w:pPr>
      <w:r w:rsidRPr="00474D89">
        <w:rPr>
          <w:rFonts w:ascii="Times New Roman" w:hAnsi="Times New Roman" w:cs="Times New Roman"/>
          <w:sz w:val="20"/>
          <w:szCs w:val="20"/>
        </w:rPr>
        <w:t>2.</w:t>
      </w:r>
      <w:r w:rsidR="00D50FE4" w:rsidRPr="00474D89">
        <w:rPr>
          <w:rFonts w:ascii="Times New Roman" w:hAnsi="Times New Roman" w:cs="Times New Roman"/>
          <w:sz w:val="20"/>
          <w:szCs w:val="20"/>
        </w:rPr>
        <w:t xml:space="preserve"> </w:t>
      </w:r>
      <w:r w:rsidR="00FB6081" w:rsidRPr="00474D89">
        <w:rPr>
          <w:rFonts w:ascii="Times New Roman" w:hAnsi="Times New Roman" w:cs="Times New Roman"/>
          <w:sz w:val="20"/>
          <w:szCs w:val="20"/>
        </w:rPr>
        <w:t>Ministry of Agriculture, Forestry and Water Economy of Republic of North Macedonia</w:t>
      </w:r>
    </w:p>
    <w:p w14:paraId="42E16C98" w14:textId="7E50F827" w:rsidR="00BF688F" w:rsidRPr="00474D89" w:rsidRDefault="00D50FE4" w:rsidP="00D4102E">
      <w:pPr>
        <w:spacing w:after="0" w:line="240" w:lineRule="auto"/>
        <w:rPr>
          <w:rFonts w:ascii="Times New Roman" w:hAnsi="Times New Roman" w:cs="Times New Roman"/>
          <w:sz w:val="20"/>
          <w:szCs w:val="20"/>
        </w:rPr>
      </w:pPr>
      <w:r w:rsidRPr="00474D89">
        <w:rPr>
          <w:rFonts w:ascii="Times New Roman" w:hAnsi="Times New Roman" w:cs="Times New Roman"/>
          <w:sz w:val="20"/>
          <w:szCs w:val="20"/>
        </w:rPr>
        <w:t xml:space="preserve">Tobacco production strategy for the period 2020 - 2026, </w:t>
      </w:r>
    </w:p>
    <w:p w14:paraId="5D0FE76F" w14:textId="1ADB0351" w:rsidR="00BF688F" w:rsidRPr="00474D89" w:rsidRDefault="00BF688F" w:rsidP="00D4102E">
      <w:pPr>
        <w:tabs>
          <w:tab w:val="left" w:pos="720"/>
          <w:tab w:val="left" w:pos="4972"/>
        </w:tabs>
        <w:spacing w:after="0" w:line="240" w:lineRule="auto"/>
        <w:rPr>
          <w:rFonts w:ascii="Times New Roman" w:hAnsi="Times New Roman" w:cs="Times New Roman"/>
          <w:sz w:val="20"/>
          <w:szCs w:val="20"/>
        </w:rPr>
      </w:pPr>
      <w:r w:rsidRPr="00474D89">
        <w:rPr>
          <w:rFonts w:ascii="Times New Roman" w:hAnsi="Times New Roman" w:cs="Times New Roman"/>
          <w:sz w:val="20"/>
          <w:szCs w:val="20"/>
        </w:rPr>
        <w:t>3.</w:t>
      </w:r>
      <w:r w:rsidR="00D50FE4" w:rsidRPr="00474D89">
        <w:rPr>
          <w:rFonts w:ascii="Times New Roman" w:hAnsi="Times New Roman" w:cs="Times New Roman"/>
          <w:sz w:val="20"/>
          <w:szCs w:val="20"/>
        </w:rPr>
        <w:t xml:space="preserve"> </w:t>
      </w:r>
      <w:r w:rsidR="00DD68BF" w:rsidRPr="00474D89">
        <w:rPr>
          <w:rFonts w:ascii="Times New Roman" w:hAnsi="Times New Roman" w:cs="Times New Roman"/>
          <w:sz w:val="20"/>
          <w:szCs w:val="20"/>
        </w:rPr>
        <w:t>Labour</w:t>
      </w:r>
      <w:r w:rsidR="00D50FE4" w:rsidRPr="00474D89">
        <w:rPr>
          <w:rFonts w:ascii="Times New Roman" w:hAnsi="Times New Roman" w:cs="Times New Roman"/>
          <w:sz w:val="20"/>
          <w:szCs w:val="20"/>
        </w:rPr>
        <w:t xml:space="preserve"> Market Analysis in Macedonia, EU Funded Project 2016</w:t>
      </w:r>
    </w:p>
    <w:p w14:paraId="462E782C" w14:textId="0F2C1ABB" w:rsidR="00BF688F" w:rsidRPr="00474D89" w:rsidRDefault="00BF688F" w:rsidP="00D4102E">
      <w:pPr>
        <w:tabs>
          <w:tab w:val="left" w:pos="720"/>
          <w:tab w:val="left" w:pos="4972"/>
        </w:tabs>
        <w:spacing w:after="0" w:line="240" w:lineRule="auto"/>
        <w:rPr>
          <w:rFonts w:ascii="Times New Roman" w:hAnsi="Times New Roman" w:cs="Times New Roman"/>
          <w:sz w:val="20"/>
          <w:szCs w:val="20"/>
        </w:rPr>
      </w:pPr>
      <w:r w:rsidRPr="00474D89">
        <w:rPr>
          <w:rFonts w:ascii="Times New Roman" w:hAnsi="Times New Roman" w:cs="Times New Roman"/>
          <w:sz w:val="20"/>
          <w:szCs w:val="20"/>
        </w:rPr>
        <w:t xml:space="preserve">4. </w:t>
      </w:r>
      <w:r w:rsidR="00FB6081" w:rsidRPr="00474D89">
        <w:rPr>
          <w:rFonts w:ascii="Times New Roman" w:hAnsi="Times New Roman" w:cs="Times New Roman"/>
          <w:sz w:val="20"/>
          <w:szCs w:val="20"/>
        </w:rPr>
        <w:t xml:space="preserve">National Youth Council of Macedonia, </w:t>
      </w:r>
      <w:proofErr w:type="gramStart"/>
      <w:r w:rsidR="00FB6081" w:rsidRPr="00474D89">
        <w:rPr>
          <w:rFonts w:ascii="Times New Roman" w:hAnsi="Times New Roman" w:cs="Times New Roman"/>
          <w:sz w:val="20"/>
          <w:szCs w:val="20"/>
        </w:rPr>
        <w:t>2016</w:t>
      </w:r>
      <w:r w:rsidR="00FB6081">
        <w:rPr>
          <w:rFonts w:ascii="Times New Roman" w:hAnsi="Times New Roman" w:cs="Times New Roman"/>
          <w:sz w:val="20"/>
          <w:szCs w:val="20"/>
        </w:rPr>
        <w:t>,</w:t>
      </w:r>
      <w:r w:rsidR="00D50FE4" w:rsidRPr="00474D89">
        <w:rPr>
          <w:rFonts w:ascii="Times New Roman" w:hAnsi="Times New Roman" w:cs="Times New Roman"/>
          <w:sz w:val="20"/>
          <w:szCs w:val="20"/>
        </w:rPr>
        <w:t>Research</w:t>
      </w:r>
      <w:proofErr w:type="gramEnd"/>
      <w:r w:rsidR="00D50FE4" w:rsidRPr="00474D89">
        <w:rPr>
          <w:rFonts w:ascii="Times New Roman" w:hAnsi="Times New Roman" w:cs="Times New Roman"/>
          <w:sz w:val="20"/>
          <w:szCs w:val="20"/>
        </w:rPr>
        <w:t xml:space="preserve"> and analysis of youth skills in the Republic of Macedonia, </w:t>
      </w:r>
    </w:p>
    <w:p w14:paraId="7FC50A92" w14:textId="582F94E1" w:rsidR="00BF688F" w:rsidRPr="00474D89" w:rsidRDefault="00BF688F" w:rsidP="00D4102E">
      <w:pPr>
        <w:tabs>
          <w:tab w:val="left" w:pos="720"/>
          <w:tab w:val="left" w:pos="4972"/>
        </w:tabs>
        <w:spacing w:after="0" w:line="240" w:lineRule="auto"/>
        <w:rPr>
          <w:rFonts w:ascii="Times New Roman" w:hAnsi="Times New Roman" w:cs="Times New Roman"/>
          <w:sz w:val="20"/>
          <w:szCs w:val="20"/>
        </w:rPr>
      </w:pPr>
      <w:r w:rsidRPr="00474D89">
        <w:rPr>
          <w:rFonts w:ascii="Times New Roman" w:hAnsi="Times New Roman" w:cs="Times New Roman"/>
          <w:sz w:val="20"/>
          <w:szCs w:val="20"/>
        </w:rPr>
        <w:t xml:space="preserve">5. </w:t>
      </w:r>
      <w:r w:rsidR="00FB6081" w:rsidRPr="00474D89">
        <w:rPr>
          <w:rFonts w:ascii="Times New Roman" w:hAnsi="Times New Roman" w:cs="Times New Roman"/>
          <w:sz w:val="20"/>
          <w:szCs w:val="20"/>
        </w:rPr>
        <w:t xml:space="preserve">Friedrich Ebert Foundation </w:t>
      </w:r>
      <w:proofErr w:type="gramStart"/>
      <w:r w:rsidR="00FB6081" w:rsidRPr="00474D89">
        <w:rPr>
          <w:rFonts w:ascii="Times New Roman" w:hAnsi="Times New Roman" w:cs="Times New Roman"/>
          <w:sz w:val="20"/>
          <w:szCs w:val="20"/>
        </w:rPr>
        <w:t>2018</w:t>
      </w:r>
      <w:r w:rsidR="00FB6081">
        <w:rPr>
          <w:rFonts w:ascii="Times New Roman" w:hAnsi="Times New Roman" w:cs="Times New Roman"/>
          <w:sz w:val="20"/>
          <w:szCs w:val="20"/>
        </w:rPr>
        <w:t>,</w:t>
      </w:r>
      <w:r w:rsidR="00D50FE4" w:rsidRPr="00474D89">
        <w:rPr>
          <w:rFonts w:ascii="Times New Roman" w:hAnsi="Times New Roman" w:cs="Times New Roman"/>
          <w:sz w:val="20"/>
          <w:szCs w:val="20"/>
        </w:rPr>
        <w:t>Youth</w:t>
      </w:r>
      <w:proofErr w:type="gramEnd"/>
      <w:r w:rsidR="00D50FE4" w:rsidRPr="00474D89">
        <w:rPr>
          <w:rFonts w:ascii="Times New Roman" w:hAnsi="Times New Roman" w:cs="Times New Roman"/>
          <w:sz w:val="20"/>
          <w:szCs w:val="20"/>
        </w:rPr>
        <w:t xml:space="preserve"> Study for 2018/2019, </w:t>
      </w:r>
    </w:p>
    <w:p w14:paraId="45337408" w14:textId="58D4B2B9" w:rsidR="00BF688F" w:rsidRPr="00474D89" w:rsidRDefault="00BF688F" w:rsidP="00D4102E">
      <w:pPr>
        <w:tabs>
          <w:tab w:val="left" w:pos="720"/>
          <w:tab w:val="left" w:pos="4972"/>
        </w:tabs>
        <w:spacing w:after="0" w:line="240" w:lineRule="auto"/>
        <w:rPr>
          <w:rFonts w:ascii="Times New Roman" w:hAnsi="Times New Roman" w:cs="Times New Roman"/>
          <w:sz w:val="20"/>
          <w:szCs w:val="20"/>
        </w:rPr>
      </w:pPr>
      <w:r w:rsidRPr="00474D89">
        <w:rPr>
          <w:rFonts w:ascii="Times New Roman" w:hAnsi="Times New Roman" w:cs="Times New Roman"/>
          <w:sz w:val="20"/>
          <w:szCs w:val="20"/>
        </w:rPr>
        <w:t>6.</w:t>
      </w:r>
      <w:r w:rsidR="00D50FE4" w:rsidRPr="00474D89">
        <w:rPr>
          <w:rFonts w:ascii="Times New Roman" w:hAnsi="Times New Roman" w:cs="Times New Roman"/>
          <w:sz w:val="20"/>
          <w:szCs w:val="20"/>
        </w:rPr>
        <w:t xml:space="preserve"> Chamber of Commerce of </w:t>
      </w:r>
      <w:r w:rsidR="00611E6A" w:rsidRPr="00474D89">
        <w:rPr>
          <w:rFonts w:ascii="Times New Roman" w:hAnsi="Times New Roman" w:cs="Times New Roman"/>
          <w:sz w:val="20"/>
          <w:szCs w:val="20"/>
        </w:rPr>
        <w:t>Republic of North Macedonia</w:t>
      </w:r>
    </w:p>
    <w:p w14:paraId="61F72D72" w14:textId="16033CC7" w:rsidR="00BF688F" w:rsidRPr="00474D89" w:rsidRDefault="00BF688F" w:rsidP="00D4102E">
      <w:pPr>
        <w:tabs>
          <w:tab w:val="left" w:pos="720"/>
          <w:tab w:val="left" w:pos="4972"/>
        </w:tabs>
        <w:spacing w:after="0" w:line="240" w:lineRule="auto"/>
        <w:rPr>
          <w:rFonts w:ascii="Times New Roman" w:hAnsi="Times New Roman" w:cs="Times New Roman"/>
          <w:sz w:val="20"/>
          <w:szCs w:val="20"/>
        </w:rPr>
      </w:pPr>
      <w:r w:rsidRPr="00474D89">
        <w:rPr>
          <w:rFonts w:ascii="Times New Roman" w:hAnsi="Times New Roman" w:cs="Times New Roman"/>
          <w:sz w:val="20"/>
          <w:szCs w:val="20"/>
        </w:rPr>
        <w:t>7.</w:t>
      </w:r>
      <w:r w:rsidR="00611E6A" w:rsidRPr="00474D89">
        <w:rPr>
          <w:rFonts w:ascii="Times New Roman" w:hAnsi="Times New Roman" w:cs="Times New Roman"/>
          <w:sz w:val="20"/>
          <w:szCs w:val="20"/>
        </w:rPr>
        <w:t xml:space="preserve"> State Statistical Office of the Republic of North Macedonia</w:t>
      </w:r>
    </w:p>
    <w:p w14:paraId="629766BF" w14:textId="2FB32CB2" w:rsidR="00BF688F" w:rsidRPr="00474D89" w:rsidRDefault="00BF688F" w:rsidP="00D4102E">
      <w:pPr>
        <w:tabs>
          <w:tab w:val="left" w:pos="720"/>
          <w:tab w:val="left" w:pos="4972"/>
        </w:tabs>
        <w:spacing w:after="0" w:line="240" w:lineRule="auto"/>
        <w:rPr>
          <w:rFonts w:ascii="Times New Roman" w:hAnsi="Times New Roman" w:cs="Times New Roman"/>
          <w:sz w:val="20"/>
          <w:szCs w:val="20"/>
        </w:rPr>
      </w:pPr>
      <w:r w:rsidRPr="00474D89">
        <w:rPr>
          <w:rFonts w:ascii="Times New Roman" w:hAnsi="Times New Roman" w:cs="Times New Roman"/>
          <w:sz w:val="20"/>
          <w:szCs w:val="20"/>
        </w:rPr>
        <w:t>8.</w:t>
      </w:r>
      <w:r w:rsidR="00611E6A" w:rsidRPr="00474D89">
        <w:rPr>
          <w:rFonts w:ascii="Times New Roman" w:hAnsi="Times New Roman" w:cs="Times New Roman"/>
          <w:sz w:val="20"/>
          <w:szCs w:val="20"/>
        </w:rPr>
        <w:t xml:space="preserve"> Employment Agency of Republic of North Macedonia</w:t>
      </w:r>
    </w:p>
    <w:sectPr w:rsidR="00BF688F" w:rsidRPr="00474D89" w:rsidSect="00D4102E">
      <w:pgSz w:w="11906" w:h="16838" w:code="9"/>
      <w:pgMar w:top="2835" w:right="2268" w:bottom="2835" w:left="2268" w:header="2438" w:footer="24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A3458" w14:textId="77777777" w:rsidR="00C37293" w:rsidRDefault="00C37293" w:rsidP="00E61CAC">
      <w:pPr>
        <w:spacing w:after="0" w:line="240" w:lineRule="auto"/>
      </w:pPr>
      <w:r>
        <w:separator/>
      </w:r>
    </w:p>
  </w:endnote>
  <w:endnote w:type="continuationSeparator" w:id="0">
    <w:p w14:paraId="3B14B8ED" w14:textId="77777777" w:rsidR="00C37293" w:rsidRDefault="00C37293" w:rsidP="00E61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36851" w14:textId="77777777" w:rsidR="00C37293" w:rsidRDefault="00C37293" w:rsidP="00E61CAC">
      <w:pPr>
        <w:spacing w:after="0" w:line="240" w:lineRule="auto"/>
      </w:pPr>
      <w:r>
        <w:separator/>
      </w:r>
    </w:p>
  </w:footnote>
  <w:footnote w:type="continuationSeparator" w:id="0">
    <w:p w14:paraId="137CBFFB" w14:textId="77777777" w:rsidR="00C37293" w:rsidRDefault="00C37293" w:rsidP="00E61CAC">
      <w:pPr>
        <w:spacing w:after="0" w:line="240" w:lineRule="auto"/>
      </w:pPr>
      <w:r>
        <w:continuationSeparator/>
      </w:r>
    </w:p>
  </w:footnote>
  <w:footnote w:id="1">
    <w:p w14:paraId="246C457F" w14:textId="102A5795" w:rsidR="00E61CAC" w:rsidRPr="00114006" w:rsidRDefault="00E61CAC" w:rsidP="00114006">
      <w:pPr>
        <w:pStyle w:val="FootnoteText"/>
        <w:rPr>
          <w:rFonts w:ascii="Times New Roman" w:hAnsi="Times New Roman" w:cs="Times New Roman"/>
        </w:rPr>
      </w:pPr>
      <w:r>
        <w:rPr>
          <w:rStyle w:val="FootnoteReference"/>
        </w:rPr>
        <w:footnoteRef/>
      </w:r>
      <w:r w:rsidR="00114006">
        <w:t xml:space="preserve"> </w:t>
      </w:r>
      <w:r w:rsidR="00114006" w:rsidRPr="00114006">
        <w:rPr>
          <w:rFonts w:ascii="Times New Roman" w:hAnsi="Times New Roman" w:cs="Times New Roman"/>
        </w:rPr>
        <w:t xml:space="preserve">Scientific Institute for Tobacco </w:t>
      </w:r>
      <w:r w:rsidR="00114006">
        <w:rPr>
          <w:rFonts w:ascii="Times New Roman" w:hAnsi="Times New Roman" w:cs="Times New Roman"/>
        </w:rPr>
        <w:t>–</w:t>
      </w:r>
      <w:r w:rsidR="00114006" w:rsidRPr="00114006">
        <w:rPr>
          <w:rFonts w:ascii="Times New Roman" w:hAnsi="Times New Roman" w:cs="Times New Roman"/>
        </w:rPr>
        <w:t xml:space="preserve"> </w:t>
      </w:r>
      <w:proofErr w:type="spellStart"/>
      <w:r w:rsidR="00114006" w:rsidRPr="00114006">
        <w:rPr>
          <w:rFonts w:ascii="Times New Roman" w:hAnsi="Times New Roman" w:cs="Times New Roman"/>
        </w:rPr>
        <w:t>Prilep</w:t>
      </w:r>
      <w:proofErr w:type="spellEnd"/>
      <w:r w:rsidR="00114006">
        <w:rPr>
          <w:rFonts w:ascii="Times New Roman" w:hAnsi="Times New Roman" w:cs="Times New Roman"/>
        </w:rPr>
        <w:t>,</w:t>
      </w:r>
      <w:r>
        <w:t xml:space="preserve"> </w:t>
      </w:r>
      <w:r w:rsidR="00114006" w:rsidRPr="00114006">
        <w:rPr>
          <w:rFonts w:ascii="Times New Roman" w:hAnsi="Times New Roman" w:cs="Times New Roman"/>
        </w:rPr>
        <w:t xml:space="preserve">University of “St. </w:t>
      </w:r>
      <w:proofErr w:type="spellStart"/>
      <w:r w:rsidR="00114006" w:rsidRPr="00114006">
        <w:rPr>
          <w:rFonts w:ascii="Times New Roman" w:hAnsi="Times New Roman" w:cs="Times New Roman"/>
        </w:rPr>
        <w:t>Kliment</w:t>
      </w:r>
      <w:proofErr w:type="spellEnd"/>
      <w:r w:rsidR="00114006" w:rsidRPr="00114006">
        <w:rPr>
          <w:rFonts w:ascii="Times New Roman" w:hAnsi="Times New Roman" w:cs="Times New Roman"/>
        </w:rPr>
        <w:t xml:space="preserve"> </w:t>
      </w:r>
      <w:proofErr w:type="spellStart"/>
      <w:r w:rsidR="00114006" w:rsidRPr="00114006">
        <w:rPr>
          <w:rFonts w:ascii="Times New Roman" w:hAnsi="Times New Roman" w:cs="Times New Roman"/>
        </w:rPr>
        <w:t>Ohridski</w:t>
      </w:r>
      <w:proofErr w:type="spellEnd"/>
      <w:r w:rsidR="00114006" w:rsidRPr="00114006">
        <w:rPr>
          <w:rFonts w:ascii="Times New Roman" w:hAnsi="Times New Roman" w:cs="Times New Roman"/>
        </w:rPr>
        <w:t>” - Bitola, Republic of North Macedonia</w:t>
      </w:r>
      <w:r w:rsidR="00114006">
        <w:rPr>
          <w:rFonts w:ascii="Times New Roman" w:hAnsi="Times New Roman" w:cs="Times New Roman"/>
        </w:rPr>
        <w:t xml:space="preserve">, </w:t>
      </w:r>
      <w:r w:rsidR="008A13E4" w:rsidRPr="008A13E4">
        <w:rPr>
          <w:rFonts w:ascii="Times New Roman" w:hAnsi="Times New Roman" w:cs="Times New Roman"/>
        </w:rPr>
        <w:t>Silvana.Pasovska@uklo.edu.mk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70696A"/>
    <w:multiLevelType w:val="hybridMultilevel"/>
    <w:tmpl w:val="173C95E4"/>
    <w:lvl w:ilvl="0" w:tplc="A726F9D6">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4BE9769E"/>
    <w:multiLevelType w:val="hybridMultilevel"/>
    <w:tmpl w:val="D6481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5D0C00"/>
    <w:multiLevelType w:val="hybridMultilevel"/>
    <w:tmpl w:val="F73658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05"/>
    <w:rsid w:val="000D0360"/>
    <w:rsid w:val="00114006"/>
    <w:rsid w:val="00121C8C"/>
    <w:rsid w:val="0017715C"/>
    <w:rsid w:val="00293BF5"/>
    <w:rsid w:val="0032284B"/>
    <w:rsid w:val="00415101"/>
    <w:rsid w:val="00474D89"/>
    <w:rsid w:val="00565C0D"/>
    <w:rsid w:val="005B50B7"/>
    <w:rsid w:val="00611E6A"/>
    <w:rsid w:val="0064580D"/>
    <w:rsid w:val="006F554A"/>
    <w:rsid w:val="007071A0"/>
    <w:rsid w:val="007D5578"/>
    <w:rsid w:val="008A13E4"/>
    <w:rsid w:val="00A27C02"/>
    <w:rsid w:val="00A470A4"/>
    <w:rsid w:val="00A720CE"/>
    <w:rsid w:val="00AF35F7"/>
    <w:rsid w:val="00AF7A39"/>
    <w:rsid w:val="00B06806"/>
    <w:rsid w:val="00B53205"/>
    <w:rsid w:val="00BF5A6A"/>
    <w:rsid w:val="00BF688F"/>
    <w:rsid w:val="00C37293"/>
    <w:rsid w:val="00D17594"/>
    <w:rsid w:val="00D4102E"/>
    <w:rsid w:val="00D50FE4"/>
    <w:rsid w:val="00DA184A"/>
    <w:rsid w:val="00DD2B10"/>
    <w:rsid w:val="00DD68BF"/>
    <w:rsid w:val="00DE648A"/>
    <w:rsid w:val="00E27B94"/>
    <w:rsid w:val="00E565C6"/>
    <w:rsid w:val="00E61CAC"/>
    <w:rsid w:val="00EE481E"/>
    <w:rsid w:val="00FB6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59E68"/>
  <w15:docId w15:val="{3EBE46E4-348D-4F97-BDF9-B7D583062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3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481E"/>
    <w:pPr>
      <w:ind w:left="720"/>
      <w:contextualSpacing/>
    </w:pPr>
  </w:style>
  <w:style w:type="paragraph" w:customStyle="1" w:styleId="TableParagraph">
    <w:name w:val="Table Paragraph"/>
    <w:basedOn w:val="Normal"/>
    <w:uiPriority w:val="1"/>
    <w:qFormat/>
    <w:rsid w:val="00E27B94"/>
    <w:pPr>
      <w:widowControl w:val="0"/>
      <w:spacing w:after="0" w:line="240" w:lineRule="auto"/>
    </w:pPr>
    <w:rPr>
      <w:lang w:val="en-US"/>
    </w:rPr>
  </w:style>
  <w:style w:type="paragraph" w:styleId="FootnoteText">
    <w:name w:val="footnote text"/>
    <w:basedOn w:val="Normal"/>
    <w:link w:val="FootnoteTextChar"/>
    <w:uiPriority w:val="99"/>
    <w:semiHidden/>
    <w:unhideWhenUsed/>
    <w:rsid w:val="00E61C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1CAC"/>
    <w:rPr>
      <w:sz w:val="20"/>
      <w:szCs w:val="20"/>
    </w:rPr>
  </w:style>
  <w:style w:type="character" w:styleId="FootnoteReference">
    <w:name w:val="footnote reference"/>
    <w:basedOn w:val="DefaultParagraphFont"/>
    <w:uiPriority w:val="99"/>
    <w:semiHidden/>
    <w:unhideWhenUsed/>
    <w:rsid w:val="00E61C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872358">
      <w:bodyDiv w:val="1"/>
      <w:marLeft w:val="0"/>
      <w:marRight w:val="0"/>
      <w:marTop w:val="0"/>
      <w:marBottom w:val="0"/>
      <w:divBdr>
        <w:top w:val="none" w:sz="0" w:space="0" w:color="auto"/>
        <w:left w:val="none" w:sz="0" w:space="0" w:color="auto"/>
        <w:bottom w:val="none" w:sz="0" w:space="0" w:color="auto"/>
        <w:right w:val="none" w:sz="0" w:space="0" w:color="auto"/>
      </w:divBdr>
    </w:div>
    <w:div w:id="646595823">
      <w:bodyDiv w:val="1"/>
      <w:marLeft w:val="0"/>
      <w:marRight w:val="0"/>
      <w:marTop w:val="0"/>
      <w:marBottom w:val="0"/>
      <w:divBdr>
        <w:top w:val="none" w:sz="0" w:space="0" w:color="auto"/>
        <w:left w:val="none" w:sz="0" w:space="0" w:color="auto"/>
        <w:bottom w:val="none" w:sz="0" w:space="0" w:color="auto"/>
        <w:right w:val="none" w:sz="0" w:space="0" w:color="auto"/>
      </w:divBdr>
    </w:div>
    <w:div w:id="1251543932">
      <w:bodyDiv w:val="1"/>
      <w:marLeft w:val="0"/>
      <w:marRight w:val="0"/>
      <w:marTop w:val="0"/>
      <w:marBottom w:val="0"/>
      <w:divBdr>
        <w:top w:val="none" w:sz="0" w:space="0" w:color="auto"/>
        <w:left w:val="none" w:sz="0" w:space="0" w:color="auto"/>
        <w:bottom w:val="none" w:sz="0" w:space="0" w:color="auto"/>
        <w:right w:val="none" w:sz="0" w:space="0" w:color="auto"/>
      </w:divBdr>
      <w:divsChild>
        <w:div w:id="567037526">
          <w:marLeft w:val="0"/>
          <w:marRight w:val="0"/>
          <w:marTop w:val="0"/>
          <w:marBottom w:val="0"/>
          <w:divBdr>
            <w:top w:val="none" w:sz="0" w:space="0" w:color="auto"/>
            <w:left w:val="none" w:sz="0" w:space="0" w:color="auto"/>
            <w:bottom w:val="none" w:sz="0" w:space="0" w:color="auto"/>
            <w:right w:val="none" w:sz="0" w:space="0" w:color="auto"/>
          </w:divBdr>
          <w:divsChild>
            <w:div w:id="279805261">
              <w:marLeft w:val="-225"/>
              <w:marRight w:val="-225"/>
              <w:marTop w:val="0"/>
              <w:marBottom w:val="0"/>
              <w:divBdr>
                <w:top w:val="none" w:sz="0" w:space="0" w:color="auto"/>
                <w:left w:val="none" w:sz="0" w:space="0" w:color="auto"/>
                <w:bottom w:val="none" w:sz="0" w:space="0" w:color="auto"/>
                <w:right w:val="none" w:sz="0" w:space="0" w:color="auto"/>
              </w:divBdr>
              <w:divsChild>
                <w:div w:id="1517232497">
                  <w:marLeft w:val="0"/>
                  <w:marRight w:val="0"/>
                  <w:marTop w:val="0"/>
                  <w:marBottom w:val="0"/>
                  <w:divBdr>
                    <w:top w:val="none" w:sz="0" w:space="0" w:color="auto"/>
                    <w:left w:val="none" w:sz="0" w:space="0" w:color="auto"/>
                    <w:bottom w:val="none" w:sz="0" w:space="0" w:color="auto"/>
                    <w:right w:val="none" w:sz="0" w:space="0" w:color="auto"/>
                  </w:divBdr>
                  <w:divsChild>
                    <w:div w:id="1932398212">
                      <w:marLeft w:val="0"/>
                      <w:marRight w:val="0"/>
                      <w:marTop w:val="0"/>
                      <w:marBottom w:val="0"/>
                      <w:divBdr>
                        <w:top w:val="none" w:sz="0" w:space="0" w:color="auto"/>
                        <w:left w:val="none" w:sz="0" w:space="0" w:color="auto"/>
                        <w:bottom w:val="none" w:sz="0" w:space="0" w:color="auto"/>
                        <w:right w:val="none" w:sz="0" w:space="0" w:color="auto"/>
                      </w:divBdr>
                      <w:divsChild>
                        <w:div w:id="1632130951">
                          <w:marLeft w:val="0"/>
                          <w:marRight w:val="0"/>
                          <w:marTop w:val="0"/>
                          <w:marBottom w:val="0"/>
                          <w:divBdr>
                            <w:top w:val="none" w:sz="0" w:space="0" w:color="auto"/>
                            <w:left w:val="none" w:sz="0" w:space="0" w:color="auto"/>
                            <w:bottom w:val="none" w:sz="0" w:space="0" w:color="auto"/>
                            <w:right w:val="none" w:sz="0" w:space="0" w:color="auto"/>
                          </w:divBdr>
                          <w:divsChild>
                            <w:div w:id="8721158">
                              <w:marLeft w:val="0"/>
                              <w:marRight w:val="0"/>
                              <w:marTop w:val="0"/>
                              <w:marBottom w:val="0"/>
                              <w:divBdr>
                                <w:top w:val="none" w:sz="0" w:space="0" w:color="auto"/>
                                <w:left w:val="none" w:sz="0" w:space="0" w:color="auto"/>
                                <w:bottom w:val="none" w:sz="0" w:space="0" w:color="auto"/>
                                <w:right w:val="none" w:sz="0" w:space="0" w:color="auto"/>
                              </w:divBdr>
                              <w:divsChild>
                                <w:div w:id="343172420">
                                  <w:marLeft w:val="0"/>
                                  <w:marRight w:val="0"/>
                                  <w:marTop w:val="0"/>
                                  <w:marBottom w:val="0"/>
                                  <w:divBdr>
                                    <w:top w:val="none" w:sz="0" w:space="0" w:color="auto"/>
                                    <w:left w:val="none" w:sz="0" w:space="0" w:color="auto"/>
                                    <w:bottom w:val="none" w:sz="0" w:space="0" w:color="auto"/>
                                    <w:right w:val="none" w:sz="0" w:space="0" w:color="auto"/>
                                  </w:divBdr>
                                  <w:divsChild>
                                    <w:div w:id="66927387">
                                      <w:marLeft w:val="0"/>
                                      <w:marRight w:val="0"/>
                                      <w:marTop w:val="0"/>
                                      <w:marBottom w:val="0"/>
                                      <w:divBdr>
                                        <w:top w:val="none" w:sz="0" w:space="0" w:color="auto"/>
                                        <w:left w:val="none" w:sz="0" w:space="0" w:color="auto"/>
                                        <w:bottom w:val="none" w:sz="0" w:space="0" w:color="auto"/>
                                        <w:right w:val="none" w:sz="0" w:space="0" w:color="auto"/>
                                      </w:divBdr>
                                      <w:divsChild>
                                        <w:div w:id="15974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E39C9-3AC1-44E0-96C4-BE3D206C7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2676</Words>
  <Characters>15254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pc-roze</cp:lastModifiedBy>
  <cp:revision>6</cp:revision>
  <dcterms:created xsi:type="dcterms:W3CDTF">2021-03-12T13:44:00Z</dcterms:created>
  <dcterms:modified xsi:type="dcterms:W3CDTF">2021-03-12T13:56:00Z</dcterms:modified>
</cp:coreProperties>
</file>