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D1C38" w14:textId="52AB31FF" w:rsidR="005E2C01" w:rsidRPr="005E2C01" w:rsidRDefault="005E2C01" w:rsidP="005E2C01">
      <w:pPr>
        <w:spacing w:after="0" w:line="240" w:lineRule="auto"/>
        <w:rPr>
          <w:rFonts w:ascii="Arial" w:eastAsia="Times New Roman" w:hAnsi="Arial" w:cs="Arial"/>
          <w:color w:val="385623"/>
          <w:sz w:val="18"/>
          <w:szCs w:val="18"/>
        </w:rPr>
      </w:pPr>
      <w:r w:rsidRPr="005E2C01">
        <w:rPr>
          <w:rFonts w:ascii="Arial" w:eastAsia="Times New Roman" w:hAnsi="Arial" w:cs="Arial"/>
          <w:color w:val="385623"/>
          <w:sz w:val="18"/>
          <w:szCs w:val="18"/>
        </w:rPr>
        <w:t>Manuscript received:</w:t>
      </w:r>
      <w:r w:rsidR="00D37D85">
        <w:rPr>
          <w:rFonts w:ascii="Arial" w:eastAsia="Times New Roman" w:hAnsi="Arial" w:cs="Arial"/>
          <w:color w:val="385623"/>
          <w:sz w:val="18"/>
          <w:szCs w:val="18"/>
        </w:rPr>
        <w:t xml:space="preserve"> </w:t>
      </w:r>
      <w:r w:rsidRPr="005E2C01">
        <w:rPr>
          <w:rFonts w:ascii="Arial" w:eastAsia="Times New Roman" w:hAnsi="Arial" w:cs="Arial"/>
          <w:color w:val="385623"/>
          <w:sz w:val="18"/>
          <w:szCs w:val="18"/>
        </w:rPr>
        <w:tab/>
      </w:r>
      <w:r w:rsidRPr="005E2C01">
        <w:rPr>
          <w:rFonts w:ascii="Arial" w:eastAsia="Times New Roman" w:hAnsi="Arial" w:cs="Arial"/>
          <w:color w:val="385623"/>
          <w:sz w:val="18"/>
          <w:szCs w:val="18"/>
        </w:rPr>
        <w:tab/>
      </w:r>
      <w:r w:rsidRPr="005E2C01">
        <w:rPr>
          <w:rFonts w:ascii="Arial" w:eastAsia="Times New Roman" w:hAnsi="Arial" w:cs="Arial"/>
          <w:color w:val="385623"/>
          <w:sz w:val="18"/>
          <w:szCs w:val="18"/>
        </w:rPr>
        <w:tab/>
      </w:r>
      <w:r w:rsidRPr="005E2C01">
        <w:rPr>
          <w:rFonts w:ascii="Arial" w:eastAsia="Times New Roman" w:hAnsi="Arial" w:cs="Arial"/>
          <w:color w:val="385623"/>
          <w:sz w:val="18"/>
          <w:szCs w:val="18"/>
        </w:rPr>
        <w:tab/>
      </w:r>
      <w:r w:rsidRPr="005E2C01">
        <w:rPr>
          <w:rFonts w:ascii="Arial" w:eastAsia="Times New Roman" w:hAnsi="Arial" w:cs="Arial"/>
          <w:color w:val="385623"/>
          <w:sz w:val="18"/>
          <w:szCs w:val="18"/>
        </w:rPr>
        <w:tab/>
      </w:r>
      <w:r w:rsidR="00D37D85">
        <w:rPr>
          <w:rFonts w:ascii="Arial" w:eastAsia="Times New Roman" w:hAnsi="Arial" w:cs="Arial"/>
          <w:color w:val="385623"/>
          <w:sz w:val="18"/>
          <w:szCs w:val="18"/>
        </w:rPr>
        <w:t xml:space="preserve"> </w:t>
      </w:r>
      <w:r w:rsidRPr="005E2C01">
        <w:rPr>
          <w:rFonts w:ascii="Arial" w:eastAsia="Calibri" w:hAnsi="Arial" w:cs="Arial"/>
          <w:bCs/>
          <w:color w:val="385623"/>
          <w:sz w:val="18"/>
          <w:szCs w:val="18"/>
        </w:rPr>
        <w:t>Journal of Agriculture and Plant Sciences, JAPS</w:t>
      </w:r>
    </w:p>
    <w:p w14:paraId="5B105D38" w14:textId="5E6297BE" w:rsidR="005E2C01" w:rsidRPr="005E2C01" w:rsidRDefault="005E2C01" w:rsidP="005E2C01">
      <w:pPr>
        <w:spacing w:after="0" w:line="240" w:lineRule="auto"/>
        <w:rPr>
          <w:rFonts w:ascii="Arial" w:eastAsia="Times New Roman" w:hAnsi="Arial" w:cs="Arial"/>
          <w:color w:val="385623"/>
          <w:sz w:val="18"/>
          <w:szCs w:val="18"/>
        </w:rPr>
      </w:pPr>
      <w:proofErr w:type="gramStart"/>
      <w:r w:rsidRPr="005E2C01">
        <w:rPr>
          <w:rFonts w:ascii="Arial" w:eastAsia="Times New Roman" w:hAnsi="Arial" w:cs="Arial"/>
          <w:color w:val="385623"/>
          <w:sz w:val="18"/>
          <w:szCs w:val="18"/>
        </w:rPr>
        <w:t xml:space="preserve">Accepted: </w:t>
      </w:r>
      <w:r w:rsidRPr="005E2C01">
        <w:rPr>
          <w:rFonts w:ascii="Arial" w:eastAsia="Times New Roman" w:hAnsi="Arial" w:cs="Arial"/>
          <w:color w:val="385623"/>
          <w:sz w:val="18"/>
          <w:szCs w:val="18"/>
        </w:rPr>
        <w:tab/>
      </w:r>
      <w:r w:rsidRPr="005E2C01">
        <w:rPr>
          <w:rFonts w:ascii="Arial" w:eastAsia="Times New Roman" w:hAnsi="Arial" w:cs="Arial"/>
          <w:color w:val="385623"/>
          <w:sz w:val="18"/>
          <w:szCs w:val="18"/>
        </w:rPr>
        <w:tab/>
      </w:r>
      <w:r w:rsidRPr="005E2C01">
        <w:rPr>
          <w:rFonts w:ascii="Arial" w:eastAsia="Times New Roman" w:hAnsi="Arial" w:cs="Arial"/>
          <w:color w:val="385623"/>
          <w:sz w:val="18"/>
          <w:szCs w:val="18"/>
        </w:rPr>
        <w:tab/>
      </w:r>
      <w:r w:rsidR="00D37D85">
        <w:rPr>
          <w:rFonts w:ascii="Arial" w:eastAsia="Times New Roman" w:hAnsi="Arial" w:cs="Arial"/>
          <w:color w:val="385623"/>
          <w:sz w:val="18"/>
          <w:szCs w:val="18"/>
        </w:rPr>
        <w:t xml:space="preserve"> </w:t>
      </w:r>
      <w:r w:rsidRPr="005E2C01">
        <w:rPr>
          <w:rFonts w:ascii="Arial" w:eastAsia="Times New Roman" w:hAnsi="Arial" w:cs="Arial"/>
          <w:color w:val="385623"/>
          <w:sz w:val="18"/>
          <w:szCs w:val="18"/>
        </w:rPr>
        <w:tab/>
      </w:r>
      <w:r w:rsidRPr="005E2C01">
        <w:rPr>
          <w:rFonts w:ascii="Arial" w:eastAsia="Times New Roman" w:hAnsi="Arial" w:cs="Arial"/>
          <w:color w:val="385623"/>
          <w:sz w:val="18"/>
          <w:szCs w:val="18"/>
        </w:rPr>
        <w:tab/>
      </w:r>
      <w:r w:rsidRPr="005E2C01">
        <w:rPr>
          <w:rFonts w:ascii="Arial" w:eastAsia="Times New Roman" w:hAnsi="Arial" w:cs="Arial"/>
          <w:color w:val="385623"/>
          <w:sz w:val="18"/>
          <w:szCs w:val="18"/>
        </w:rPr>
        <w:tab/>
      </w:r>
      <w:r w:rsidRPr="005E2C01">
        <w:rPr>
          <w:rFonts w:ascii="Arial" w:eastAsia="Times New Roman" w:hAnsi="Arial" w:cs="Arial"/>
          <w:color w:val="385623"/>
          <w:sz w:val="18"/>
          <w:szCs w:val="18"/>
        </w:rPr>
        <w:tab/>
      </w:r>
      <w:r w:rsidRPr="005E2C01">
        <w:rPr>
          <w:rFonts w:ascii="Arial" w:eastAsia="Times New Roman" w:hAnsi="Arial" w:cs="Arial"/>
          <w:color w:val="385623"/>
          <w:sz w:val="18"/>
          <w:szCs w:val="18"/>
        </w:rPr>
        <w:tab/>
      </w:r>
      <w:r w:rsidR="00D37D85">
        <w:rPr>
          <w:rFonts w:ascii="Arial" w:eastAsia="Times New Roman" w:hAnsi="Arial" w:cs="Arial"/>
          <w:color w:val="385623"/>
          <w:sz w:val="18"/>
          <w:szCs w:val="18"/>
        </w:rPr>
        <w:t xml:space="preserve">  </w:t>
      </w:r>
      <w:r w:rsidRPr="005E2C01">
        <w:rPr>
          <w:rFonts w:ascii="Arial" w:eastAsia="Times New Roman" w:hAnsi="Arial" w:cs="Arial"/>
          <w:color w:val="385623"/>
          <w:sz w:val="18"/>
          <w:szCs w:val="18"/>
        </w:rPr>
        <w:t xml:space="preserve"> </w:t>
      </w:r>
      <w:proofErr w:type="spellStart"/>
      <w:r w:rsidRPr="005E2C01">
        <w:rPr>
          <w:rFonts w:ascii="Arial" w:eastAsia="Times New Roman" w:hAnsi="Arial" w:cs="Arial"/>
          <w:color w:val="385623"/>
          <w:sz w:val="18"/>
          <w:szCs w:val="18"/>
        </w:rPr>
        <w:t>Vol</w:t>
      </w:r>
      <w:proofErr w:type="spellEnd"/>
      <w:r w:rsidRPr="005E2C01">
        <w:rPr>
          <w:rFonts w:ascii="Arial" w:eastAsia="Times New Roman" w:hAnsi="Arial" w:cs="Arial"/>
          <w:color w:val="385623"/>
          <w:sz w:val="18"/>
          <w:szCs w:val="18"/>
        </w:rPr>
        <w:t xml:space="preserve"> --, No.</w:t>
      </w:r>
      <w:proofErr w:type="gramEnd"/>
      <w:r w:rsidRPr="005E2C01">
        <w:rPr>
          <w:rFonts w:ascii="Arial" w:eastAsia="Times New Roman" w:hAnsi="Arial" w:cs="Arial"/>
          <w:color w:val="385623"/>
          <w:sz w:val="18"/>
          <w:szCs w:val="18"/>
        </w:rPr>
        <w:t xml:space="preserve"> -, pp. -- - -- (201</w:t>
      </w:r>
      <w:proofErr w:type="gramStart"/>
      <w:r w:rsidRPr="005E2C01">
        <w:rPr>
          <w:rFonts w:ascii="Arial" w:eastAsia="Times New Roman" w:hAnsi="Arial" w:cs="Arial"/>
          <w:color w:val="385623"/>
          <w:sz w:val="18"/>
          <w:szCs w:val="18"/>
        </w:rPr>
        <w:t>-)</w:t>
      </w:r>
      <w:proofErr w:type="gramEnd"/>
      <w:r w:rsidRPr="005E2C01">
        <w:rPr>
          <w:rFonts w:ascii="Arial" w:eastAsia="Times New Roman" w:hAnsi="Arial" w:cs="Arial"/>
          <w:color w:val="385623"/>
          <w:sz w:val="18"/>
          <w:szCs w:val="18"/>
        </w:rPr>
        <w:t xml:space="preserve"> </w:t>
      </w:r>
    </w:p>
    <w:p w14:paraId="1DD5151F" w14:textId="77777777" w:rsidR="005E2C01" w:rsidRPr="005E2C01" w:rsidRDefault="005E2C01" w:rsidP="005E2C01">
      <w:pPr>
        <w:spacing w:after="0" w:line="240" w:lineRule="auto"/>
        <w:jc w:val="right"/>
        <w:rPr>
          <w:rFonts w:ascii="Arial" w:eastAsia="Times New Roman" w:hAnsi="Arial" w:cs="Arial"/>
          <w:color w:val="385623"/>
          <w:sz w:val="18"/>
          <w:szCs w:val="18"/>
        </w:rPr>
      </w:pPr>
      <w:r w:rsidRPr="005E2C01">
        <w:rPr>
          <w:rFonts w:ascii="Arial" w:eastAsia="Times New Roman" w:hAnsi="Arial" w:cs="Arial"/>
          <w:color w:val="385623"/>
          <w:sz w:val="18"/>
          <w:szCs w:val="18"/>
        </w:rPr>
        <w:t xml:space="preserve">In print: ISSN </w:t>
      </w:r>
      <w:r w:rsidRPr="005E2C01">
        <w:rPr>
          <w:rFonts w:ascii="Arial" w:eastAsia="Calibri" w:hAnsi="Arial" w:cs="Arial"/>
          <w:color w:val="385623"/>
          <w:sz w:val="18"/>
          <w:szCs w:val="18"/>
        </w:rPr>
        <w:t>2545-4447</w:t>
      </w:r>
    </w:p>
    <w:p w14:paraId="12980FB2" w14:textId="296B6705" w:rsidR="005E2C01" w:rsidRPr="005E2C01" w:rsidRDefault="005E2C01" w:rsidP="005E2C01">
      <w:pPr>
        <w:spacing w:after="0" w:line="240" w:lineRule="auto"/>
        <w:jc w:val="right"/>
        <w:rPr>
          <w:rFonts w:ascii="Arial" w:eastAsia="Calibri" w:hAnsi="Arial" w:cs="Arial"/>
          <w:color w:val="385623"/>
          <w:sz w:val="18"/>
          <w:szCs w:val="18"/>
          <w:lang w:val="mk-MK"/>
        </w:rPr>
      </w:pPr>
      <w:r w:rsidRPr="005E2C01">
        <w:rPr>
          <w:rFonts w:ascii="Arial" w:eastAsia="Times New Roman" w:hAnsi="Arial" w:cs="Arial"/>
          <w:color w:val="385623"/>
          <w:sz w:val="18"/>
          <w:szCs w:val="18"/>
        </w:rPr>
        <w:t xml:space="preserve">On line: ISSN </w:t>
      </w:r>
      <w:r w:rsidRPr="005E2C01">
        <w:rPr>
          <w:rFonts w:ascii="Arial" w:eastAsia="Calibri" w:hAnsi="Arial" w:cs="Arial"/>
          <w:color w:val="385623"/>
          <w:sz w:val="18"/>
          <w:szCs w:val="18"/>
          <w:lang w:val="mk-MK"/>
        </w:rPr>
        <w:t>2545</w:t>
      </w:r>
      <w:r w:rsidRPr="005E2C01">
        <w:rPr>
          <w:rFonts w:ascii="Arial" w:eastAsia="Calibri" w:hAnsi="Arial" w:cs="Arial"/>
          <w:color w:val="385623"/>
          <w:sz w:val="18"/>
          <w:szCs w:val="18"/>
        </w:rPr>
        <w:t>-</w:t>
      </w:r>
      <w:r w:rsidRPr="005E2C01">
        <w:rPr>
          <w:rFonts w:ascii="Arial" w:eastAsia="Calibri" w:hAnsi="Arial" w:cs="Arial"/>
          <w:color w:val="385623"/>
          <w:sz w:val="18"/>
          <w:szCs w:val="18"/>
          <w:lang w:val="mk-MK"/>
        </w:rPr>
        <w:t>4455</w:t>
      </w:r>
      <w:r w:rsidR="00D37D85">
        <w:rPr>
          <w:rFonts w:ascii="Arial" w:eastAsia="Calibri" w:hAnsi="Arial" w:cs="Arial"/>
          <w:color w:val="385623"/>
          <w:sz w:val="18"/>
          <w:szCs w:val="18"/>
          <w:lang w:val="mk-MK"/>
        </w:rPr>
        <w:t xml:space="preserve"> </w:t>
      </w:r>
    </w:p>
    <w:p w14:paraId="6E9ED370" w14:textId="77777777" w:rsidR="005E2C01" w:rsidRPr="005E2C01" w:rsidRDefault="005E2C01" w:rsidP="005E2C01">
      <w:pPr>
        <w:spacing w:after="0" w:line="240" w:lineRule="auto"/>
        <w:jc w:val="right"/>
        <w:rPr>
          <w:rFonts w:ascii="Arial" w:eastAsia="Times New Roman" w:hAnsi="Arial" w:cs="Arial"/>
          <w:color w:val="385623"/>
          <w:sz w:val="18"/>
          <w:szCs w:val="18"/>
        </w:rPr>
      </w:pPr>
      <w:r w:rsidRPr="005E2C01">
        <w:rPr>
          <w:rFonts w:ascii="Arial" w:eastAsia="Times New Roman" w:hAnsi="Arial" w:cs="Arial"/>
          <w:color w:val="385623"/>
          <w:sz w:val="18"/>
          <w:szCs w:val="18"/>
        </w:rPr>
        <w:t xml:space="preserve">UDC: ---------------------- </w:t>
      </w:r>
    </w:p>
    <w:p w14:paraId="5E225D3B" w14:textId="19967BF6" w:rsidR="005E2C01" w:rsidRDefault="00D37D85" w:rsidP="005E2C01">
      <w:pPr>
        <w:spacing w:after="0" w:line="240" w:lineRule="auto"/>
        <w:jc w:val="center"/>
        <w:rPr>
          <w:rFonts w:ascii="Arial" w:hAnsi="Arial" w:cs="Arial"/>
          <w:b/>
        </w:rPr>
      </w:pPr>
      <w:r>
        <w:rPr>
          <w:rFonts w:ascii="Arial" w:eastAsia="Calibri" w:hAnsi="Arial" w:cs="Arial"/>
          <w:color w:val="538135"/>
          <w:sz w:val="18"/>
          <w:szCs w:val="18"/>
        </w:rPr>
        <w:t xml:space="preserve"> </w:t>
      </w:r>
      <w:r w:rsidR="005E2C01" w:rsidRPr="005E2C01">
        <w:rPr>
          <w:rFonts w:ascii="Arial" w:eastAsia="Calibri" w:hAnsi="Arial" w:cs="Arial"/>
          <w:color w:val="538135"/>
          <w:sz w:val="18"/>
          <w:szCs w:val="18"/>
        </w:rPr>
        <w:t xml:space="preserve">Filled up by Editorial office of JAPS </w:t>
      </w:r>
      <w:r w:rsidR="005E2C01" w:rsidRPr="005E2C01">
        <w:rPr>
          <w:rFonts w:ascii="Arial" w:eastAsia="Times New Roman" w:hAnsi="Arial" w:cs="Arial"/>
          <w:color w:val="385623"/>
          <w:sz w:val="18"/>
          <w:szCs w:val="18"/>
        </w:rPr>
        <w:t>Original scientific</w:t>
      </w:r>
    </w:p>
    <w:p w14:paraId="675F8FDA" w14:textId="77777777" w:rsidR="005E2C01" w:rsidRDefault="005E2C01" w:rsidP="004B2B95">
      <w:pPr>
        <w:spacing w:after="0" w:line="240" w:lineRule="auto"/>
        <w:jc w:val="center"/>
        <w:rPr>
          <w:rFonts w:ascii="Arial" w:hAnsi="Arial" w:cs="Arial"/>
          <w:b/>
        </w:rPr>
      </w:pPr>
    </w:p>
    <w:p w14:paraId="581E7BDB" w14:textId="77777777" w:rsidR="000F5413" w:rsidRPr="004B2B95" w:rsidRDefault="005D0C8A" w:rsidP="004B2B95">
      <w:pPr>
        <w:spacing w:after="0" w:line="240" w:lineRule="auto"/>
        <w:jc w:val="center"/>
        <w:rPr>
          <w:rFonts w:ascii="Arial" w:hAnsi="Arial" w:cs="Arial"/>
          <w:b/>
        </w:rPr>
      </w:pPr>
      <w:r w:rsidRPr="004B2B95">
        <w:rPr>
          <w:rFonts w:ascii="Arial" w:hAnsi="Arial" w:cs="Arial"/>
          <w:b/>
        </w:rPr>
        <w:t>PERSPECTIVES AND POSSIBILITIES FOR DEVELOPMENT OF TOBACCO PRODUCTION IN THE REPUBLIC OF NORTH MACEDONIA</w:t>
      </w:r>
    </w:p>
    <w:p w14:paraId="24825C59" w14:textId="77777777" w:rsidR="00E060DE" w:rsidRPr="004B2B95" w:rsidRDefault="00E060DE" w:rsidP="004B2B95">
      <w:pPr>
        <w:spacing w:after="0" w:line="240" w:lineRule="auto"/>
        <w:jc w:val="center"/>
        <w:rPr>
          <w:rFonts w:ascii="Arial" w:hAnsi="Arial" w:cs="Arial"/>
          <w:b/>
        </w:rPr>
      </w:pPr>
    </w:p>
    <w:p w14:paraId="381D895D" w14:textId="77777777" w:rsidR="00E4543D" w:rsidRPr="004B2B95" w:rsidRDefault="00E4543D" w:rsidP="004B2B95">
      <w:pPr>
        <w:spacing w:after="0" w:line="240" w:lineRule="auto"/>
        <w:jc w:val="center"/>
        <w:rPr>
          <w:rFonts w:ascii="Arial" w:hAnsi="Arial" w:cs="Arial"/>
          <w:b/>
        </w:rPr>
      </w:pPr>
      <w:proofErr w:type="spellStart"/>
      <w:r w:rsidRPr="004B2B95">
        <w:rPr>
          <w:rFonts w:ascii="Arial" w:hAnsi="Arial" w:cs="Arial"/>
          <w:b/>
        </w:rPr>
        <w:t>Silvana</w:t>
      </w:r>
      <w:proofErr w:type="spellEnd"/>
      <w:r w:rsidRPr="004B2B95">
        <w:rPr>
          <w:rFonts w:ascii="Arial" w:hAnsi="Arial" w:cs="Arial"/>
          <w:b/>
        </w:rPr>
        <w:t xml:space="preserve"> Pashovska</w:t>
      </w:r>
      <w:r w:rsidRPr="004B2B95">
        <w:rPr>
          <w:rFonts w:ascii="Arial" w:hAnsi="Arial" w:cs="Arial"/>
          <w:b/>
          <w:vertAlign w:val="superscript"/>
        </w:rPr>
        <w:t>1</w:t>
      </w:r>
      <w:r w:rsidRPr="004B2B95">
        <w:rPr>
          <w:rFonts w:ascii="Arial" w:hAnsi="Arial" w:cs="Arial"/>
          <w:b/>
        </w:rPr>
        <w:t xml:space="preserve">, </w:t>
      </w:r>
      <w:proofErr w:type="spellStart"/>
      <w:r w:rsidRPr="004B2B95">
        <w:rPr>
          <w:rFonts w:ascii="Arial" w:hAnsi="Arial" w:cs="Arial"/>
          <w:b/>
        </w:rPr>
        <w:t>Trajko</w:t>
      </w:r>
      <w:proofErr w:type="spellEnd"/>
      <w:r w:rsidRPr="004B2B95">
        <w:rPr>
          <w:rFonts w:ascii="Arial" w:hAnsi="Arial" w:cs="Arial"/>
          <w:b/>
        </w:rPr>
        <w:t xml:space="preserve"> Miceski</w:t>
      </w:r>
      <w:r w:rsidRPr="004B2B95">
        <w:rPr>
          <w:rFonts w:ascii="Arial" w:hAnsi="Arial" w:cs="Arial"/>
          <w:b/>
          <w:vertAlign w:val="superscript"/>
        </w:rPr>
        <w:t>2</w:t>
      </w:r>
    </w:p>
    <w:p w14:paraId="602B961E" w14:textId="605C9ACA" w:rsidR="00E4543D" w:rsidRPr="00895912" w:rsidRDefault="00E4543D" w:rsidP="004B2B95">
      <w:pPr>
        <w:spacing w:after="0" w:line="240" w:lineRule="auto"/>
        <w:jc w:val="center"/>
        <w:rPr>
          <w:rFonts w:ascii="Arial" w:hAnsi="Arial" w:cs="Arial"/>
          <w:i/>
          <w:sz w:val="20"/>
          <w:szCs w:val="20"/>
        </w:rPr>
      </w:pPr>
      <w:r w:rsidRPr="00895912">
        <w:rPr>
          <w:rFonts w:ascii="Arial" w:hAnsi="Arial" w:cs="Arial"/>
          <w:sz w:val="20"/>
          <w:szCs w:val="20"/>
          <w:vertAlign w:val="superscript"/>
        </w:rPr>
        <w:t>1</w:t>
      </w:r>
      <w:r w:rsidRPr="00895912">
        <w:rPr>
          <w:rFonts w:ascii="Arial" w:hAnsi="Arial" w:cs="Arial"/>
          <w:i/>
          <w:sz w:val="20"/>
          <w:szCs w:val="20"/>
        </w:rPr>
        <w:t xml:space="preserve">University St. </w:t>
      </w:r>
      <w:proofErr w:type="spellStart"/>
      <w:r w:rsidRPr="00895912">
        <w:rPr>
          <w:rFonts w:ascii="Arial" w:hAnsi="Arial" w:cs="Arial"/>
          <w:i/>
          <w:sz w:val="20"/>
          <w:szCs w:val="20"/>
        </w:rPr>
        <w:t>Kliment</w:t>
      </w:r>
      <w:proofErr w:type="spellEnd"/>
      <w:r w:rsidRPr="00895912">
        <w:rPr>
          <w:rFonts w:ascii="Arial" w:hAnsi="Arial" w:cs="Arial"/>
          <w:i/>
          <w:sz w:val="20"/>
          <w:szCs w:val="20"/>
        </w:rPr>
        <w:t xml:space="preserve"> </w:t>
      </w:r>
      <w:proofErr w:type="spellStart"/>
      <w:r w:rsidRPr="00895912">
        <w:rPr>
          <w:rFonts w:ascii="Arial" w:hAnsi="Arial" w:cs="Arial"/>
          <w:i/>
          <w:sz w:val="20"/>
          <w:szCs w:val="20"/>
        </w:rPr>
        <w:t>Ohridski</w:t>
      </w:r>
      <w:proofErr w:type="spellEnd"/>
      <w:r w:rsidRPr="00895912">
        <w:rPr>
          <w:rFonts w:ascii="Arial" w:hAnsi="Arial" w:cs="Arial"/>
          <w:i/>
          <w:sz w:val="20"/>
          <w:szCs w:val="20"/>
        </w:rPr>
        <w:t>-Bitola, Scientific tobacco institute-</w:t>
      </w:r>
      <w:proofErr w:type="spellStart"/>
      <w:r w:rsidRPr="00895912">
        <w:rPr>
          <w:rFonts w:ascii="Arial" w:hAnsi="Arial" w:cs="Arial"/>
          <w:i/>
          <w:sz w:val="20"/>
          <w:szCs w:val="20"/>
        </w:rPr>
        <w:t>Prilep</w:t>
      </w:r>
      <w:proofErr w:type="spellEnd"/>
    </w:p>
    <w:p w14:paraId="032AD4DE" w14:textId="269940ED" w:rsidR="00E4543D" w:rsidRPr="00895912" w:rsidRDefault="00E4543D" w:rsidP="004B2B95">
      <w:pPr>
        <w:spacing w:after="0" w:line="240" w:lineRule="auto"/>
        <w:jc w:val="center"/>
        <w:rPr>
          <w:rFonts w:ascii="Arial" w:hAnsi="Arial" w:cs="Arial"/>
          <w:i/>
          <w:sz w:val="20"/>
          <w:szCs w:val="20"/>
        </w:rPr>
      </w:pPr>
      <w:r w:rsidRPr="00895912">
        <w:rPr>
          <w:rFonts w:ascii="Arial" w:hAnsi="Arial" w:cs="Arial"/>
          <w:i/>
          <w:sz w:val="20"/>
          <w:szCs w:val="20"/>
          <w:vertAlign w:val="superscript"/>
        </w:rPr>
        <w:t>2</w:t>
      </w:r>
      <w:r w:rsidRPr="00895912">
        <w:rPr>
          <w:rFonts w:ascii="Arial" w:hAnsi="Arial" w:cs="Arial"/>
          <w:i/>
          <w:sz w:val="20"/>
          <w:szCs w:val="20"/>
        </w:rPr>
        <w:t xml:space="preserve">University </w:t>
      </w:r>
      <w:proofErr w:type="spellStart"/>
      <w:r w:rsidRPr="00895912">
        <w:rPr>
          <w:rFonts w:ascii="Arial" w:hAnsi="Arial" w:cs="Arial"/>
          <w:i/>
          <w:sz w:val="20"/>
          <w:szCs w:val="20"/>
        </w:rPr>
        <w:t>Goce</w:t>
      </w:r>
      <w:proofErr w:type="spellEnd"/>
      <w:r w:rsidRPr="00895912">
        <w:rPr>
          <w:rFonts w:ascii="Arial" w:hAnsi="Arial" w:cs="Arial"/>
          <w:i/>
          <w:sz w:val="20"/>
          <w:szCs w:val="20"/>
        </w:rPr>
        <w:t xml:space="preserve"> </w:t>
      </w:r>
      <w:proofErr w:type="spellStart"/>
      <w:r w:rsidRPr="00895912">
        <w:rPr>
          <w:rFonts w:ascii="Arial" w:hAnsi="Arial" w:cs="Arial"/>
          <w:i/>
          <w:sz w:val="20"/>
          <w:szCs w:val="20"/>
        </w:rPr>
        <w:t>Delchev-Stip</w:t>
      </w:r>
      <w:proofErr w:type="spellEnd"/>
      <w:r w:rsidRPr="00895912">
        <w:rPr>
          <w:rFonts w:ascii="Arial" w:hAnsi="Arial" w:cs="Arial"/>
          <w:i/>
          <w:sz w:val="20"/>
          <w:szCs w:val="20"/>
        </w:rPr>
        <w:t>, Faculty of Economics-</w:t>
      </w:r>
      <w:proofErr w:type="spellStart"/>
      <w:r w:rsidRPr="00895912">
        <w:rPr>
          <w:rFonts w:ascii="Arial" w:hAnsi="Arial" w:cs="Arial"/>
          <w:i/>
          <w:sz w:val="20"/>
          <w:szCs w:val="20"/>
        </w:rPr>
        <w:t>Stip</w:t>
      </w:r>
      <w:proofErr w:type="spellEnd"/>
    </w:p>
    <w:p w14:paraId="32CECB38" w14:textId="29DD394A" w:rsidR="00B84A92" w:rsidRPr="00B84A92" w:rsidRDefault="006B1D1E" w:rsidP="00B84A92">
      <w:pPr>
        <w:spacing w:after="0" w:line="240" w:lineRule="auto"/>
        <w:jc w:val="center"/>
        <w:rPr>
          <w:rFonts w:ascii="Arial" w:hAnsi="Arial" w:cs="Arial"/>
          <w:color w:val="000000" w:themeColor="text1"/>
          <w:sz w:val="20"/>
          <w:szCs w:val="20"/>
        </w:rPr>
      </w:pPr>
      <w:hyperlink r:id="rId9" w:history="1">
        <w:r w:rsidR="00B84A92" w:rsidRPr="00B84A92">
          <w:rPr>
            <w:rStyle w:val="Hyperlink"/>
            <w:rFonts w:ascii="Arial" w:hAnsi="Arial" w:cs="Arial"/>
            <w:color w:val="000000" w:themeColor="text1"/>
            <w:sz w:val="20"/>
            <w:szCs w:val="20"/>
          </w:rPr>
          <w:t>s_pasovska@yahoo.com</w:t>
        </w:r>
      </w:hyperlink>
      <w:r w:rsidR="00B84A92">
        <w:rPr>
          <w:rFonts w:ascii="Arial" w:hAnsi="Arial" w:cs="Arial"/>
          <w:color w:val="000000" w:themeColor="text1"/>
          <w:sz w:val="20"/>
          <w:szCs w:val="20"/>
        </w:rPr>
        <w:t xml:space="preserve">             trajko.miceski@ugd.edu.mk</w:t>
      </w:r>
    </w:p>
    <w:p w14:paraId="69AAEB6F" w14:textId="5D36BADB" w:rsidR="00B84A92" w:rsidRPr="00B84A92" w:rsidRDefault="00B84A92" w:rsidP="004B2B95">
      <w:pPr>
        <w:spacing w:after="0" w:line="240" w:lineRule="auto"/>
        <w:jc w:val="center"/>
        <w:rPr>
          <w:rFonts w:ascii="Arial" w:hAnsi="Arial" w:cs="Arial"/>
        </w:rPr>
      </w:pPr>
    </w:p>
    <w:p w14:paraId="16235902" w14:textId="5E4073E4" w:rsidR="004B2B95" w:rsidRPr="00B84A92" w:rsidRDefault="00E060DE" w:rsidP="004B2B95">
      <w:pPr>
        <w:spacing w:after="0" w:line="240" w:lineRule="auto"/>
        <w:jc w:val="both"/>
        <w:rPr>
          <w:rFonts w:ascii="Arial" w:hAnsi="Arial" w:cs="Arial"/>
          <w:b/>
          <w:lang w:val="mk-MK"/>
        </w:rPr>
      </w:pPr>
      <w:proofErr w:type="spellStart"/>
      <w:r w:rsidRPr="00B84A92">
        <w:rPr>
          <w:rFonts w:ascii="Arial" w:hAnsi="Arial" w:cs="Arial"/>
          <w:b/>
        </w:rPr>
        <w:t>Abstrac</w:t>
      </w:r>
      <w:proofErr w:type="spellEnd"/>
    </w:p>
    <w:p w14:paraId="651A5739" w14:textId="26EB9AB6" w:rsidR="00E060DE" w:rsidRPr="004B2B95" w:rsidRDefault="00E060DE" w:rsidP="00895912">
      <w:pPr>
        <w:spacing w:after="0" w:line="240" w:lineRule="auto"/>
        <w:ind w:firstLine="720"/>
        <w:jc w:val="both"/>
        <w:rPr>
          <w:rFonts w:ascii="Arial" w:hAnsi="Arial" w:cs="Arial"/>
        </w:rPr>
      </w:pPr>
      <w:r w:rsidRPr="004B2B95">
        <w:rPr>
          <w:rFonts w:ascii="Arial" w:hAnsi="Arial" w:cs="Arial"/>
        </w:rPr>
        <w:t>Tobacco production, with its socio-economic significance, is a source of subsistence, engagement and income for a large part of the population, as well as income from the export of the state.</w:t>
      </w:r>
      <w:r w:rsidR="00D37D85">
        <w:t xml:space="preserve"> </w:t>
      </w:r>
      <w:r w:rsidRPr="004B2B95">
        <w:rPr>
          <w:rFonts w:ascii="Arial" w:hAnsi="Arial" w:cs="Arial"/>
        </w:rPr>
        <w:t>Over the past decade, the World Health Organization has made efforts to reduce tobacco areas through the FCTC (Framework Convention on Tobacco Control), but it succeeds only in developed EU member states, while in other parts of the world is not so.</w:t>
      </w:r>
      <w:r w:rsidR="00D37D85">
        <w:rPr>
          <w:rFonts w:ascii="Arial" w:hAnsi="Arial" w:cs="Arial"/>
        </w:rPr>
        <w:t xml:space="preserve"> </w:t>
      </w:r>
      <w:r w:rsidRPr="004B2B95">
        <w:rPr>
          <w:rFonts w:ascii="Arial" w:hAnsi="Arial" w:cs="Arial"/>
        </w:rPr>
        <w:t>That production is maintained at a stable level.</w:t>
      </w:r>
      <w:r w:rsidR="0098714F">
        <w:rPr>
          <w:rFonts w:ascii="Arial" w:hAnsi="Arial" w:cs="Arial"/>
        </w:rPr>
        <w:t xml:space="preserve"> </w:t>
      </w:r>
    </w:p>
    <w:p w14:paraId="3E911A12" w14:textId="77777777" w:rsidR="00E060DE" w:rsidRPr="004B2B95" w:rsidRDefault="00E060DE" w:rsidP="00895912">
      <w:pPr>
        <w:spacing w:after="0" w:line="240" w:lineRule="auto"/>
        <w:ind w:firstLine="720"/>
        <w:jc w:val="both"/>
        <w:rPr>
          <w:rFonts w:ascii="Arial" w:hAnsi="Arial" w:cs="Arial"/>
        </w:rPr>
      </w:pPr>
      <w:r w:rsidRPr="004B2B95">
        <w:rPr>
          <w:rFonts w:ascii="Arial" w:hAnsi="Arial" w:cs="Arial"/>
        </w:rPr>
        <w:t xml:space="preserve">The Republic of </w:t>
      </w:r>
      <w:r w:rsidR="0059053F" w:rsidRPr="004B2B95">
        <w:rPr>
          <w:rFonts w:ascii="Arial" w:hAnsi="Arial" w:cs="Arial"/>
        </w:rPr>
        <w:t xml:space="preserve">North </w:t>
      </w:r>
      <w:r w:rsidRPr="004B2B95">
        <w:rPr>
          <w:rFonts w:ascii="Arial" w:hAnsi="Arial" w:cs="Arial"/>
        </w:rPr>
        <w:t>Macedonia does not envisage measures to reduce tobacco production because of the sensitivity and socio-economic aspect, this issue has been left on after Macedonia's EU entry in the EU when tobacco production plans align with the EU rules.</w:t>
      </w:r>
    </w:p>
    <w:p w14:paraId="5FA201C0" w14:textId="4592F35E" w:rsidR="00E060DE" w:rsidRPr="004B2B95" w:rsidRDefault="00E060DE" w:rsidP="004B2B95">
      <w:pPr>
        <w:spacing w:after="0" w:line="240" w:lineRule="auto"/>
        <w:jc w:val="both"/>
        <w:rPr>
          <w:rFonts w:ascii="Arial" w:hAnsi="Arial" w:cs="Arial"/>
        </w:rPr>
      </w:pPr>
      <w:r w:rsidRPr="004B2B95">
        <w:rPr>
          <w:rFonts w:ascii="Arial" w:hAnsi="Arial" w:cs="Arial"/>
        </w:rPr>
        <w:t>Tobacco production in Macedonia in the last few years is around 25000 tons per year, whose real increase requires more human resources, which in the next period is not certain (there will be an aging of the population and the emigration of young people in the cities and abroad).</w:t>
      </w:r>
      <w:r w:rsidR="00D37D85">
        <w:t xml:space="preserve"> </w:t>
      </w:r>
      <w:r w:rsidRPr="004B2B95">
        <w:rPr>
          <w:rFonts w:ascii="Arial" w:hAnsi="Arial" w:cs="Arial"/>
        </w:rPr>
        <w:t>Threats always exist, which are different developments on the external market, competition from neighboring countries producing oriental tobacco (Turkey, Greece and Bulgaria), as well as from some far-eastern countries.</w:t>
      </w:r>
      <w:r w:rsidR="00D37D85">
        <w:t xml:space="preserve"> </w:t>
      </w:r>
      <w:r w:rsidRPr="004B2B95">
        <w:rPr>
          <w:rFonts w:ascii="Arial" w:hAnsi="Arial" w:cs="Arial"/>
        </w:rPr>
        <w:t>The spread of some new tobacco products that are not very dependent on tobacco production in the field, such as so-called electronic cigarettes and similar products, are also a real threat.</w:t>
      </w:r>
    </w:p>
    <w:p w14:paraId="6529FB17" w14:textId="77777777" w:rsidR="005E2C01" w:rsidRDefault="005E2C01" w:rsidP="004B2B95">
      <w:pPr>
        <w:spacing w:after="0" w:line="240" w:lineRule="auto"/>
        <w:jc w:val="both"/>
        <w:rPr>
          <w:rFonts w:ascii="Arial" w:hAnsi="Arial" w:cs="Arial"/>
          <w:b/>
          <w:i/>
        </w:rPr>
      </w:pPr>
    </w:p>
    <w:p w14:paraId="1692811E" w14:textId="77777777" w:rsidR="00E060DE" w:rsidRPr="004B2B95" w:rsidRDefault="00E060DE" w:rsidP="004B2B95">
      <w:pPr>
        <w:spacing w:after="0" w:line="240" w:lineRule="auto"/>
        <w:jc w:val="both"/>
        <w:rPr>
          <w:rFonts w:ascii="Arial" w:hAnsi="Arial" w:cs="Arial"/>
          <w:i/>
          <w:lang w:val="mk-MK"/>
        </w:rPr>
      </w:pPr>
      <w:r w:rsidRPr="004B2B95">
        <w:rPr>
          <w:rFonts w:ascii="Arial" w:hAnsi="Arial" w:cs="Arial"/>
          <w:b/>
          <w:i/>
        </w:rPr>
        <w:t>Keywords:</w:t>
      </w:r>
      <w:r w:rsidRPr="004B2B95">
        <w:rPr>
          <w:rFonts w:ascii="Arial" w:hAnsi="Arial" w:cs="Arial"/>
          <w:i/>
        </w:rPr>
        <w:t xml:space="preserve"> strategy, subsidies, price policy, production trends, sustainable development</w:t>
      </w:r>
    </w:p>
    <w:p w14:paraId="0D70149F" w14:textId="77777777" w:rsidR="004B2B95" w:rsidRDefault="004B2B95" w:rsidP="004B2B95">
      <w:pPr>
        <w:spacing w:after="0" w:line="240" w:lineRule="auto"/>
        <w:rPr>
          <w:rFonts w:ascii="Arial" w:hAnsi="Arial" w:cs="Arial"/>
          <w:b/>
        </w:rPr>
      </w:pPr>
    </w:p>
    <w:p w14:paraId="1FD3DE7F" w14:textId="77777777" w:rsidR="00E060DE" w:rsidRPr="004B2B95" w:rsidRDefault="004B2B95" w:rsidP="004B2B95">
      <w:pPr>
        <w:spacing w:after="0" w:line="240" w:lineRule="auto"/>
        <w:rPr>
          <w:rFonts w:ascii="Arial" w:hAnsi="Arial" w:cs="Arial"/>
          <w:b/>
        </w:rPr>
      </w:pPr>
      <w:r w:rsidRPr="004B2B95">
        <w:rPr>
          <w:rFonts w:ascii="Arial" w:hAnsi="Arial" w:cs="Arial"/>
          <w:b/>
        </w:rPr>
        <w:t>INTRODUCTION</w:t>
      </w:r>
    </w:p>
    <w:p w14:paraId="1E0B7399" w14:textId="77777777" w:rsidR="00E060DE" w:rsidRPr="004B2B95" w:rsidRDefault="00E4543D" w:rsidP="004B2B95">
      <w:pPr>
        <w:spacing w:after="0" w:line="240" w:lineRule="auto"/>
        <w:ind w:firstLine="720"/>
        <w:jc w:val="both"/>
        <w:rPr>
          <w:rFonts w:ascii="Arial" w:hAnsi="Arial" w:cs="Arial"/>
        </w:rPr>
      </w:pPr>
      <w:r w:rsidRPr="004B2B95">
        <w:rPr>
          <w:rFonts w:ascii="Arial" w:hAnsi="Arial" w:cs="Arial"/>
        </w:rPr>
        <w:t>What</w:t>
      </w:r>
      <w:r w:rsidR="0059053F" w:rsidRPr="004B2B95">
        <w:rPr>
          <w:rFonts w:ascii="Arial" w:hAnsi="Arial" w:cs="Arial"/>
        </w:rPr>
        <w:t xml:space="preserve"> is the meaning of tobacco for M</w:t>
      </w:r>
      <w:r w:rsidRPr="004B2B95">
        <w:rPr>
          <w:rFonts w:ascii="Arial" w:hAnsi="Arial" w:cs="Arial"/>
        </w:rPr>
        <w:t>acedonia?</w:t>
      </w:r>
    </w:p>
    <w:p w14:paraId="385E76AB" w14:textId="2369699D" w:rsidR="00E4543D" w:rsidRPr="004B2B95" w:rsidRDefault="00E4543D" w:rsidP="004B2B95">
      <w:pPr>
        <w:spacing w:after="0" w:line="240" w:lineRule="auto"/>
        <w:ind w:firstLine="720"/>
        <w:jc w:val="both"/>
        <w:rPr>
          <w:rFonts w:ascii="Arial" w:hAnsi="Arial" w:cs="Arial"/>
        </w:rPr>
      </w:pPr>
      <w:r w:rsidRPr="004B2B95">
        <w:rPr>
          <w:rFonts w:ascii="Arial" w:hAnsi="Arial" w:cs="Arial"/>
          <w:bCs/>
        </w:rPr>
        <w:t xml:space="preserve">The production with its socio-economic </w:t>
      </w:r>
      <w:r w:rsidR="0031669F" w:rsidRPr="004B2B95">
        <w:rPr>
          <w:rFonts w:ascii="Arial" w:hAnsi="Arial" w:cs="Arial"/>
          <w:bCs/>
        </w:rPr>
        <w:t>significance</w:t>
      </w:r>
      <w:r w:rsidRPr="004B2B95">
        <w:rPr>
          <w:rFonts w:ascii="Arial" w:hAnsi="Arial" w:cs="Arial"/>
          <w:bCs/>
        </w:rPr>
        <w:t xml:space="preserve"> is a source of existence, engagement and income of a large part of the population, as well as income from the export of the state.</w:t>
      </w:r>
    </w:p>
    <w:p w14:paraId="1AFB5FE8" w14:textId="1E0573F8" w:rsidR="00E4543D" w:rsidRPr="004B2B95" w:rsidRDefault="00E4543D" w:rsidP="004B2B95">
      <w:pPr>
        <w:spacing w:after="0" w:line="240" w:lineRule="auto"/>
        <w:jc w:val="both"/>
        <w:rPr>
          <w:rFonts w:ascii="Arial" w:hAnsi="Arial" w:cs="Arial"/>
        </w:rPr>
      </w:pPr>
      <w:r w:rsidRPr="004B2B95">
        <w:rPr>
          <w:rFonts w:ascii="Arial" w:hAnsi="Arial" w:cs="Arial"/>
          <w:bCs/>
          <w:lang w:val="mk-MK"/>
        </w:rPr>
        <w:t xml:space="preserve"> </w:t>
      </w:r>
      <w:r w:rsidR="0031669F">
        <w:rPr>
          <w:rFonts w:ascii="Arial" w:hAnsi="Arial" w:cs="Arial"/>
          <w:bCs/>
          <w:lang w:val="mk-MK"/>
        </w:rPr>
        <w:tab/>
      </w:r>
      <w:r w:rsidRPr="004B2B95">
        <w:rPr>
          <w:rFonts w:ascii="Arial" w:hAnsi="Arial" w:cs="Arial"/>
          <w:bCs/>
        </w:rPr>
        <w:t>Over the past decade, the World Health Organization has made efforts to reduce tobacco areas through the FCTC (Framework Convention on Tobacco Control), but it succeeds only in developed EU member states, while in other parts of the world is not so. That production is maintained at a stable level.</w:t>
      </w:r>
    </w:p>
    <w:p w14:paraId="2CCF136F" w14:textId="4A642DE1" w:rsidR="00E4543D" w:rsidRPr="004B2B95" w:rsidRDefault="00E4543D" w:rsidP="00C842AC">
      <w:pPr>
        <w:spacing w:after="0" w:line="240" w:lineRule="auto"/>
        <w:ind w:firstLine="720"/>
        <w:jc w:val="both"/>
        <w:rPr>
          <w:rFonts w:ascii="Arial" w:hAnsi="Arial" w:cs="Arial"/>
        </w:rPr>
      </w:pPr>
      <w:r w:rsidRPr="004B2B95">
        <w:rPr>
          <w:rFonts w:ascii="Arial" w:hAnsi="Arial" w:cs="Arial"/>
        </w:rPr>
        <w:t xml:space="preserve">The Republic of </w:t>
      </w:r>
      <w:r w:rsidR="0059053F" w:rsidRPr="004B2B95">
        <w:rPr>
          <w:rFonts w:ascii="Arial" w:hAnsi="Arial" w:cs="Arial"/>
        </w:rPr>
        <w:t xml:space="preserve">North </w:t>
      </w:r>
      <w:r w:rsidRPr="004B2B95">
        <w:rPr>
          <w:rFonts w:ascii="Arial" w:hAnsi="Arial" w:cs="Arial"/>
        </w:rPr>
        <w:t>Macedonia does not envisage measures to reduce tobacco production because of the sensitivity and socio-economic aspect, this issue has been left on after Macedonia's EU entry in the EU when tobacco production plans align with the EU rules. Tobacco production in Macedonia in the last few years is around 25000 tons per year, whose real increase requires more human resources, which in the next period is not certain (there will be an aging of the population and the emigration of young people in the cities and abroad</w:t>
      </w:r>
    </w:p>
    <w:p w14:paraId="1F2958E7" w14:textId="7E27C69F" w:rsidR="00E4543D" w:rsidRPr="004B2B95" w:rsidRDefault="00E4543D" w:rsidP="004B2B95">
      <w:pPr>
        <w:spacing w:after="0" w:line="240" w:lineRule="auto"/>
        <w:jc w:val="both"/>
        <w:rPr>
          <w:rFonts w:ascii="Arial" w:hAnsi="Arial" w:cs="Arial"/>
        </w:rPr>
      </w:pPr>
      <w:r w:rsidRPr="004B2B95">
        <w:rPr>
          <w:rFonts w:ascii="Arial" w:hAnsi="Arial" w:cs="Arial"/>
        </w:rPr>
        <w:t xml:space="preserve">Threats always exist, which are different developments on the external market, competition from neighboring countries producing oriental tobacco (Turkey, Greece and Bulgaria), as well as from some far-eastern countries. The spread of some new tobacco products that are </w:t>
      </w:r>
      <w:r w:rsidRPr="004B2B95">
        <w:rPr>
          <w:rFonts w:ascii="Arial" w:hAnsi="Arial" w:cs="Arial"/>
        </w:rPr>
        <w:lastRenderedPageBreak/>
        <w:t>not very dependent on tobacco production in the field, such as so-called electronic cigarettes and similar products, are also a real threat.</w:t>
      </w:r>
      <w:r w:rsidR="00D37D85">
        <w:rPr>
          <w:rFonts w:ascii="Arial" w:hAnsi="Arial" w:cs="Arial"/>
        </w:rPr>
        <w:t xml:space="preserve">  </w:t>
      </w:r>
    </w:p>
    <w:p w14:paraId="7627022F" w14:textId="77777777" w:rsidR="00E4543D" w:rsidRPr="004B2B95" w:rsidRDefault="00E4543D" w:rsidP="00C842AC">
      <w:pPr>
        <w:spacing w:after="0" w:line="240" w:lineRule="auto"/>
        <w:ind w:firstLine="720"/>
        <w:jc w:val="both"/>
        <w:rPr>
          <w:rFonts w:ascii="Arial" w:hAnsi="Arial" w:cs="Arial"/>
        </w:rPr>
      </w:pPr>
      <w:r w:rsidRPr="004B2B95">
        <w:rPr>
          <w:rFonts w:ascii="Arial" w:hAnsi="Arial" w:cs="Arial"/>
        </w:rPr>
        <w:t>In Macedonia, tobacco arrives later from the rest of the world, in 1873, and became the center of spiritual life. Not so much as a crop that yields per unit area, because tobacco is considered a labor intensive culture, but because still tobacco cultivation carried large financial returns and was paid off. Even the local, folklore architecture was defined according to the needs for drying tobacco strings. The picturesque verandas were adapted for natural storage and drying of tobacco.</w:t>
      </w:r>
    </w:p>
    <w:p w14:paraId="518BBB63" w14:textId="77777777" w:rsidR="004B2B95" w:rsidRDefault="004B2B95" w:rsidP="004B2B95">
      <w:pPr>
        <w:spacing w:after="0" w:line="240" w:lineRule="auto"/>
        <w:jc w:val="both"/>
        <w:rPr>
          <w:rFonts w:ascii="Arial" w:eastAsia="Calibri" w:hAnsi="Arial" w:cs="Arial"/>
          <w:b/>
          <w:lang w:val="pt-PT"/>
        </w:rPr>
      </w:pPr>
    </w:p>
    <w:p w14:paraId="78A0979C" w14:textId="77777777" w:rsidR="003504C0" w:rsidRPr="004B2B95" w:rsidRDefault="004B2B95" w:rsidP="004B2B95">
      <w:pPr>
        <w:spacing w:after="0" w:line="240" w:lineRule="auto"/>
        <w:jc w:val="both"/>
        <w:rPr>
          <w:rFonts w:ascii="Arial" w:eastAsia="Calibri" w:hAnsi="Arial" w:cs="Arial"/>
          <w:b/>
          <w:lang w:val="pt-PT"/>
        </w:rPr>
      </w:pPr>
      <w:r w:rsidRPr="004B2B95">
        <w:rPr>
          <w:rFonts w:ascii="Arial" w:eastAsia="Calibri" w:hAnsi="Arial" w:cs="Arial"/>
          <w:b/>
          <w:lang w:val="pt-PT"/>
        </w:rPr>
        <w:t>M</w:t>
      </w:r>
      <w:r w:rsidRPr="004B2B95">
        <w:rPr>
          <w:rFonts w:ascii="Arial" w:eastAsia="Calibri" w:hAnsi="Arial" w:cs="Arial"/>
          <w:b/>
        </w:rPr>
        <w:t>ATERIAL AND METHODS</w:t>
      </w:r>
      <w:r w:rsidRPr="004B2B95">
        <w:rPr>
          <w:rFonts w:ascii="Arial" w:eastAsia="Calibri" w:hAnsi="Arial" w:cs="Arial"/>
          <w:b/>
          <w:lang w:val="pt-PT"/>
        </w:rPr>
        <w:t xml:space="preserve"> </w:t>
      </w:r>
    </w:p>
    <w:p w14:paraId="43E522EC" w14:textId="18BD974D" w:rsidR="00E4543D" w:rsidRPr="004B2B95" w:rsidRDefault="00E4543D" w:rsidP="004B2B95">
      <w:pPr>
        <w:spacing w:after="0" w:line="240" w:lineRule="auto"/>
        <w:ind w:firstLine="720"/>
        <w:jc w:val="both"/>
        <w:rPr>
          <w:rFonts w:ascii="Arial" w:hAnsi="Arial" w:cs="Arial"/>
        </w:rPr>
      </w:pPr>
      <w:r w:rsidRPr="004B2B95">
        <w:rPr>
          <w:rFonts w:ascii="Arial" w:hAnsi="Arial" w:cs="Arial"/>
        </w:rPr>
        <w:t>During the preparation of this paper, statistical information from the World Bank, the State Statistical Office of the Republic of Macedonia, the Ministry of Agriculture, Forestry and Water Economy of the Republic of Macedonia w</w:t>
      </w:r>
      <w:r w:rsidR="0031669F">
        <w:rPr>
          <w:rFonts w:ascii="Arial" w:hAnsi="Arial" w:cs="Arial"/>
        </w:rPr>
        <w:t>ere</w:t>
      </w:r>
      <w:r w:rsidRPr="004B2B95">
        <w:rPr>
          <w:rFonts w:ascii="Arial" w:hAnsi="Arial" w:cs="Arial"/>
        </w:rPr>
        <w:t xml:space="preserve"> used. Macedonia, data published by magazines: Tobacco journal, International year book, Statistics-</w:t>
      </w:r>
      <w:proofErr w:type="spellStart"/>
      <w:r w:rsidRPr="004B2B95">
        <w:rPr>
          <w:rFonts w:ascii="Arial" w:hAnsi="Arial" w:cs="Arial"/>
        </w:rPr>
        <w:t>adresses</w:t>
      </w:r>
      <w:proofErr w:type="spellEnd"/>
      <w:r w:rsidRPr="004B2B95">
        <w:rPr>
          <w:rFonts w:ascii="Arial" w:hAnsi="Arial" w:cs="Arial"/>
        </w:rPr>
        <w:t>-brands, Tobacco, World Markets and Trade and wider literature</w:t>
      </w:r>
    </w:p>
    <w:p w14:paraId="48799D43" w14:textId="77777777" w:rsidR="00E4543D" w:rsidRPr="004B2B95" w:rsidRDefault="00E4543D" w:rsidP="00C842AC">
      <w:pPr>
        <w:spacing w:after="0" w:line="240" w:lineRule="auto"/>
        <w:ind w:firstLine="720"/>
        <w:jc w:val="both"/>
        <w:rPr>
          <w:rFonts w:ascii="Arial" w:hAnsi="Arial" w:cs="Arial"/>
          <w:lang w:val="mk-MK"/>
        </w:rPr>
      </w:pPr>
      <w:r w:rsidRPr="004B2B95">
        <w:rPr>
          <w:rFonts w:ascii="Arial" w:hAnsi="Arial" w:cs="Arial"/>
        </w:rPr>
        <w:t>The data processing was used: analytical, mathematical-statistical and comparative method, as well as tabular and graphical representation.</w:t>
      </w:r>
    </w:p>
    <w:p w14:paraId="7C92F1E5" w14:textId="77777777" w:rsidR="003504C0" w:rsidRPr="004B2B95" w:rsidRDefault="003504C0" w:rsidP="00C842AC">
      <w:pPr>
        <w:spacing w:after="0" w:line="240" w:lineRule="auto"/>
        <w:ind w:firstLine="720"/>
        <w:jc w:val="both"/>
        <w:rPr>
          <w:rFonts w:ascii="Arial" w:hAnsi="Arial" w:cs="Arial"/>
        </w:rPr>
      </w:pPr>
      <w:r w:rsidRPr="004B2B95">
        <w:rPr>
          <w:rFonts w:ascii="Arial" w:hAnsi="Arial" w:cs="Arial"/>
        </w:rPr>
        <w:t>We used the linear trend method for analyzing and predicting the results</w:t>
      </w:r>
      <w:r w:rsidRPr="004B2B95">
        <w:rPr>
          <w:rFonts w:ascii="Arial" w:hAnsi="Arial" w:cs="Arial"/>
          <w:lang w:val="mk-MK"/>
        </w:rPr>
        <w:t>.</w:t>
      </w:r>
    </w:p>
    <w:p w14:paraId="2C56E73D" w14:textId="77777777" w:rsidR="003504C0" w:rsidRPr="004B2B95" w:rsidRDefault="003504C0" w:rsidP="004B2B95">
      <w:pPr>
        <w:spacing w:after="0" w:line="240" w:lineRule="auto"/>
        <w:rPr>
          <w:rFonts w:ascii="Arial" w:hAnsi="Arial" w:cs="Arial"/>
        </w:rPr>
      </w:pPr>
    </w:p>
    <w:p w14:paraId="1CF1CB2E" w14:textId="77777777" w:rsidR="003504C0" w:rsidRPr="004B2B95" w:rsidRDefault="004B2B95" w:rsidP="004B2B95">
      <w:pPr>
        <w:spacing w:after="0" w:line="240" w:lineRule="auto"/>
        <w:jc w:val="both"/>
        <w:rPr>
          <w:rFonts w:ascii="Arial" w:eastAsia="Calibri" w:hAnsi="Arial" w:cs="Arial"/>
          <w:b/>
          <w:lang w:val="en-GB"/>
        </w:rPr>
      </w:pPr>
      <w:r w:rsidRPr="004B2B95">
        <w:rPr>
          <w:rFonts w:ascii="Arial" w:eastAsia="Calibri" w:hAnsi="Arial" w:cs="Arial"/>
          <w:b/>
          <w:lang w:val="en-GB"/>
        </w:rPr>
        <w:t xml:space="preserve"> RESULTS AND DISCUSSION</w:t>
      </w:r>
    </w:p>
    <w:p w14:paraId="030C6A26" w14:textId="77777777" w:rsidR="00406E64" w:rsidRPr="004B2B95" w:rsidRDefault="0059053F" w:rsidP="00C842AC">
      <w:pPr>
        <w:spacing w:after="0" w:line="240" w:lineRule="auto"/>
        <w:ind w:firstLine="720"/>
        <w:jc w:val="both"/>
        <w:rPr>
          <w:rFonts w:ascii="Arial" w:hAnsi="Arial" w:cs="Arial"/>
        </w:rPr>
      </w:pPr>
      <w:r w:rsidRPr="004B2B95">
        <w:rPr>
          <w:rFonts w:ascii="Arial" w:hAnsi="Arial" w:cs="Arial"/>
          <w:bCs/>
        </w:rPr>
        <w:t>To</w:t>
      </w:r>
      <w:r w:rsidR="00406E64" w:rsidRPr="004B2B95">
        <w:rPr>
          <w:rFonts w:ascii="Arial" w:hAnsi="Arial" w:cs="Arial"/>
          <w:bCs/>
        </w:rPr>
        <w:t>bacco production is gaining more strategic importance for the state economy and is a significant item in filling the state budget. On the positive balance sheets after the purchase of last year's harvest, the upward trends in the value of the exported tobacco are added.</w:t>
      </w:r>
    </w:p>
    <w:p w14:paraId="4F4A17E7" w14:textId="77777777" w:rsidR="00406E64" w:rsidRPr="004B2B95" w:rsidRDefault="00406E64" w:rsidP="004B2B95">
      <w:pPr>
        <w:spacing w:after="0" w:line="240" w:lineRule="auto"/>
        <w:jc w:val="both"/>
        <w:rPr>
          <w:rFonts w:ascii="Arial" w:hAnsi="Arial" w:cs="Arial"/>
        </w:rPr>
      </w:pPr>
      <w:r w:rsidRPr="004B2B95">
        <w:rPr>
          <w:rFonts w:ascii="Arial" w:hAnsi="Arial" w:cs="Arial"/>
          <w:bCs/>
        </w:rPr>
        <w:t xml:space="preserve">Thus, tobacco annually provides around 100 million euro foreign exchange inflow. The growing interest in tobacco production, as well as the growing planted areas, is motivating the state to provide increased subsidies, and since the last year's harvest, the subsidy model has been introduced at three levels, for the first class 80, for the second 70 and 60 </w:t>
      </w:r>
      <w:proofErr w:type="spellStart"/>
      <w:r w:rsidRPr="004B2B95">
        <w:rPr>
          <w:rFonts w:ascii="Arial" w:hAnsi="Arial" w:cs="Arial"/>
          <w:bCs/>
        </w:rPr>
        <w:t>denars</w:t>
      </w:r>
      <w:proofErr w:type="spellEnd"/>
      <w:r w:rsidRPr="004B2B95">
        <w:rPr>
          <w:rFonts w:ascii="Arial" w:hAnsi="Arial" w:cs="Arial"/>
          <w:bCs/>
        </w:rPr>
        <w:t xml:space="preserve"> per kilogram for a third, fourth and for additional classes.</w:t>
      </w:r>
    </w:p>
    <w:p w14:paraId="6883C9D7" w14:textId="4339BF54" w:rsidR="00406E64" w:rsidRPr="004B2B95" w:rsidRDefault="00406E64" w:rsidP="00C842AC">
      <w:pPr>
        <w:spacing w:after="0" w:line="240" w:lineRule="auto"/>
        <w:ind w:firstLine="720"/>
        <w:jc w:val="both"/>
        <w:rPr>
          <w:rFonts w:ascii="Arial" w:hAnsi="Arial" w:cs="Arial"/>
          <w:bCs/>
          <w:lang w:val="mk-MK"/>
        </w:rPr>
      </w:pPr>
      <w:r w:rsidRPr="004B2B95">
        <w:rPr>
          <w:rFonts w:ascii="Arial" w:hAnsi="Arial" w:cs="Arial"/>
          <w:bCs/>
        </w:rPr>
        <w:t xml:space="preserve">The production is of economic importance and our country is a well-known producer of high quality oriental type tobacco. The economic and social significance of tobacco production </w:t>
      </w:r>
      <w:r w:rsidR="0031669F">
        <w:rPr>
          <w:rFonts w:ascii="Arial" w:hAnsi="Arial" w:cs="Arial"/>
          <w:bCs/>
        </w:rPr>
        <w:t>are</w:t>
      </w:r>
      <w:r w:rsidRPr="004B2B95">
        <w:rPr>
          <w:rFonts w:ascii="Arial" w:hAnsi="Arial" w:cs="Arial"/>
          <w:bCs/>
        </w:rPr>
        <w:t xml:space="preserve"> supported by the number of about 40 thousand families for which it is the main source of existence. The entry of large cigarette companies like Philip Morris and Imperial mean a lot to Macedonia. These companies did not come here by chance, they believe that Macedonia has perspectives for production of quality tobacco, especially Oriental</w:t>
      </w:r>
      <w:r w:rsidR="001D0112" w:rsidRPr="004B2B95">
        <w:rPr>
          <w:rFonts w:ascii="Arial" w:hAnsi="Arial" w:cs="Arial"/>
          <w:bCs/>
        </w:rPr>
        <w:t>.</w:t>
      </w:r>
    </w:p>
    <w:p w14:paraId="22E31D8A" w14:textId="77777777" w:rsidR="0059053F" w:rsidRPr="004B2B95" w:rsidRDefault="0059053F" w:rsidP="004B2B95">
      <w:pPr>
        <w:spacing w:after="0" w:line="240" w:lineRule="auto"/>
        <w:jc w:val="both"/>
        <w:rPr>
          <w:rFonts w:ascii="Arial" w:hAnsi="Arial" w:cs="Arial"/>
          <w:bCs/>
          <w:lang w:val="mk-MK"/>
        </w:rPr>
      </w:pPr>
    </w:p>
    <w:p w14:paraId="7DF10834" w14:textId="25F5F45C" w:rsidR="0059053F" w:rsidRPr="004B2B95" w:rsidRDefault="0059053F" w:rsidP="004B2B95">
      <w:pPr>
        <w:spacing w:after="0" w:line="240" w:lineRule="auto"/>
        <w:jc w:val="both"/>
        <w:rPr>
          <w:rFonts w:ascii="Arial" w:hAnsi="Arial" w:cs="Arial"/>
          <w:lang w:val="mk-MK"/>
        </w:rPr>
      </w:pPr>
      <w:r w:rsidRPr="004B2B95">
        <w:rPr>
          <w:rFonts w:ascii="Arial" w:hAnsi="Arial" w:cs="Arial"/>
          <w:lang w:val="mk-MK"/>
        </w:rPr>
        <w:t>Table 1. Production, surfaces and average yield (kg/ha) of tobacco in the Republic of North Macedonia</w:t>
      </w:r>
    </w:p>
    <w:tbl>
      <w:tblPr>
        <w:tblW w:w="9232" w:type="dxa"/>
        <w:tblInd w:w="-34" w:type="dxa"/>
        <w:tblLayout w:type="fixed"/>
        <w:tblLook w:val="04A0" w:firstRow="1" w:lastRow="0" w:firstColumn="1" w:lastColumn="0" w:noHBand="0" w:noVBand="1"/>
      </w:tblPr>
      <w:tblGrid>
        <w:gridCol w:w="568"/>
        <w:gridCol w:w="708"/>
        <w:gridCol w:w="1386"/>
        <w:gridCol w:w="900"/>
        <w:gridCol w:w="990"/>
        <w:gridCol w:w="720"/>
        <w:gridCol w:w="990"/>
        <w:gridCol w:w="810"/>
        <w:gridCol w:w="1080"/>
        <w:gridCol w:w="1080"/>
      </w:tblGrid>
      <w:tr w:rsidR="0059053F" w:rsidRPr="004B2B95" w14:paraId="47202B24" w14:textId="77777777" w:rsidTr="00CC4811">
        <w:trPr>
          <w:cantSplit/>
          <w:trHeight w:val="1134"/>
        </w:trPr>
        <w:tc>
          <w:tcPr>
            <w:tcW w:w="568" w:type="dxa"/>
            <w:tcBorders>
              <w:top w:val="single" w:sz="4" w:space="0" w:color="auto"/>
              <w:left w:val="single" w:sz="4" w:space="0" w:color="auto"/>
              <w:bottom w:val="nil"/>
              <w:right w:val="single" w:sz="4" w:space="0" w:color="auto"/>
            </w:tcBorders>
            <w:shd w:val="clear" w:color="auto" w:fill="FFFFFF"/>
            <w:noWrap/>
            <w:vAlign w:val="center"/>
          </w:tcPr>
          <w:p w14:paraId="22D4A143" w14:textId="437BFBDF" w:rsidR="0059053F" w:rsidRPr="005C0DB7" w:rsidRDefault="0059053F" w:rsidP="00CC4811">
            <w:pPr>
              <w:overflowPunct w:val="0"/>
              <w:autoSpaceDE w:val="0"/>
              <w:autoSpaceDN w:val="0"/>
              <w:adjustRightInd w:val="0"/>
              <w:spacing w:after="0" w:line="240" w:lineRule="auto"/>
              <w:jc w:val="center"/>
              <w:rPr>
                <w:rFonts w:ascii="Arial" w:eastAsia="Times New Roman" w:hAnsi="Arial" w:cs="Arial"/>
                <w:sz w:val="20"/>
                <w:szCs w:val="20"/>
              </w:rPr>
            </w:pPr>
          </w:p>
        </w:tc>
        <w:tc>
          <w:tcPr>
            <w:tcW w:w="708" w:type="dxa"/>
            <w:tcBorders>
              <w:top w:val="single" w:sz="4" w:space="0" w:color="auto"/>
              <w:left w:val="nil"/>
              <w:bottom w:val="nil"/>
              <w:right w:val="nil"/>
            </w:tcBorders>
            <w:shd w:val="clear" w:color="auto" w:fill="FFFFFF"/>
            <w:noWrap/>
            <w:vAlign w:val="center"/>
            <w:hideMark/>
          </w:tcPr>
          <w:p w14:paraId="523B503F" w14:textId="77777777" w:rsidR="0059053F" w:rsidRPr="005C0DB7" w:rsidRDefault="0059053F" w:rsidP="00CC4811">
            <w:pPr>
              <w:overflowPunct w:val="0"/>
              <w:autoSpaceDE w:val="0"/>
              <w:autoSpaceDN w:val="0"/>
              <w:adjustRightInd w:val="0"/>
              <w:spacing w:after="0" w:line="240" w:lineRule="auto"/>
              <w:jc w:val="center"/>
              <w:rPr>
                <w:rFonts w:ascii="Arial" w:eastAsia="Times New Roman" w:hAnsi="Arial" w:cs="Arial"/>
                <w:sz w:val="20"/>
                <w:szCs w:val="20"/>
              </w:rPr>
            </w:pPr>
            <w:r w:rsidRPr="005C0DB7">
              <w:rPr>
                <w:rFonts w:ascii="Arial" w:eastAsia="Times New Roman" w:hAnsi="Arial" w:cs="Arial"/>
                <w:sz w:val="20"/>
                <w:szCs w:val="20"/>
              </w:rPr>
              <w:t>years</w:t>
            </w:r>
          </w:p>
        </w:tc>
        <w:tc>
          <w:tcPr>
            <w:tcW w:w="1386" w:type="dxa"/>
            <w:tcBorders>
              <w:top w:val="single" w:sz="4" w:space="0" w:color="auto"/>
              <w:left w:val="single" w:sz="4" w:space="0" w:color="auto"/>
              <w:bottom w:val="nil"/>
              <w:right w:val="single" w:sz="4" w:space="0" w:color="auto"/>
            </w:tcBorders>
            <w:shd w:val="clear" w:color="auto" w:fill="FFFFFF"/>
            <w:noWrap/>
            <w:vAlign w:val="center"/>
            <w:hideMark/>
          </w:tcPr>
          <w:p w14:paraId="4882509C" w14:textId="77777777" w:rsidR="0059053F" w:rsidRPr="005C0DB7" w:rsidRDefault="005C0DB7" w:rsidP="00CC4811">
            <w:pPr>
              <w:overflowPunct w:val="0"/>
              <w:autoSpaceDE w:val="0"/>
              <w:autoSpaceDN w:val="0"/>
              <w:adjustRightInd w:val="0"/>
              <w:spacing w:after="0" w:line="240" w:lineRule="auto"/>
              <w:jc w:val="center"/>
              <w:rPr>
                <w:rFonts w:ascii="Arial" w:eastAsia="Times New Roman" w:hAnsi="Arial" w:cs="Arial"/>
                <w:sz w:val="20"/>
                <w:szCs w:val="20"/>
                <w:lang w:val="mk-MK"/>
              </w:rPr>
            </w:pPr>
            <w:r>
              <w:rPr>
                <w:rFonts w:ascii="Arial" w:eastAsia="Times New Roman" w:hAnsi="Arial" w:cs="Arial"/>
                <w:sz w:val="20"/>
                <w:szCs w:val="20"/>
              </w:rPr>
              <w:t>T</w:t>
            </w:r>
            <w:r w:rsidR="0059053F" w:rsidRPr="005C0DB7">
              <w:rPr>
                <w:rFonts w:ascii="Arial" w:eastAsia="Times New Roman" w:hAnsi="Arial" w:cs="Arial"/>
                <w:sz w:val="20"/>
                <w:szCs w:val="20"/>
                <w:lang w:val="mk-MK"/>
              </w:rPr>
              <w:t>obacco production in kilograms</w:t>
            </w:r>
          </w:p>
        </w:tc>
        <w:tc>
          <w:tcPr>
            <w:tcW w:w="900" w:type="dxa"/>
            <w:tcBorders>
              <w:top w:val="single" w:sz="4" w:space="0" w:color="auto"/>
              <w:left w:val="nil"/>
              <w:bottom w:val="nil"/>
              <w:right w:val="nil"/>
            </w:tcBorders>
            <w:shd w:val="clear" w:color="auto" w:fill="FFFFFF"/>
            <w:noWrap/>
            <w:vAlign w:val="center"/>
            <w:hideMark/>
          </w:tcPr>
          <w:p w14:paraId="4A5B54B3" w14:textId="77777777" w:rsidR="0059053F" w:rsidRPr="005C0DB7" w:rsidRDefault="0059053F" w:rsidP="00CC4811">
            <w:pPr>
              <w:overflowPunct w:val="0"/>
              <w:autoSpaceDE w:val="0"/>
              <w:autoSpaceDN w:val="0"/>
              <w:adjustRightInd w:val="0"/>
              <w:spacing w:after="0" w:line="240" w:lineRule="auto"/>
              <w:jc w:val="center"/>
              <w:rPr>
                <w:rFonts w:ascii="Arial" w:eastAsia="Times New Roman" w:hAnsi="Arial" w:cs="Arial"/>
                <w:sz w:val="20"/>
                <w:szCs w:val="20"/>
              </w:rPr>
            </w:pPr>
            <w:proofErr w:type="spellStart"/>
            <w:r w:rsidRPr="005C0DB7">
              <w:rPr>
                <w:rFonts w:ascii="Arial" w:eastAsia="Times New Roman" w:hAnsi="Arial" w:cs="Arial"/>
                <w:sz w:val="20"/>
                <w:szCs w:val="20"/>
              </w:rPr>
              <w:t>Indeks</w:t>
            </w:r>
            <w:proofErr w:type="spellEnd"/>
            <w:r w:rsidRPr="005C0DB7">
              <w:rPr>
                <w:rFonts w:ascii="Arial" w:eastAsia="Times New Roman" w:hAnsi="Arial" w:cs="Arial"/>
                <w:sz w:val="20"/>
                <w:szCs w:val="20"/>
              </w:rPr>
              <w:t>-base</w:t>
            </w:r>
          </w:p>
          <w:p w14:paraId="2CCD43AD" w14:textId="77777777" w:rsidR="0013701E" w:rsidRPr="005C0DB7" w:rsidRDefault="0013701E" w:rsidP="00CC4811">
            <w:pPr>
              <w:overflowPunct w:val="0"/>
              <w:autoSpaceDE w:val="0"/>
              <w:autoSpaceDN w:val="0"/>
              <w:adjustRightInd w:val="0"/>
              <w:spacing w:after="0" w:line="240" w:lineRule="auto"/>
              <w:jc w:val="center"/>
              <w:rPr>
                <w:rFonts w:ascii="Arial" w:eastAsia="Times New Roman" w:hAnsi="Arial" w:cs="Arial"/>
                <w:sz w:val="20"/>
                <w:szCs w:val="20"/>
              </w:rPr>
            </w:pPr>
            <w:r w:rsidRPr="005C0DB7">
              <w:rPr>
                <w:rFonts w:ascii="Arial" w:eastAsia="Times New Roman" w:hAnsi="Arial" w:cs="Arial"/>
                <w:sz w:val="20"/>
                <w:szCs w:val="20"/>
              </w:rPr>
              <w:t>1953</w:t>
            </w:r>
          </w:p>
        </w:tc>
        <w:tc>
          <w:tcPr>
            <w:tcW w:w="990" w:type="dxa"/>
            <w:tcBorders>
              <w:top w:val="single" w:sz="4" w:space="0" w:color="auto"/>
              <w:left w:val="single" w:sz="4" w:space="0" w:color="auto"/>
              <w:bottom w:val="nil"/>
              <w:right w:val="single" w:sz="4" w:space="0" w:color="auto"/>
            </w:tcBorders>
            <w:shd w:val="clear" w:color="auto" w:fill="FFFFFF"/>
            <w:noWrap/>
            <w:vAlign w:val="center"/>
            <w:hideMark/>
          </w:tcPr>
          <w:p w14:paraId="59AA05DC" w14:textId="77777777" w:rsidR="0059053F" w:rsidRPr="005C0DB7" w:rsidRDefault="0059053F" w:rsidP="00CC4811">
            <w:pPr>
              <w:overflowPunct w:val="0"/>
              <w:autoSpaceDE w:val="0"/>
              <w:autoSpaceDN w:val="0"/>
              <w:adjustRightInd w:val="0"/>
              <w:spacing w:after="0" w:line="240" w:lineRule="auto"/>
              <w:jc w:val="center"/>
              <w:rPr>
                <w:rFonts w:ascii="Arial" w:eastAsia="Times New Roman" w:hAnsi="Arial" w:cs="Arial"/>
                <w:sz w:val="20"/>
                <w:szCs w:val="20"/>
                <w:lang w:val="mk-MK"/>
              </w:rPr>
            </w:pPr>
            <w:r w:rsidRPr="005C0DB7">
              <w:rPr>
                <w:rFonts w:ascii="Arial" w:eastAsia="Times New Roman" w:hAnsi="Arial" w:cs="Arial"/>
                <w:sz w:val="20"/>
                <w:szCs w:val="20"/>
              </w:rPr>
              <w:t>k</w:t>
            </w:r>
            <w:r w:rsidRPr="005C0DB7">
              <w:rPr>
                <w:rFonts w:ascii="Arial" w:eastAsia="Times New Roman" w:hAnsi="Arial" w:cs="Arial"/>
                <w:sz w:val="20"/>
                <w:szCs w:val="20"/>
                <w:lang w:val="mk-MK"/>
              </w:rPr>
              <w:t>ilograms per hectare</w:t>
            </w:r>
          </w:p>
          <w:p w14:paraId="6AAFA3BC" w14:textId="67AC4217" w:rsidR="0059053F" w:rsidRPr="005C0DB7" w:rsidRDefault="0059053F" w:rsidP="00CC4811">
            <w:pPr>
              <w:overflowPunct w:val="0"/>
              <w:autoSpaceDE w:val="0"/>
              <w:autoSpaceDN w:val="0"/>
              <w:adjustRightInd w:val="0"/>
              <w:spacing w:after="0" w:line="240" w:lineRule="auto"/>
              <w:jc w:val="center"/>
              <w:rPr>
                <w:rFonts w:ascii="Arial" w:eastAsia="Times New Roman" w:hAnsi="Arial" w:cs="Arial"/>
                <w:sz w:val="20"/>
                <w:szCs w:val="20"/>
                <w:lang w:val="mk-MK"/>
              </w:rPr>
            </w:pPr>
            <w:r w:rsidRPr="005C0DB7">
              <w:rPr>
                <w:rFonts w:ascii="Arial" w:eastAsia="Times New Roman" w:hAnsi="Arial" w:cs="Arial"/>
                <w:sz w:val="20"/>
                <w:szCs w:val="20"/>
                <w:lang w:val="mk-MK"/>
              </w:rPr>
              <w:t xml:space="preserve">(average yield per </w:t>
            </w:r>
            <w:r w:rsidR="0031669F">
              <w:rPr>
                <w:rFonts w:ascii="Arial" w:eastAsia="Times New Roman" w:hAnsi="Arial" w:cs="Arial"/>
                <w:sz w:val="20"/>
                <w:szCs w:val="20"/>
              </w:rPr>
              <w:t>ha</w:t>
            </w:r>
            <w:r w:rsidRPr="005C0DB7">
              <w:rPr>
                <w:rFonts w:ascii="Arial" w:eastAsia="Times New Roman" w:hAnsi="Arial" w:cs="Arial"/>
                <w:sz w:val="20"/>
                <w:szCs w:val="20"/>
                <w:lang w:val="mk-MK"/>
              </w:rPr>
              <w:t>)</w:t>
            </w:r>
          </w:p>
        </w:tc>
        <w:tc>
          <w:tcPr>
            <w:tcW w:w="720" w:type="dxa"/>
            <w:tcBorders>
              <w:top w:val="single" w:sz="4" w:space="0" w:color="auto"/>
              <w:left w:val="nil"/>
              <w:bottom w:val="nil"/>
              <w:right w:val="nil"/>
            </w:tcBorders>
            <w:shd w:val="clear" w:color="auto" w:fill="FFFFFF"/>
            <w:noWrap/>
            <w:vAlign w:val="center"/>
            <w:hideMark/>
          </w:tcPr>
          <w:p w14:paraId="6F2942D4" w14:textId="77777777" w:rsidR="0059053F" w:rsidRPr="005C0DB7" w:rsidRDefault="0013701E" w:rsidP="00CC4811">
            <w:pPr>
              <w:overflowPunct w:val="0"/>
              <w:autoSpaceDE w:val="0"/>
              <w:autoSpaceDN w:val="0"/>
              <w:adjustRightInd w:val="0"/>
              <w:spacing w:after="0" w:line="240" w:lineRule="auto"/>
              <w:jc w:val="center"/>
              <w:rPr>
                <w:rFonts w:ascii="Arial" w:eastAsia="Times New Roman" w:hAnsi="Arial" w:cs="Arial"/>
                <w:sz w:val="20"/>
                <w:szCs w:val="20"/>
              </w:rPr>
            </w:pPr>
            <w:proofErr w:type="spellStart"/>
            <w:r w:rsidRPr="005C0DB7">
              <w:rPr>
                <w:rFonts w:ascii="Arial" w:eastAsia="Times New Roman" w:hAnsi="Arial" w:cs="Arial"/>
                <w:sz w:val="20"/>
                <w:szCs w:val="20"/>
              </w:rPr>
              <w:t>Indeks</w:t>
            </w:r>
            <w:proofErr w:type="spellEnd"/>
            <w:r w:rsidRPr="005C0DB7">
              <w:rPr>
                <w:rFonts w:ascii="Arial" w:eastAsia="Times New Roman" w:hAnsi="Arial" w:cs="Arial"/>
                <w:sz w:val="20"/>
                <w:szCs w:val="20"/>
              </w:rPr>
              <w:t>-base</w:t>
            </w:r>
            <w:r w:rsidR="0059053F" w:rsidRPr="005C0DB7">
              <w:rPr>
                <w:rFonts w:ascii="Arial" w:eastAsia="Times New Roman" w:hAnsi="Arial" w:cs="Arial"/>
                <w:sz w:val="20"/>
                <w:szCs w:val="20"/>
              </w:rPr>
              <w:t xml:space="preserve"> 1953</w:t>
            </w:r>
          </w:p>
        </w:tc>
        <w:tc>
          <w:tcPr>
            <w:tcW w:w="990" w:type="dxa"/>
            <w:tcBorders>
              <w:top w:val="single" w:sz="4" w:space="0" w:color="auto"/>
              <w:left w:val="single" w:sz="4" w:space="0" w:color="auto"/>
              <w:bottom w:val="nil"/>
              <w:right w:val="single" w:sz="4" w:space="0" w:color="auto"/>
            </w:tcBorders>
            <w:shd w:val="clear" w:color="auto" w:fill="FFFFFF"/>
            <w:noWrap/>
            <w:vAlign w:val="center"/>
            <w:hideMark/>
          </w:tcPr>
          <w:p w14:paraId="1CF5AF8F" w14:textId="77777777" w:rsidR="0059053F" w:rsidRPr="005C0DB7" w:rsidRDefault="0013701E" w:rsidP="00CC4811">
            <w:pPr>
              <w:overflowPunct w:val="0"/>
              <w:autoSpaceDE w:val="0"/>
              <w:autoSpaceDN w:val="0"/>
              <w:adjustRightInd w:val="0"/>
              <w:spacing w:after="0" w:line="240" w:lineRule="auto"/>
              <w:jc w:val="center"/>
              <w:rPr>
                <w:rFonts w:ascii="Arial" w:eastAsia="Times New Roman" w:hAnsi="Arial" w:cs="Arial"/>
                <w:sz w:val="20"/>
                <w:szCs w:val="20"/>
              </w:rPr>
            </w:pPr>
            <w:r w:rsidRPr="005C0DB7">
              <w:rPr>
                <w:rFonts w:ascii="Arial" w:eastAsia="Times New Roman" w:hAnsi="Arial" w:cs="Arial"/>
                <w:sz w:val="20"/>
                <w:szCs w:val="20"/>
              </w:rPr>
              <w:t>planted hectares</w:t>
            </w:r>
          </w:p>
        </w:tc>
        <w:tc>
          <w:tcPr>
            <w:tcW w:w="810" w:type="dxa"/>
            <w:tcBorders>
              <w:top w:val="single" w:sz="4" w:space="0" w:color="auto"/>
              <w:left w:val="single" w:sz="4" w:space="0" w:color="auto"/>
              <w:bottom w:val="nil"/>
              <w:right w:val="single" w:sz="4" w:space="0" w:color="auto"/>
            </w:tcBorders>
            <w:shd w:val="clear" w:color="auto" w:fill="FFFFFF"/>
            <w:noWrap/>
            <w:vAlign w:val="center"/>
            <w:hideMark/>
          </w:tcPr>
          <w:p w14:paraId="185CD433" w14:textId="77777777" w:rsidR="0013701E" w:rsidRPr="005C0DB7" w:rsidRDefault="0013701E" w:rsidP="00CC4811">
            <w:pPr>
              <w:overflowPunct w:val="0"/>
              <w:autoSpaceDE w:val="0"/>
              <w:autoSpaceDN w:val="0"/>
              <w:adjustRightInd w:val="0"/>
              <w:spacing w:after="0" w:line="240" w:lineRule="auto"/>
              <w:jc w:val="center"/>
              <w:rPr>
                <w:rFonts w:ascii="Arial" w:eastAsia="Times New Roman" w:hAnsi="Arial" w:cs="Arial"/>
                <w:sz w:val="20"/>
                <w:szCs w:val="20"/>
              </w:rPr>
            </w:pPr>
            <w:proofErr w:type="spellStart"/>
            <w:r w:rsidRPr="005C0DB7">
              <w:rPr>
                <w:rFonts w:ascii="Arial" w:eastAsia="Times New Roman" w:hAnsi="Arial" w:cs="Arial"/>
                <w:sz w:val="20"/>
                <w:szCs w:val="20"/>
              </w:rPr>
              <w:t>Indeks</w:t>
            </w:r>
            <w:proofErr w:type="spellEnd"/>
            <w:r w:rsidRPr="005C0DB7">
              <w:rPr>
                <w:rFonts w:ascii="Arial" w:eastAsia="Times New Roman" w:hAnsi="Arial" w:cs="Arial"/>
                <w:sz w:val="20"/>
                <w:szCs w:val="20"/>
              </w:rPr>
              <w:t>-base</w:t>
            </w:r>
          </w:p>
          <w:p w14:paraId="3C455470" w14:textId="77777777" w:rsidR="0059053F" w:rsidRPr="005C0DB7" w:rsidRDefault="0059053F" w:rsidP="00CC4811">
            <w:pPr>
              <w:overflowPunct w:val="0"/>
              <w:autoSpaceDE w:val="0"/>
              <w:autoSpaceDN w:val="0"/>
              <w:adjustRightInd w:val="0"/>
              <w:spacing w:after="0" w:line="240" w:lineRule="auto"/>
              <w:jc w:val="center"/>
              <w:rPr>
                <w:rFonts w:ascii="Arial" w:eastAsia="Times New Roman" w:hAnsi="Arial" w:cs="Arial"/>
                <w:sz w:val="20"/>
                <w:szCs w:val="20"/>
              </w:rPr>
            </w:pPr>
            <w:r w:rsidRPr="005C0DB7">
              <w:rPr>
                <w:rFonts w:ascii="Arial" w:eastAsia="Times New Roman" w:hAnsi="Arial" w:cs="Arial"/>
                <w:sz w:val="20"/>
                <w:szCs w:val="20"/>
                <w:lang w:val="mk-MK"/>
              </w:rPr>
              <w:t>1953</w:t>
            </w:r>
          </w:p>
        </w:tc>
        <w:tc>
          <w:tcPr>
            <w:tcW w:w="1080" w:type="dxa"/>
            <w:tcBorders>
              <w:top w:val="single" w:sz="4" w:space="0" w:color="auto"/>
              <w:left w:val="single" w:sz="4" w:space="0" w:color="auto"/>
              <w:bottom w:val="nil"/>
              <w:right w:val="nil"/>
            </w:tcBorders>
            <w:noWrap/>
            <w:vAlign w:val="center"/>
            <w:hideMark/>
          </w:tcPr>
          <w:p w14:paraId="4AC51119" w14:textId="77777777" w:rsidR="0059053F" w:rsidRPr="005C0DB7" w:rsidRDefault="0013701E" w:rsidP="00CC4811">
            <w:pPr>
              <w:overflowPunct w:val="0"/>
              <w:autoSpaceDE w:val="0"/>
              <w:autoSpaceDN w:val="0"/>
              <w:adjustRightInd w:val="0"/>
              <w:spacing w:after="0" w:line="240" w:lineRule="auto"/>
              <w:jc w:val="center"/>
              <w:rPr>
                <w:rFonts w:ascii="Arial" w:eastAsia="Times New Roman" w:hAnsi="Arial" w:cs="Arial"/>
                <w:sz w:val="20"/>
                <w:szCs w:val="20"/>
              </w:rPr>
            </w:pPr>
            <w:r w:rsidRPr="005C0DB7">
              <w:rPr>
                <w:rFonts w:ascii="Arial" w:eastAsia="Times New Roman" w:hAnsi="Arial" w:cs="Arial"/>
                <w:sz w:val="20"/>
                <w:szCs w:val="20"/>
              </w:rPr>
              <w:t>number of signed contracts of tobacco growers</w:t>
            </w:r>
          </w:p>
        </w:tc>
        <w:tc>
          <w:tcPr>
            <w:tcW w:w="1080" w:type="dxa"/>
            <w:tcBorders>
              <w:top w:val="single" w:sz="4" w:space="0" w:color="auto"/>
              <w:left w:val="single" w:sz="4" w:space="0" w:color="auto"/>
              <w:bottom w:val="nil"/>
              <w:right w:val="single" w:sz="4" w:space="0" w:color="auto"/>
            </w:tcBorders>
            <w:noWrap/>
            <w:vAlign w:val="center"/>
          </w:tcPr>
          <w:p w14:paraId="052DBFB5" w14:textId="77777777" w:rsidR="0059053F" w:rsidRPr="005C0DB7" w:rsidRDefault="0013701E" w:rsidP="00CC4811">
            <w:pPr>
              <w:overflowPunct w:val="0"/>
              <w:autoSpaceDE w:val="0"/>
              <w:autoSpaceDN w:val="0"/>
              <w:adjustRightInd w:val="0"/>
              <w:spacing w:after="0" w:line="240" w:lineRule="auto"/>
              <w:jc w:val="center"/>
              <w:rPr>
                <w:rFonts w:ascii="Arial" w:eastAsia="Times New Roman" w:hAnsi="Arial" w:cs="Arial"/>
                <w:sz w:val="20"/>
                <w:szCs w:val="20"/>
              </w:rPr>
            </w:pPr>
            <w:r w:rsidRPr="005C0DB7">
              <w:rPr>
                <w:rFonts w:ascii="Arial" w:eastAsia="Times New Roman" w:hAnsi="Arial" w:cs="Arial"/>
                <w:sz w:val="20"/>
                <w:szCs w:val="20"/>
              </w:rPr>
              <w:t>planting hectares according to the manufacturer</w:t>
            </w:r>
          </w:p>
        </w:tc>
      </w:tr>
      <w:tr w:rsidR="0059053F" w:rsidRPr="004B2B95" w14:paraId="29C8183A" w14:textId="77777777" w:rsidTr="00CC4811">
        <w:trPr>
          <w:trHeight w:val="80"/>
        </w:trPr>
        <w:tc>
          <w:tcPr>
            <w:tcW w:w="568" w:type="dxa"/>
            <w:tcBorders>
              <w:top w:val="nil"/>
              <w:left w:val="single" w:sz="4" w:space="0" w:color="auto"/>
              <w:bottom w:val="single" w:sz="4" w:space="0" w:color="auto"/>
              <w:right w:val="single" w:sz="4" w:space="0" w:color="auto"/>
            </w:tcBorders>
            <w:shd w:val="clear" w:color="auto" w:fill="FFFFFF"/>
            <w:noWrap/>
            <w:vAlign w:val="bottom"/>
          </w:tcPr>
          <w:p w14:paraId="3823DA3F" w14:textId="067A7787" w:rsidR="0059053F" w:rsidRPr="004B2B95" w:rsidRDefault="0059053F" w:rsidP="004B2B95">
            <w:pPr>
              <w:overflowPunct w:val="0"/>
              <w:autoSpaceDE w:val="0"/>
              <w:autoSpaceDN w:val="0"/>
              <w:adjustRightInd w:val="0"/>
              <w:spacing w:after="0" w:line="240" w:lineRule="auto"/>
              <w:rPr>
                <w:rFonts w:ascii="Arial" w:eastAsia="Times New Roman" w:hAnsi="Arial" w:cs="Arial"/>
              </w:rPr>
            </w:pPr>
          </w:p>
        </w:tc>
        <w:tc>
          <w:tcPr>
            <w:tcW w:w="708" w:type="dxa"/>
            <w:tcBorders>
              <w:top w:val="nil"/>
              <w:left w:val="single" w:sz="4" w:space="0" w:color="auto"/>
              <w:bottom w:val="single" w:sz="4" w:space="0" w:color="auto"/>
              <w:right w:val="single" w:sz="4" w:space="0" w:color="auto"/>
            </w:tcBorders>
            <w:shd w:val="clear" w:color="auto" w:fill="FFFFFF"/>
            <w:noWrap/>
            <w:vAlign w:val="bottom"/>
            <w:hideMark/>
          </w:tcPr>
          <w:p w14:paraId="52787861" w14:textId="77777777" w:rsidR="0059053F" w:rsidRPr="004B2B95" w:rsidRDefault="0059053F" w:rsidP="004B2B95">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 </w:t>
            </w:r>
          </w:p>
        </w:tc>
        <w:tc>
          <w:tcPr>
            <w:tcW w:w="1386" w:type="dxa"/>
            <w:tcBorders>
              <w:top w:val="nil"/>
              <w:left w:val="single" w:sz="4" w:space="0" w:color="auto"/>
              <w:bottom w:val="single" w:sz="4" w:space="0" w:color="auto"/>
              <w:right w:val="single" w:sz="4" w:space="0" w:color="auto"/>
            </w:tcBorders>
            <w:shd w:val="clear" w:color="auto" w:fill="FFFFFF"/>
            <w:noWrap/>
            <w:vAlign w:val="bottom"/>
            <w:hideMark/>
          </w:tcPr>
          <w:p w14:paraId="72AF04BE" w14:textId="77777777" w:rsidR="0059053F" w:rsidRPr="004B2B95" w:rsidRDefault="0059053F" w:rsidP="004B2B95">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 </w:t>
            </w:r>
          </w:p>
        </w:tc>
        <w:tc>
          <w:tcPr>
            <w:tcW w:w="900" w:type="dxa"/>
            <w:tcBorders>
              <w:top w:val="nil"/>
              <w:left w:val="single" w:sz="4" w:space="0" w:color="auto"/>
              <w:bottom w:val="single" w:sz="4" w:space="0" w:color="auto"/>
              <w:right w:val="single" w:sz="4" w:space="0" w:color="auto"/>
            </w:tcBorders>
            <w:shd w:val="clear" w:color="auto" w:fill="FFFFFF"/>
            <w:noWrap/>
            <w:vAlign w:val="bottom"/>
            <w:hideMark/>
          </w:tcPr>
          <w:p w14:paraId="3F55CF41" w14:textId="77777777" w:rsidR="0059053F" w:rsidRPr="004B2B95" w:rsidRDefault="0059053F" w:rsidP="004B2B95">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 </w:t>
            </w:r>
          </w:p>
        </w:tc>
        <w:tc>
          <w:tcPr>
            <w:tcW w:w="990" w:type="dxa"/>
            <w:tcBorders>
              <w:top w:val="nil"/>
              <w:left w:val="single" w:sz="4" w:space="0" w:color="auto"/>
              <w:bottom w:val="single" w:sz="4" w:space="0" w:color="auto"/>
              <w:right w:val="single" w:sz="4" w:space="0" w:color="auto"/>
            </w:tcBorders>
            <w:shd w:val="clear" w:color="auto" w:fill="FFFFFF"/>
            <w:noWrap/>
            <w:vAlign w:val="bottom"/>
            <w:hideMark/>
          </w:tcPr>
          <w:p w14:paraId="59FCCF8C" w14:textId="77777777" w:rsidR="0059053F" w:rsidRPr="004B2B95" w:rsidRDefault="0059053F" w:rsidP="004B2B95">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 </w:t>
            </w:r>
          </w:p>
        </w:tc>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52B30D04" w14:textId="77777777" w:rsidR="0059053F" w:rsidRPr="004B2B95" w:rsidRDefault="0059053F" w:rsidP="004B2B95">
            <w:pPr>
              <w:spacing w:after="0" w:line="240" w:lineRule="auto"/>
              <w:rPr>
                <w:rFonts w:ascii="Times New Roman" w:eastAsia="Times New Roman" w:hAnsi="Times New Roman" w:cs="Times New Roman"/>
              </w:rPr>
            </w:pPr>
          </w:p>
        </w:tc>
        <w:tc>
          <w:tcPr>
            <w:tcW w:w="990" w:type="dxa"/>
            <w:tcBorders>
              <w:top w:val="nil"/>
              <w:left w:val="single" w:sz="4" w:space="0" w:color="auto"/>
              <w:bottom w:val="single" w:sz="4" w:space="0" w:color="auto"/>
              <w:right w:val="single" w:sz="4" w:space="0" w:color="auto"/>
            </w:tcBorders>
            <w:shd w:val="clear" w:color="auto" w:fill="FFFFFF"/>
            <w:noWrap/>
            <w:vAlign w:val="bottom"/>
            <w:hideMark/>
          </w:tcPr>
          <w:p w14:paraId="3A074685" w14:textId="77777777" w:rsidR="0059053F" w:rsidRPr="004B2B95" w:rsidRDefault="0059053F" w:rsidP="004B2B95">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 </w:t>
            </w:r>
          </w:p>
        </w:tc>
        <w:tc>
          <w:tcPr>
            <w:tcW w:w="810" w:type="dxa"/>
            <w:tcBorders>
              <w:top w:val="nil"/>
              <w:left w:val="single" w:sz="4" w:space="0" w:color="auto"/>
              <w:bottom w:val="single" w:sz="4" w:space="0" w:color="auto"/>
              <w:right w:val="single" w:sz="4" w:space="0" w:color="auto"/>
            </w:tcBorders>
            <w:shd w:val="clear" w:color="auto" w:fill="FFFFFF"/>
            <w:noWrap/>
            <w:vAlign w:val="bottom"/>
            <w:hideMark/>
          </w:tcPr>
          <w:p w14:paraId="44291DA7" w14:textId="77777777" w:rsidR="0059053F" w:rsidRPr="004B2B95" w:rsidRDefault="0059053F" w:rsidP="004B2B95">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 </w:t>
            </w:r>
          </w:p>
        </w:tc>
        <w:tc>
          <w:tcPr>
            <w:tcW w:w="1080" w:type="dxa"/>
            <w:tcBorders>
              <w:top w:val="nil"/>
              <w:left w:val="single" w:sz="4" w:space="0" w:color="auto"/>
              <w:bottom w:val="single" w:sz="4" w:space="0" w:color="auto"/>
              <w:right w:val="single" w:sz="4" w:space="0" w:color="auto"/>
            </w:tcBorders>
            <w:noWrap/>
            <w:vAlign w:val="bottom"/>
            <w:hideMark/>
          </w:tcPr>
          <w:p w14:paraId="7863787D" w14:textId="77777777" w:rsidR="0059053F" w:rsidRPr="004B2B95" w:rsidRDefault="0059053F" w:rsidP="004B2B95">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 </w:t>
            </w:r>
          </w:p>
        </w:tc>
        <w:tc>
          <w:tcPr>
            <w:tcW w:w="1080" w:type="dxa"/>
            <w:tcBorders>
              <w:top w:val="nil"/>
              <w:left w:val="single" w:sz="4" w:space="0" w:color="auto"/>
              <w:bottom w:val="single" w:sz="4" w:space="0" w:color="auto"/>
              <w:right w:val="single" w:sz="4" w:space="0" w:color="auto"/>
            </w:tcBorders>
            <w:noWrap/>
            <w:vAlign w:val="bottom"/>
          </w:tcPr>
          <w:p w14:paraId="1B125809" w14:textId="77777777" w:rsidR="0059053F" w:rsidRPr="004B2B95" w:rsidRDefault="0059053F" w:rsidP="004B2B95">
            <w:pPr>
              <w:overflowPunct w:val="0"/>
              <w:autoSpaceDE w:val="0"/>
              <w:autoSpaceDN w:val="0"/>
              <w:adjustRightInd w:val="0"/>
              <w:spacing w:after="0" w:line="240" w:lineRule="auto"/>
              <w:rPr>
                <w:rFonts w:ascii="Arial" w:eastAsia="Times New Roman" w:hAnsi="Arial" w:cs="Arial"/>
              </w:rPr>
            </w:pPr>
          </w:p>
        </w:tc>
      </w:tr>
      <w:tr w:rsidR="0059053F" w:rsidRPr="004B2B95" w14:paraId="34F08C73" w14:textId="77777777" w:rsidTr="00CC4811">
        <w:trPr>
          <w:trHeight w:val="18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56436E"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w:t>
            </w:r>
          </w:p>
        </w:tc>
        <w:tc>
          <w:tcPr>
            <w:tcW w:w="708" w:type="dxa"/>
            <w:tcBorders>
              <w:top w:val="single" w:sz="4" w:space="0" w:color="auto"/>
              <w:left w:val="nil"/>
              <w:bottom w:val="single" w:sz="4" w:space="0" w:color="auto"/>
              <w:right w:val="single" w:sz="4" w:space="0" w:color="auto"/>
            </w:tcBorders>
            <w:shd w:val="clear" w:color="auto" w:fill="FFFFFF"/>
            <w:noWrap/>
            <w:vAlign w:val="bottom"/>
            <w:hideMark/>
          </w:tcPr>
          <w:p w14:paraId="1465D56A"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1953</w:t>
            </w:r>
          </w:p>
        </w:tc>
        <w:tc>
          <w:tcPr>
            <w:tcW w:w="1386" w:type="dxa"/>
            <w:tcBorders>
              <w:top w:val="single" w:sz="4" w:space="0" w:color="auto"/>
              <w:left w:val="nil"/>
              <w:bottom w:val="single" w:sz="4" w:space="0" w:color="auto"/>
              <w:right w:val="single" w:sz="4" w:space="0" w:color="auto"/>
            </w:tcBorders>
            <w:shd w:val="clear" w:color="auto" w:fill="FFFFFF"/>
            <w:noWrap/>
            <w:hideMark/>
          </w:tcPr>
          <w:p w14:paraId="21B90021" w14:textId="16486A45" w:rsidR="0059053F" w:rsidRPr="004B2B95" w:rsidRDefault="0059053F" w:rsidP="00D37D85">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13.715.000</w:t>
            </w:r>
            <w:r w:rsidR="00D37D85">
              <w:rPr>
                <w:rFonts w:ascii="Arial" w:eastAsia="Times New Roman" w:hAnsi="Arial" w:cs="Arial"/>
              </w:rPr>
              <w:t xml:space="preserve">   </w:t>
            </w:r>
          </w:p>
        </w:tc>
        <w:tc>
          <w:tcPr>
            <w:tcW w:w="900" w:type="dxa"/>
            <w:tcBorders>
              <w:top w:val="single" w:sz="4" w:space="0" w:color="auto"/>
              <w:left w:val="nil"/>
              <w:bottom w:val="single" w:sz="4" w:space="0" w:color="auto"/>
              <w:right w:val="single" w:sz="4" w:space="0" w:color="auto"/>
            </w:tcBorders>
            <w:shd w:val="clear" w:color="auto" w:fill="FFFFFF"/>
            <w:noWrap/>
            <w:vAlign w:val="bottom"/>
            <w:hideMark/>
          </w:tcPr>
          <w:p w14:paraId="5146A371" w14:textId="25953A48"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 1,00 </w:t>
            </w:r>
          </w:p>
        </w:tc>
        <w:tc>
          <w:tcPr>
            <w:tcW w:w="990" w:type="dxa"/>
            <w:tcBorders>
              <w:top w:val="single" w:sz="4" w:space="0" w:color="auto"/>
              <w:left w:val="nil"/>
              <w:bottom w:val="single" w:sz="4" w:space="0" w:color="auto"/>
              <w:right w:val="single" w:sz="4" w:space="0" w:color="auto"/>
            </w:tcBorders>
            <w:shd w:val="clear" w:color="auto" w:fill="FFFFFF"/>
            <w:noWrap/>
            <w:vAlign w:val="bottom"/>
            <w:hideMark/>
          </w:tcPr>
          <w:p w14:paraId="1DF8FB66" w14:textId="20BA6D8B"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790</w:t>
            </w:r>
            <w:r>
              <w:rPr>
                <w:rFonts w:ascii="Arial" w:eastAsia="Times New Roman" w:hAnsi="Arial" w:cs="Arial"/>
              </w:rPr>
              <w:t xml:space="preserve">   </w:t>
            </w:r>
          </w:p>
        </w:tc>
        <w:tc>
          <w:tcPr>
            <w:tcW w:w="720" w:type="dxa"/>
            <w:tcBorders>
              <w:top w:val="single" w:sz="4" w:space="0" w:color="auto"/>
              <w:left w:val="nil"/>
              <w:bottom w:val="single" w:sz="4" w:space="0" w:color="auto"/>
              <w:right w:val="single" w:sz="4" w:space="0" w:color="auto"/>
            </w:tcBorders>
            <w:shd w:val="clear" w:color="auto" w:fill="FFFFFF"/>
            <w:noWrap/>
            <w:vAlign w:val="bottom"/>
            <w:hideMark/>
          </w:tcPr>
          <w:p w14:paraId="73D12742" w14:textId="4129F89B"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 xml:space="preserve">1,00 </w:t>
            </w:r>
          </w:p>
        </w:tc>
        <w:tc>
          <w:tcPr>
            <w:tcW w:w="990" w:type="dxa"/>
            <w:tcBorders>
              <w:top w:val="single" w:sz="4" w:space="0" w:color="auto"/>
              <w:left w:val="nil"/>
              <w:bottom w:val="single" w:sz="4" w:space="0" w:color="auto"/>
              <w:right w:val="single" w:sz="4" w:space="0" w:color="auto"/>
            </w:tcBorders>
            <w:shd w:val="clear" w:color="auto" w:fill="FFFFFF"/>
            <w:noWrap/>
            <w:vAlign w:val="bottom"/>
            <w:hideMark/>
          </w:tcPr>
          <w:p w14:paraId="39DBF973" w14:textId="2D6CE7CC"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17.361</w:t>
            </w:r>
            <w:r w:rsidR="00D37D85">
              <w:rPr>
                <w:rFonts w:ascii="Arial" w:eastAsia="Times New Roman" w:hAnsi="Arial" w:cs="Arial"/>
              </w:rPr>
              <w:t xml:space="preserve">   </w:t>
            </w:r>
          </w:p>
        </w:tc>
        <w:tc>
          <w:tcPr>
            <w:tcW w:w="810" w:type="dxa"/>
            <w:tcBorders>
              <w:top w:val="single" w:sz="4" w:space="0" w:color="auto"/>
              <w:left w:val="nil"/>
              <w:bottom w:val="single" w:sz="4" w:space="0" w:color="auto"/>
              <w:right w:val="single" w:sz="4" w:space="0" w:color="auto"/>
            </w:tcBorders>
            <w:shd w:val="clear" w:color="auto" w:fill="FFFFFF"/>
            <w:noWrap/>
            <w:vAlign w:val="bottom"/>
            <w:hideMark/>
          </w:tcPr>
          <w:p w14:paraId="46FD8EF6" w14:textId="55ABFC89"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1,00 </w:t>
            </w:r>
          </w:p>
        </w:tc>
        <w:tc>
          <w:tcPr>
            <w:tcW w:w="1080" w:type="dxa"/>
            <w:tcBorders>
              <w:top w:val="single" w:sz="4" w:space="0" w:color="auto"/>
              <w:left w:val="nil"/>
              <w:bottom w:val="single" w:sz="4" w:space="0" w:color="auto"/>
              <w:right w:val="single" w:sz="4" w:space="0" w:color="auto"/>
            </w:tcBorders>
            <w:shd w:val="clear" w:color="auto" w:fill="FFFFFF"/>
            <w:noWrap/>
            <w:vAlign w:val="bottom"/>
            <w:hideMark/>
          </w:tcPr>
          <w:p w14:paraId="08625993" w14:textId="7FB3052A"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 xml:space="preserve">78.296 </w:t>
            </w:r>
          </w:p>
        </w:tc>
        <w:tc>
          <w:tcPr>
            <w:tcW w:w="1080" w:type="dxa"/>
            <w:tcBorders>
              <w:top w:val="single" w:sz="4" w:space="0" w:color="auto"/>
              <w:left w:val="nil"/>
              <w:bottom w:val="single" w:sz="4" w:space="0" w:color="auto"/>
              <w:right w:val="single" w:sz="4" w:space="0" w:color="auto"/>
            </w:tcBorders>
            <w:noWrap/>
            <w:vAlign w:val="bottom"/>
            <w:hideMark/>
          </w:tcPr>
          <w:p w14:paraId="40130696"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0,22</w:t>
            </w:r>
          </w:p>
        </w:tc>
      </w:tr>
      <w:tr w:rsidR="0059053F" w:rsidRPr="004B2B95" w14:paraId="6DB64A77" w14:textId="77777777" w:rsidTr="00CC4811">
        <w:trPr>
          <w:trHeight w:val="278"/>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0B48D718"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w:t>
            </w:r>
          </w:p>
        </w:tc>
        <w:tc>
          <w:tcPr>
            <w:tcW w:w="708" w:type="dxa"/>
            <w:tcBorders>
              <w:top w:val="nil"/>
              <w:left w:val="nil"/>
              <w:bottom w:val="single" w:sz="4" w:space="0" w:color="auto"/>
              <w:right w:val="single" w:sz="4" w:space="0" w:color="auto"/>
            </w:tcBorders>
            <w:shd w:val="clear" w:color="auto" w:fill="FFFFFF"/>
            <w:noWrap/>
            <w:vAlign w:val="bottom"/>
            <w:hideMark/>
          </w:tcPr>
          <w:p w14:paraId="047079DB"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1954</w:t>
            </w:r>
          </w:p>
        </w:tc>
        <w:tc>
          <w:tcPr>
            <w:tcW w:w="1386" w:type="dxa"/>
            <w:tcBorders>
              <w:top w:val="nil"/>
              <w:left w:val="nil"/>
              <w:bottom w:val="single" w:sz="4" w:space="0" w:color="auto"/>
              <w:right w:val="single" w:sz="4" w:space="0" w:color="auto"/>
            </w:tcBorders>
            <w:shd w:val="clear" w:color="auto" w:fill="FFFFFF"/>
            <w:noWrap/>
            <w:hideMark/>
          </w:tcPr>
          <w:p w14:paraId="69FF7AA2" w14:textId="7E51B9AC" w:rsidR="0059053F" w:rsidRPr="004B2B95" w:rsidRDefault="0059053F" w:rsidP="00CC4811">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13.280.000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09107BE9" w14:textId="33EBE321"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 0,97 </w:t>
            </w:r>
          </w:p>
        </w:tc>
        <w:tc>
          <w:tcPr>
            <w:tcW w:w="990" w:type="dxa"/>
            <w:tcBorders>
              <w:top w:val="nil"/>
              <w:left w:val="nil"/>
              <w:bottom w:val="single" w:sz="4" w:space="0" w:color="auto"/>
              <w:right w:val="single" w:sz="4" w:space="0" w:color="auto"/>
            </w:tcBorders>
            <w:shd w:val="clear" w:color="auto" w:fill="FFFFFF"/>
            <w:noWrap/>
            <w:vAlign w:val="bottom"/>
            <w:hideMark/>
          </w:tcPr>
          <w:p w14:paraId="586E5210" w14:textId="5C188604"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710</w:t>
            </w:r>
            <w:r>
              <w:rPr>
                <w:rFonts w:ascii="Arial" w:eastAsia="Times New Roman" w:hAnsi="Arial" w:cs="Arial"/>
              </w:rPr>
              <w:t xml:space="preserve">   </w:t>
            </w:r>
          </w:p>
        </w:tc>
        <w:tc>
          <w:tcPr>
            <w:tcW w:w="720" w:type="dxa"/>
            <w:tcBorders>
              <w:top w:val="nil"/>
              <w:left w:val="nil"/>
              <w:bottom w:val="single" w:sz="4" w:space="0" w:color="auto"/>
              <w:right w:val="single" w:sz="4" w:space="0" w:color="auto"/>
            </w:tcBorders>
            <w:shd w:val="clear" w:color="auto" w:fill="FFFFFF"/>
            <w:noWrap/>
            <w:vAlign w:val="bottom"/>
            <w:hideMark/>
          </w:tcPr>
          <w:p w14:paraId="1B4F2767" w14:textId="204D0175"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 xml:space="preserve">0,90 </w:t>
            </w:r>
          </w:p>
        </w:tc>
        <w:tc>
          <w:tcPr>
            <w:tcW w:w="990" w:type="dxa"/>
            <w:tcBorders>
              <w:top w:val="nil"/>
              <w:left w:val="nil"/>
              <w:bottom w:val="single" w:sz="4" w:space="0" w:color="auto"/>
              <w:right w:val="single" w:sz="4" w:space="0" w:color="auto"/>
            </w:tcBorders>
            <w:shd w:val="clear" w:color="auto" w:fill="FFFFFF"/>
            <w:noWrap/>
            <w:vAlign w:val="bottom"/>
            <w:hideMark/>
          </w:tcPr>
          <w:p w14:paraId="46A749FF" w14:textId="6DD442EC"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18.704</w:t>
            </w:r>
            <w:r w:rsidR="00D37D85">
              <w:rPr>
                <w:rFonts w:ascii="Arial" w:eastAsia="Times New Roman" w:hAnsi="Arial" w:cs="Arial"/>
              </w:rPr>
              <w:t xml:space="preserve">  </w:t>
            </w:r>
          </w:p>
        </w:tc>
        <w:tc>
          <w:tcPr>
            <w:tcW w:w="810" w:type="dxa"/>
            <w:tcBorders>
              <w:top w:val="nil"/>
              <w:left w:val="nil"/>
              <w:bottom w:val="single" w:sz="4" w:space="0" w:color="auto"/>
              <w:right w:val="single" w:sz="4" w:space="0" w:color="auto"/>
            </w:tcBorders>
            <w:shd w:val="clear" w:color="auto" w:fill="FFFFFF"/>
            <w:noWrap/>
            <w:vAlign w:val="bottom"/>
            <w:hideMark/>
          </w:tcPr>
          <w:p w14:paraId="1ACEA297" w14:textId="376BA74B"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1,08 </w:t>
            </w:r>
          </w:p>
        </w:tc>
        <w:tc>
          <w:tcPr>
            <w:tcW w:w="1080" w:type="dxa"/>
            <w:tcBorders>
              <w:top w:val="nil"/>
              <w:left w:val="nil"/>
              <w:bottom w:val="single" w:sz="4" w:space="0" w:color="auto"/>
              <w:right w:val="single" w:sz="4" w:space="0" w:color="auto"/>
            </w:tcBorders>
            <w:shd w:val="clear" w:color="auto" w:fill="FFFFFF"/>
            <w:noWrap/>
            <w:vAlign w:val="bottom"/>
            <w:hideMark/>
          </w:tcPr>
          <w:p w14:paraId="0440445D" w14:textId="6F3ECD56"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78.311 </w:t>
            </w:r>
          </w:p>
        </w:tc>
        <w:tc>
          <w:tcPr>
            <w:tcW w:w="1080" w:type="dxa"/>
            <w:tcBorders>
              <w:top w:val="nil"/>
              <w:left w:val="nil"/>
              <w:bottom w:val="single" w:sz="4" w:space="0" w:color="auto"/>
              <w:right w:val="single" w:sz="4" w:space="0" w:color="auto"/>
            </w:tcBorders>
            <w:noWrap/>
            <w:vAlign w:val="bottom"/>
            <w:hideMark/>
          </w:tcPr>
          <w:p w14:paraId="308B5E88"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0,24</w:t>
            </w:r>
          </w:p>
        </w:tc>
      </w:tr>
      <w:tr w:rsidR="0059053F" w:rsidRPr="004B2B95" w14:paraId="4C8300CE" w14:textId="77777777" w:rsidTr="00CC4811">
        <w:trPr>
          <w:trHeight w:val="21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0553A6E1"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3</w:t>
            </w:r>
          </w:p>
        </w:tc>
        <w:tc>
          <w:tcPr>
            <w:tcW w:w="708" w:type="dxa"/>
            <w:tcBorders>
              <w:top w:val="nil"/>
              <w:left w:val="nil"/>
              <w:bottom w:val="single" w:sz="4" w:space="0" w:color="auto"/>
              <w:right w:val="single" w:sz="4" w:space="0" w:color="auto"/>
            </w:tcBorders>
            <w:shd w:val="clear" w:color="auto" w:fill="FFFFFF"/>
            <w:noWrap/>
            <w:vAlign w:val="bottom"/>
            <w:hideMark/>
          </w:tcPr>
          <w:p w14:paraId="7535ABB9"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1955</w:t>
            </w:r>
          </w:p>
        </w:tc>
        <w:tc>
          <w:tcPr>
            <w:tcW w:w="1386" w:type="dxa"/>
            <w:tcBorders>
              <w:top w:val="nil"/>
              <w:left w:val="nil"/>
              <w:bottom w:val="single" w:sz="4" w:space="0" w:color="auto"/>
              <w:right w:val="single" w:sz="4" w:space="0" w:color="auto"/>
            </w:tcBorders>
            <w:shd w:val="clear" w:color="auto" w:fill="FFFFFF"/>
            <w:noWrap/>
            <w:hideMark/>
          </w:tcPr>
          <w:p w14:paraId="2709DBEF" w14:textId="574BAB6F"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19.670.000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40471FE3" w14:textId="5426C86C"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 1,43 </w:t>
            </w:r>
          </w:p>
        </w:tc>
        <w:tc>
          <w:tcPr>
            <w:tcW w:w="990" w:type="dxa"/>
            <w:tcBorders>
              <w:top w:val="nil"/>
              <w:left w:val="nil"/>
              <w:bottom w:val="single" w:sz="4" w:space="0" w:color="auto"/>
              <w:right w:val="single" w:sz="4" w:space="0" w:color="auto"/>
            </w:tcBorders>
            <w:shd w:val="clear" w:color="auto" w:fill="FFFFFF"/>
            <w:noWrap/>
            <w:vAlign w:val="bottom"/>
            <w:hideMark/>
          </w:tcPr>
          <w:p w14:paraId="039F2CEC" w14:textId="2E80496C"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900</w:t>
            </w:r>
            <w:r>
              <w:rPr>
                <w:rFonts w:ascii="Arial" w:eastAsia="Times New Roman" w:hAnsi="Arial" w:cs="Arial"/>
              </w:rPr>
              <w:t xml:space="preserve">  </w:t>
            </w:r>
          </w:p>
        </w:tc>
        <w:tc>
          <w:tcPr>
            <w:tcW w:w="720" w:type="dxa"/>
            <w:tcBorders>
              <w:top w:val="nil"/>
              <w:left w:val="nil"/>
              <w:bottom w:val="single" w:sz="4" w:space="0" w:color="auto"/>
              <w:right w:val="single" w:sz="4" w:space="0" w:color="auto"/>
            </w:tcBorders>
            <w:shd w:val="clear" w:color="auto" w:fill="FFFFFF"/>
            <w:noWrap/>
            <w:vAlign w:val="bottom"/>
            <w:hideMark/>
          </w:tcPr>
          <w:p w14:paraId="0C8B0AF7" w14:textId="727C4CFD"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1,14 </w:t>
            </w:r>
          </w:p>
        </w:tc>
        <w:tc>
          <w:tcPr>
            <w:tcW w:w="990" w:type="dxa"/>
            <w:tcBorders>
              <w:top w:val="nil"/>
              <w:left w:val="nil"/>
              <w:bottom w:val="single" w:sz="4" w:space="0" w:color="auto"/>
              <w:right w:val="single" w:sz="4" w:space="0" w:color="auto"/>
            </w:tcBorders>
            <w:shd w:val="clear" w:color="auto" w:fill="FFFFFF"/>
            <w:noWrap/>
            <w:vAlign w:val="bottom"/>
            <w:hideMark/>
          </w:tcPr>
          <w:p w14:paraId="4D30662B" w14:textId="62FAC694"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21.856</w:t>
            </w:r>
            <w:r w:rsidR="00D37D85">
              <w:rPr>
                <w:rFonts w:ascii="Arial" w:eastAsia="Times New Roman" w:hAnsi="Arial" w:cs="Arial"/>
              </w:rPr>
              <w:t xml:space="preserve">  </w:t>
            </w:r>
          </w:p>
        </w:tc>
        <w:tc>
          <w:tcPr>
            <w:tcW w:w="810" w:type="dxa"/>
            <w:tcBorders>
              <w:top w:val="nil"/>
              <w:left w:val="nil"/>
              <w:bottom w:val="single" w:sz="4" w:space="0" w:color="auto"/>
              <w:right w:val="single" w:sz="4" w:space="0" w:color="auto"/>
            </w:tcBorders>
            <w:shd w:val="clear" w:color="auto" w:fill="FFFFFF"/>
            <w:noWrap/>
            <w:vAlign w:val="bottom"/>
            <w:hideMark/>
          </w:tcPr>
          <w:p w14:paraId="54CC618D" w14:textId="00E4508A"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1,26 </w:t>
            </w:r>
          </w:p>
        </w:tc>
        <w:tc>
          <w:tcPr>
            <w:tcW w:w="1080" w:type="dxa"/>
            <w:tcBorders>
              <w:top w:val="nil"/>
              <w:left w:val="nil"/>
              <w:bottom w:val="single" w:sz="4" w:space="0" w:color="auto"/>
              <w:right w:val="single" w:sz="4" w:space="0" w:color="auto"/>
            </w:tcBorders>
            <w:shd w:val="clear" w:color="auto" w:fill="FFFFFF"/>
            <w:noWrap/>
            <w:vAlign w:val="bottom"/>
            <w:hideMark/>
          </w:tcPr>
          <w:p w14:paraId="3FC74792" w14:textId="5F6D0348"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79.327 </w:t>
            </w:r>
          </w:p>
        </w:tc>
        <w:tc>
          <w:tcPr>
            <w:tcW w:w="1080" w:type="dxa"/>
            <w:tcBorders>
              <w:top w:val="nil"/>
              <w:left w:val="nil"/>
              <w:bottom w:val="single" w:sz="4" w:space="0" w:color="auto"/>
              <w:right w:val="single" w:sz="4" w:space="0" w:color="auto"/>
            </w:tcBorders>
            <w:noWrap/>
            <w:vAlign w:val="bottom"/>
            <w:hideMark/>
          </w:tcPr>
          <w:p w14:paraId="5B1194B6"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0,28</w:t>
            </w:r>
          </w:p>
        </w:tc>
      </w:tr>
      <w:tr w:rsidR="0059053F" w:rsidRPr="004B2B95" w14:paraId="5EA3300F"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58C2ADE2"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4</w:t>
            </w:r>
          </w:p>
        </w:tc>
        <w:tc>
          <w:tcPr>
            <w:tcW w:w="708" w:type="dxa"/>
            <w:tcBorders>
              <w:top w:val="nil"/>
              <w:left w:val="nil"/>
              <w:bottom w:val="single" w:sz="4" w:space="0" w:color="auto"/>
              <w:right w:val="single" w:sz="4" w:space="0" w:color="auto"/>
            </w:tcBorders>
            <w:shd w:val="clear" w:color="auto" w:fill="FFFFFF"/>
            <w:noWrap/>
            <w:vAlign w:val="bottom"/>
            <w:hideMark/>
          </w:tcPr>
          <w:p w14:paraId="3F95A925"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1956</w:t>
            </w:r>
          </w:p>
        </w:tc>
        <w:tc>
          <w:tcPr>
            <w:tcW w:w="1386" w:type="dxa"/>
            <w:tcBorders>
              <w:top w:val="nil"/>
              <w:left w:val="nil"/>
              <w:bottom w:val="single" w:sz="4" w:space="0" w:color="auto"/>
              <w:right w:val="single" w:sz="4" w:space="0" w:color="auto"/>
            </w:tcBorders>
            <w:shd w:val="clear" w:color="auto" w:fill="FFFFFF"/>
            <w:noWrap/>
            <w:hideMark/>
          </w:tcPr>
          <w:p w14:paraId="6B86B573" w14:textId="4295C378"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13.900.000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29EBE1C8" w14:textId="5BA4B0B7"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 1,01 </w:t>
            </w:r>
          </w:p>
        </w:tc>
        <w:tc>
          <w:tcPr>
            <w:tcW w:w="990" w:type="dxa"/>
            <w:tcBorders>
              <w:top w:val="nil"/>
              <w:left w:val="nil"/>
              <w:bottom w:val="single" w:sz="4" w:space="0" w:color="auto"/>
              <w:right w:val="single" w:sz="4" w:space="0" w:color="auto"/>
            </w:tcBorders>
            <w:shd w:val="clear" w:color="auto" w:fill="FFFFFF"/>
            <w:noWrap/>
            <w:vAlign w:val="bottom"/>
            <w:hideMark/>
          </w:tcPr>
          <w:p w14:paraId="594189CD" w14:textId="4E510E78"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660</w:t>
            </w:r>
            <w:r>
              <w:rPr>
                <w:rFonts w:ascii="Arial" w:eastAsia="Times New Roman" w:hAnsi="Arial" w:cs="Arial"/>
              </w:rPr>
              <w:t xml:space="preserve">  </w:t>
            </w:r>
          </w:p>
        </w:tc>
        <w:tc>
          <w:tcPr>
            <w:tcW w:w="720" w:type="dxa"/>
            <w:tcBorders>
              <w:top w:val="nil"/>
              <w:left w:val="nil"/>
              <w:bottom w:val="single" w:sz="4" w:space="0" w:color="auto"/>
              <w:right w:val="single" w:sz="4" w:space="0" w:color="auto"/>
            </w:tcBorders>
            <w:shd w:val="clear" w:color="auto" w:fill="FFFFFF"/>
            <w:noWrap/>
            <w:vAlign w:val="bottom"/>
            <w:hideMark/>
          </w:tcPr>
          <w:p w14:paraId="425056A3" w14:textId="4F16FC70"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0,84 </w:t>
            </w:r>
          </w:p>
        </w:tc>
        <w:tc>
          <w:tcPr>
            <w:tcW w:w="990" w:type="dxa"/>
            <w:tcBorders>
              <w:top w:val="nil"/>
              <w:left w:val="nil"/>
              <w:bottom w:val="single" w:sz="4" w:space="0" w:color="auto"/>
              <w:right w:val="single" w:sz="4" w:space="0" w:color="auto"/>
            </w:tcBorders>
            <w:shd w:val="clear" w:color="auto" w:fill="FFFFFF"/>
            <w:noWrap/>
            <w:vAlign w:val="bottom"/>
            <w:hideMark/>
          </w:tcPr>
          <w:p w14:paraId="1F188AE7" w14:textId="50EC83CE"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21.061</w:t>
            </w:r>
            <w:r>
              <w:rPr>
                <w:rFonts w:ascii="Arial" w:eastAsia="Times New Roman" w:hAnsi="Arial" w:cs="Arial"/>
              </w:rPr>
              <w:t xml:space="preserve"> </w:t>
            </w:r>
          </w:p>
        </w:tc>
        <w:tc>
          <w:tcPr>
            <w:tcW w:w="810" w:type="dxa"/>
            <w:tcBorders>
              <w:top w:val="nil"/>
              <w:left w:val="nil"/>
              <w:bottom w:val="single" w:sz="4" w:space="0" w:color="auto"/>
              <w:right w:val="single" w:sz="4" w:space="0" w:color="auto"/>
            </w:tcBorders>
            <w:shd w:val="clear" w:color="auto" w:fill="FFFFFF"/>
            <w:noWrap/>
            <w:vAlign w:val="bottom"/>
            <w:hideMark/>
          </w:tcPr>
          <w:p w14:paraId="0B9571AD" w14:textId="5B5C2DEA"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1,21 </w:t>
            </w:r>
          </w:p>
        </w:tc>
        <w:tc>
          <w:tcPr>
            <w:tcW w:w="1080" w:type="dxa"/>
            <w:tcBorders>
              <w:top w:val="nil"/>
              <w:left w:val="nil"/>
              <w:bottom w:val="single" w:sz="4" w:space="0" w:color="auto"/>
              <w:right w:val="single" w:sz="4" w:space="0" w:color="auto"/>
            </w:tcBorders>
            <w:shd w:val="clear" w:color="auto" w:fill="FFFFFF"/>
            <w:noWrap/>
            <w:vAlign w:val="bottom"/>
            <w:hideMark/>
          </w:tcPr>
          <w:p w14:paraId="7F369E56" w14:textId="786499E6"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76.876 </w:t>
            </w:r>
          </w:p>
        </w:tc>
        <w:tc>
          <w:tcPr>
            <w:tcW w:w="1080" w:type="dxa"/>
            <w:tcBorders>
              <w:top w:val="nil"/>
              <w:left w:val="nil"/>
              <w:bottom w:val="single" w:sz="4" w:space="0" w:color="auto"/>
              <w:right w:val="single" w:sz="4" w:space="0" w:color="auto"/>
            </w:tcBorders>
            <w:noWrap/>
            <w:vAlign w:val="bottom"/>
            <w:hideMark/>
          </w:tcPr>
          <w:p w14:paraId="6D6534B0"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0,27</w:t>
            </w:r>
          </w:p>
        </w:tc>
      </w:tr>
      <w:tr w:rsidR="0059053F" w:rsidRPr="004B2B95" w14:paraId="3F2750AF"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35778D7C"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5</w:t>
            </w:r>
          </w:p>
        </w:tc>
        <w:tc>
          <w:tcPr>
            <w:tcW w:w="708" w:type="dxa"/>
            <w:tcBorders>
              <w:top w:val="nil"/>
              <w:left w:val="nil"/>
              <w:bottom w:val="single" w:sz="4" w:space="0" w:color="auto"/>
              <w:right w:val="single" w:sz="4" w:space="0" w:color="auto"/>
            </w:tcBorders>
            <w:shd w:val="clear" w:color="auto" w:fill="FFFFFF"/>
            <w:noWrap/>
            <w:vAlign w:val="bottom"/>
            <w:hideMark/>
          </w:tcPr>
          <w:p w14:paraId="467BA650"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1957</w:t>
            </w:r>
          </w:p>
        </w:tc>
        <w:tc>
          <w:tcPr>
            <w:tcW w:w="1386" w:type="dxa"/>
            <w:tcBorders>
              <w:top w:val="nil"/>
              <w:left w:val="nil"/>
              <w:bottom w:val="single" w:sz="4" w:space="0" w:color="auto"/>
              <w:right w:val="single" w:sz="4" w:space="0" w:color="auto"/>
            </w:tcBorders>
            <w:shd w:val="clear" w:color="auto" w:fill="FFFFFF"/>
            <w:noWrap/>
            <w:hideMark/>
          </w:tcPr>
          <w:p w14:paraId="10A823DB" w14:textId="31266F21"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29.300.000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1D744567" w14:textId="58EE6E5D"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 2,14 </w:t>
            </w:r>
          </w:p>
        </w:tc>
        <w:tc>
          <w:tcPr>
            <w:tcW w:w="990" w:type="dxa"/>
            <w:tcBorders>
              <w:top w:val="nil"/>
              <w:left w:val="nil"/>
              <w:bottom w:val="single" w:sz="4" w:space="0" w:color="auto"/>
              <w:right w:val="single" w:sz="4" w:space="0" w:color="auto"/>
            </w:tcBorders>
            <w:shd w:val="clear" w:color="auto" w:fill="FFFFFF"/>
            <w:noWrap/>
            <w:vAlign w:val="bottom"/>
            <w:hideMark/>
          </w:tcPr>
          <w:p w14:paraId="109746C7" w14:textId="028C9A08"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1.030</w:t>
            </w:r>
            <w:r w:rsidR="00D37D85">
              <w:rPr>
                <w:rFonts w:ascii="Arial" w:eastAsia="Times New Roman" w:hAnsi="Arial" w:cs="Arial"/>
              </w:rPr>
              <w:t xml:space="preserve">  </w:t>
            </w:r>
          </w:p>
        </w:tc>
        <w:tc>
          <w:tcPr>
            <w:tcW w:w="720" w:type="dxa"/>
            <w:tcBorders>
              <w:top w:val="nil"/>
              <w:left w:val="nil"/>
              <w:bottom w:val="single" w:sz="4" w:space="0" w:color="auto"/>
              <w:right w:val="single" w:sz="4" w:space="0" w:color="auto"/>
            </w:tcBorders>
            <w:shd w:val="clear" w:color="auto" w:fill="FFFFFF"/>
            <w:noWrap/>
            <w:vAlign w:val="bottom"/>
            <w:hideMark/>
          </w:tcPr>
          <w:p w14:paraId="16830947" w14:textId="34D3BD08"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1,30 </w:t>
            </w:r>
          </w:p>
        </w:tc>
        <w:tc>
          <w:tcPr>
            <w:tcW w:w="990" w:type="dxa"/>
            <w:tcBorders>
              <w:top w:val="nil"/>
              <w:left w:val="nil"/>
              <w:bottom w:val="single" w:sz="4" w:space="0" w:color="auto"/>
              <w:right w:val="single" w:sz="4" w:space="0" w:color="auto"/>
            </w:tcBorders>
            <w:shd w:val="clear" w:color="auto" w:fill="FFFFFF"/>
            <w:noWrap/>
            <w:vAlign w:val="bottom"/>
            <w:hideMark/>
          </w:tcPr>
          <w:p w14:paraId="3C07991F" w14:textId="4EDF7EFE"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28.447</w:t>
            </w:r>
            <w:r>
              <w:rPr>
                <w:rFonts w:ascii="Arial" w:eastAsia="Times New Roman" w:hAnsi="Arial" w:cs="Arial"/>
              </w:rPr>
              <w:t xml:space="preserve"> </w:t>
            </w:r>
          </w:p>
        </w:tc>
        <w:tc>
          <w:tcPr>
            <w:tcW w:w="810" w:type="dxa"/>
            <w:tcBorders>
              <w:top w:val="nil"/>
              <w:left w:val="nil"/>
              <w:bottom w:val="single" w:sz="4" w:space="0" w:color="auto"/>
              <w:right w:val="single" w:sz="4" w:space="0" w:color="auto"/>
            </w:tcBorders>
            <w:shd w:val="clear" w:color="auto" w:fill="FFFFFF"/>
            <w:noWrap/>
            <w:vAlign w:val="bottom"/>
            <w:hideMark/>
          </w:tcPr>
          <w:p w14:paraId="0A8A1A2C" w14:textId="19024141"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1,64 </w:t>
            </w:r>
          </w:p>
        </w:tc>
        <w:tc>
          <w:tcPr>
            <w:tcW w:w="1080" w:type="dxa"/>
            <w:tcBorders>
              <w:top w:val="nil"/>
              <w:left w:val="nil"/>
              <w:bottom w:val="single" w:sz="4" w:space="0" w:color="auto"/>
              <w:right w:val="single" w:sz="4" w:space="0" w:color="auto"/>
            </w:tcBorders>
            <w:shd w:val="clear" w:color="auto" w:fill="FFFFFF"/>
            <w:noWrap/>
            <w:vAlign w:val="bottom"/>
            <w:hideMark/>
          </w:tcPr>
          <w:p w14:paraId="6F1AD0A4" w14:textId="137A31A0"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92.987 </w:t>
            </w:r>
          </w:p>
        </w:tc>
        <w:tc>
          <w:tcPr>
            <w:tcW w:w="1080" w:type="dxa"/>
            <w:tcBorders>
              <w:top w:val="nil"/>
              <w:left w:val="nil"/>
              <w:bottom w:val="single" w:sz="4" w:space="0" w:color="auto"/>
              <w:right w:val="single" w:sz="4" w:space="0" w:color="auto"/>
            </w:tcBorders>
            <w:noWrap/>
            <w:vAlign w:val="bottom"/>
            <w:hideMark/>
          </w:tcPr>
          <w:p w14:paraId="72C3086E"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0,31</w:t>
            </w:r>
          </w:p>
        </w:tc>
      </w:tr>
      <w:tr w:rsidR="0059053F" w:rsidRPr="004B2B95" w14:paraId="5AFA3CAD"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624F12A1"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6</w:t>
            </w:r>
          </w:p>
        </w:tc>
        <w:tc>
          <w:tcPr>
            <w:tcW w:w="708" w:type="dxa"/>
            <w:tcBorders>
              <w:top w:val="nil"/>
              <w:left w:val="nil"/>
              <w:bottom w:val="single" w:sz="4" w:space="0" w:color="auto"/>
              <w:right w:val="single" w:sz="4" w:space="0" w:color="auto"/>
            </w:tcBorders>
            <w:shd w:val="clear" w:color="auto" w:fill="FFFFFF"/>
            <w:noWrap/>
            <w:vAlign w:val="bottom"/>
            <w:hideMark/>
          </w:tcPr>
          <w:p w14:paraId="0E8A8827"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1958</w:t>
            </w:r>
          </w:p>
        </w:tc>
        <w:tc>
          <w:tcPr>
            <w:tcW w:w="1386" w:type="dxa"/>
            <w:tcBorders>
              <w:top w:val="nil"/>
              <w:left w:val="nil"/>
              <w:bottom w:val="single" w:sz="4" w:space="0" w:color="auto"/>
              <w:right w:val="single" w:sz="4" w:space="0" w:color="auto"/>
            </w:tcBorders>
            <w:shd w:val="clear" w:color="auto" w:fill="FFFFFF"/>
            <w:noWrap/>
            <w:hideMark/>
          </w:tcPr>
          <w:p w14:paraId="7395F597" w14:textId="4551B5A8"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18.000.000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5AFB8F40" w14:textId="693735D6"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 1,31 </w:t>
            </w:r>
          </w:p>
        </w:tc>
        <w:tc>
          <w:tcPr>
            <w:tcW w:w="990" w:type="dxa"/>
            <w:tcBorders>
              <w:top w:val="nil"/>
              <w:left w:val="nil"/>
              <w:bottom w:val="single" w:sz="4" w:space="0" w:color="auto"/>
              <w:right w:val="single" w:sz="4" w:space="0" w:color="auto"/>
            </w:tcBorders>
            <w:shd w:val="clear" w:color="auto" w:fill="FFFFFF"/>
            <w:noWrap/>
            <w:vAlign w:val="bottom"/>
            <w:hideMark/>
          </w:tcPr>
          <w:p w14:paraId="7FB36B94" w14:textId="0FC196F1"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710</w:t>
            </w:r>
            <w:r>
              <w:rPr>
                <w:rFonts w:ascii="Arial" w:eastAsia="Times New Roman" w:hAnsi="Arial" w:cs="Arial"/>
              </w:rPr>
              <w:t xml:space="preserve">  </w:t>
            </w:r>
          </w:p>
        </w:tc>
        <w:tc>
          <w:tcPr>
            <w:tcW w:w="720" w:type="dxa"/>
            <w:tcBorders>
              <w:top w:val="nil"/>
              <w:left w:val="nil"/>
              <w:bottom w:val="single" w:sz="4" w:space="0" w:color="auto"/>
              <w:right w:val="single" w:sz="4" w:space="0" w:color="auto"/>
            </w:tcBorders>
            <w:shd w:val="clear" w:color="auto" w:fill="FFFFFF"/>
            <w:noWrap/>
            <w:vAlign w:val="bottom"/>
            <w:hideMark/>
          </w:tcPr>
          <w:p w14:paraId="21330B19" w14:textId="6F58D38A"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0,90 </w:t>
            </w:r>
          </w:p>
        </w:tc>
        <w:tc>
          <w:tcPr>
            <w:tcW w:w="990" w:type="dxa"/>
            <w:tcBorders>
              <w:top w:val="nil"/>
              <w:left w:val="nil"/>
              <w:bottom w:val="single" w:sz="4" w:space="0" w:color="auto"/>
              <w:right w:val="single" w:sz="4" w:space="0" w:color="auto"/>
            </w:tcBorders>
            <w:shd w:val="clear" w:color="auto" w:fill="FFFFFF"/>
            <w:noWrap/>
            <w:vAlign w:val="bottom"/>
            <w:hideMark/>
          </w:tcPr>
          <w:p w14:paraId="3E3D7B26" w14:textId="33E20E9A"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25.352</w:t>
            </w:r>
            <w:r>
              <w:rPr>
                <w:rFonts w:ascii="Arial" w:eastAsia="Times New Roman" w:hAnsi="Arial" w:cs="Arial"/>
              </w:rPr>
              <w:t xml:space="preserve"> </w:t>
            </w:r>
          </w:p>
        </w:tc>
        <w:tc>
          <w:tcPr>
            <w:tcW w:w="810" w:type="dxa"/>
            <w:tcBorders>
              <w:top w:val="nil"/>
              <w:left w:val="nil"/>
              <w:bottom w:val="single" w:sz="4" w:space="0" w:color="auto"/>
              <w:right w:val="single" w:sz="4" w:space="0" w:color="auto"/>
            </w:tcBorders>
            <w:shd w:val="clear" w:color="auto" w:fill="FFFFFF"/>
            <w:noWrap/>
            <w:vAlign w:val="bottom"/>
            <w:hideMark/>
          </w:tcPr>
          <w:p w14:paraId="57AA3C11" w14:textId="74F673A7"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1,46 </w:t>
            </w:r>
          </w:p>
        </w:tc>
        <w:tc>
          <w:tcPr>
            <w:tcW w:w="1080" w:type="dxa"/>
            <w:tcBorders>
              <w:top w:val="nil"/>
              <w:left w:val="nil"/>
              <w:bottom w:val="single" w:sz="4" w:space="0" w:color="auto"/>
              <w:right w:val="single" w:sz="4" w:space="0" w:color="auto"/>
            </w:tcBorders>
            <w:shd w:val="clear" w:color="auto" w:fill="FFFFFF"/>
            <w:noWrap/>
            <w:vAlign w:val="bottom"/>
            <w:hideMark/>
          </w:tcPr>
          <w:p w14:paraId="38CF3B28" w14:textId="2EC329C2"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85.267 </w:t>
            </w:r>
          </w:p>
        </w:tc>
        <w:tc>
          <w:tcPr>
            <w:tcW w:w="1080" w:type="dxa"/>
            <w:tcBorders>
              <w:top w:val="nil"/>
              <w:left w:val="nil"/>
              <w:bottom w:val="single" w:sz="4" w:space="0" w:color="auto"/>
              <w:right w:val="single" w:sz="4" w:space="0" w:color="auto"/>
            </w:tcBorders>
            <w:noWrap/>
            <w:vAlign w:val="bottom"/>
            <w:hideMark/>
          </w:tcPr>
          <w:p w14:paraId="011D455A"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0,30</w:t>
            </w:r>
          </w:p>
        </w:tc>
      </w:tr>
      <w:tr w:rsidR="0059053F" w:rsidRPr="004B2B95" w14:paraId="1ABD389E"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4CF68E6B"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7</w:t>
            </w:r>
          </w:p>
        </w:tc>
        <w:tc>
          <w:tcPr>
            <w:tcW w:w="708" w:type="dxa"/>
            <w:tcBorders>
              <w:top w:val="nil"/>
              <w:left w:val="nil"/>
              <w:bottom w:val="single" w:sz="4" w:space="0" w:color="auto"/>
              <w:right w:val="single" w:sz="4" w:space="0" w:color="auto"/>
            </w:tcBorders>
            <w:shd w:val="clear" w:color="auto" w:fill="FFFFFF"/>
            <w:noWrap/>
            <w:vAlign w:val="bottom"/>
            <w:hideMark/>
          </w:tcPr>
          <w:p w14:paraId="29C26E72"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1959</w:t>
            </w:r>
          </w:p>
        </w:tc>
        <w:tc>
          <w:tcPr>
            <w:tcW w:w="1386" w:type="dxa"/>
            <w:tcBorders>
              <w:top w:val="nil"/>
              <w:left w:val="nil"/>
              <w:bottom w:val="single" w:sz="4" w:space="0" w:color="auto"/>
              <w:right w:val="single" w:sz="4" w:space="0" w:color="auto"/>
            </w:tcBorders>
            <w:shd w:val="clear" w:color="auto" w:fill="FFFFFF"/>
            <w:noWrap/>
            <w:hideMark/>
          </w:tcPr>
          <w:p w14:paraId="2313E182" w14:textId="6CC88C32"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20.600.000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4CBF06C0" w14:textId="661BBC09"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 1,50 </w:t>
            </w:r>
          </w:p>
        </w:tc>
        <w:tc>
          <w:tcPr>
            <w:tcW w:w="990" w:type="dxa"/>
            <w:tcBorders>
              <w:top w:val="nil"/>
              <w:left w:val="nil"/>
              <w:bottom w:val="single" w:sz="4" w:space="0" w:color="auto"/>
              <w:right w:val="single" w:sz="4" w:space="0" w:color="auto"/>
            </w:tcBorders>
            <w:shd w:val="clear" w:color="auto" w:fill="FFFFFF"/>
            <w:noWrap/>
            <w:vAlign w:val="bottom"/>
            <w:hideMark/>
          </w:tcPr>
          <w:p w14:paraId="5772DB60" w14:textId="776923CB"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860</w:t>
            </w:r>
            <w:r>
              <w:rPr>
                <w:rFonts w:ascii="Arial" w:eastAsia="Times New Roman" w:hAnsi="Arial" w:cs="Arial"/>
              </w:rPr>
              <w:t xml:space="preserve">  </w:t>
            </w:r>
          </w:p>
        </w:tc>
        <w:tc>
          <w:tcPr>
            <w:tcW w:w="720" w:type="dxa"/>
            <w:tcBorders>
              <w:top w:val="nil"/>
              <w:left w:val="nil"/>
              <w:bottom w:val="single" w:sz="4" w:space="0" w:color="auto"/>
              <w:right w:val="single" w:sz="4" w:space="0" w:color="auto"/>
            </w:tcBorders>
            <w:shd w:val="clear" w:color="auto" w:fill="FFFFFF"/>
            <w:noWrap/>
            <w:vAlign w:val="bottom"/>
            <w:hideMark/>
          </w:tcPr>
          <w:p w14:paraId="6C56D3BB" w14:textId="68877E18"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1,09 </w:t>
            </w:r>
          </w:p>
        </w:tc>
        <w:tc>
          <w:tcPr>
            <w:tcW w:w="990" w:type="dxa"/>
            <w:tcBorders>
              <w:top w:val="nil"/>
              <w:left w:val="nil"/>
              <w:bottom w:val="single" w:sz="4" w:space="0" w:color="auto"/>
              <w:right w:val="single" w:sz="4" w:space="0" w:color="auto"/>
            </w:tcBorders>
            <w:shd w:val="clear" w:color="auto" w:fill="FFFFFF"/>
            <w:noWrap/>
            <w:vAlign w:val="bottom"/>
            <w:hideMark/>
          </w:tcPr>
          <w:p w14:paraId="5A058F50" w14:textId="5CC24D98"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23.953</w:t>
            </w:r>
            <w:r>
              <w:rPr>
                <w:rFonts w:ascii="Arial" w:eastAsia="Times New Roman" w:hAnsi="Arial" w:cs="Arial"/>
              </w:rPr>
              <w:t xml:space="preserve"> </w:t>
            </w:r>
          </w:p>
        </w:tc>
        <w:tc>
          <w:tcPr>
            <w:tcW w:w="810" w:type="dxa"/>
            <w:tcBorders>
              <w:top w:val="nil"/>
              <w:left w:val="nil"/>
              <w:bottom w:val="single" w:sz="4" w:space="0" w:color="auto"/>
              <w:right w:val="single" w:sz="4" w:space="0" w:color="auto"/>
            </w:tcBorders>
            <w:shd w:val="clear" w:color="auto" w:fill="FFFFFF"/>
            <w:noWrap/>
            <w:vAlign w:val="bottom"/>
            <w:hideMark/>
          </w:tcPr>
          <w:p w14:paraId="2257DCEF" w14:textId="3357D649"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1,38 </w:t>
            </w:r>
          </w:p>
        </w:tc>
        <w:tc>
          <w:tcPr>
            <w:tcW w:w="1080" w:type="dxa"/>
            <w:tcBorders>
              <w:top w:val="nil"/>
              <w:left w:val="nil"/>
              <w:bottom w:val="single" w:sz="4" w:space="0" w:color="auto"/>
              <w:right w:val="single" w:sz="4" w:space="0" w:color="auto"/>
            </w:tcBorders>
            <w:shd w:val="clear" w:color="auto" w:fill="FFFFFF"/>
            <w:noWrap/>
            <w:vAlign w:val="bottom"/>
            <w:hideMark/>
          </w:tcPr>
          <w:p w14:paraId="1FC393BE" w14:textId="497173FB"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78.481 </w:t>
            </w:r>
          </w:p>
        </w:tc>
        <w:tc>
          <w:tcPr>
            <w:tcW w:w="1080" w:type="dxa"/>
            <w:tcBorders>
              <w:top w:val="nil"/>
              <w:left w:val="nil"/>
              <w:bottom w:val="single" w:sz="4" w:space="0" w:color="auto"/>
              <w:right w:val="single" w:sz="4" w:space="0" w:color="auto"/>
            </w:tcBorders>
            <w:noWrap/>
            <w:vAlign w:val="bottom"/>
            <w:hideMark/>
          </w:tcPr>
          <w:p w14:paraId="2D07AE7A"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0,31</w:t>
            </w:r>
          </w:p>
        </w:tc>
      </w:tr>
      <w:tr w:rsidR="0059053F" w:rsidRPr="004B2B95" w14:paraId="026E40C2"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6831C503"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8</w:t>
            </w:r>
          </w:p>
        </w:tc>
        <w:tc>
          <w:tcPr>
            <w:tcW w:w="708" w:type="dxa"/>
            <w:tcBorders>
              <w:top w:val="nil"/>
              <w:left w:val="nil"/>
              <w:bottom w:val="single" w:sz="4" w:space="0" w:color="auto"/>
              <w:right w:val="single" w:sz="4" w:space="0" w:color="auto"/>
            </w:tcBorders>
            <w:shd w:val="clear" w:color="auto" w:fill="FFFFFF"/>
            <w:noWrap/>
            <w:vAlign w:val="bottom"/>
            <w:hideMark/>
          </w:tcPr>
          <w:p w14:paraId="585FE618"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1960</w:t>
            </w:r>
          </w:p>
        </w:tc>
        <w:tc>
          <w:tcPr>
            <w:tcW w:w="1386" w:type="dxa"/>
            <w:tcBorders>
              <w:top w:val="nil"/>
              <w:left w:val="nil"/>
              <w:bottom w:val="single" w:sz="4" w:space="0" w:color="auto"/>
              <w:right w:val="single" w:sz="4" w:space="0" w:color="auto"/>
            </w:tcBorders>
            <w:shd w:val="clear" w:color="auto" w:fill="FFFFFF"/>
            <w:noWrap/>
            <w:hideMark/>
          </w:tcPr>
          <w:p w14:paraId="720B1709" w14:textId="638DF28E"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14.100.000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2E7F98D3" w14:textId="0D26F385"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 1,03 </w:t>
            </w:r>
          </w:p>
        </w:tc>
        <w:tc>
          <w:tcPr>
            <w:tcW w:w="990" w:type="dxa"/>
            <w:tcBorders>
              <w:top w:val="nil"/>
              <w:left w:val="nil"/>
              <w:bottom w:val="single" w:sz="4" w:space="0" w:color="auto"/>
              <w:right w:val="single" w:sz="4" w:space="0" w:color="auto"/>
            </w:tcBorders>
            <w:shd w:val="clear" w:color="auto" w:fill="FFFFFF"/>
            <w:noWrap/>
            <w:vAlign w:val="bottom"/>
            <w:hideMark/>
          </w:tcPr>
          <w:p w14:paraId="7016A77F" w14:textId="32460A22"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690</w:t>
            </w:r>
            <w:r>
              <w:rPr>
                <w:rFonts w:ascii="Arial" w:eastAsia="Times New Roman" w:hAnsi="Arial" w:cs="Arial"/>
              </w:rPr>
              <w:t xml:space="preserve">  </w:t>
            </w:r>
          </w:p>
        </w:tc>
        <w:tc>
          <w:tcPr>
            <w:tcW w:w="720" w:type="dxa"/>
            <w:tcBorders>
              <w:top w:val="nil"/>
              <w:left w:val="nil"/>
              <w:bottom w:val="single" w:sz="4" w:space="0" w:color="auto"/>
              <w:right w:val="single" w:sz="4" w:space="0" w:color="auto"/>
            </w:tcBorders>
            <w:shd w:val="clear" w:color="auto" w:fill="FFFFFF"/>
            <w:noWrap/>
            <w:vAlign w:val="bottom"/>
            <w:hideMark/>
          </w:tcPr>
          <w:p w14:paraId="3024B2F7" w14:textId="3AFF7A59"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0,87 </w:t>
            </w:r>
          </w:p>
        </w:tc>
        <w:tc>
          <w:tcPr>
            <w:tcW w:w="990" w:type="dxa"/>
            <w:tcBorders>
              <w:top w:val="nil"/>
              <w:left w:val="nil"/>
              <w:bottom w:val="single" w:sz="4" w:space="0" w:color="auto"/>
              <w:right w:val="single" w:sz="4" w:space="0" w:color="auto"/>
            </w:tcBorders>
            <w:shd w:val="clear" w:color="auto" w:fill="FFFFFF"/>
            <w:noWrap/>
            <w:vAlign w:val="bottom"/>
            <w:hideMark/>
          </w:tcPr>
          <w:p w14:paraId="0AF28314" w14:textId="24C70549"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20.435</w:t>
            </w:r>
            <w:r>
              <w:rPr>
                <w:rFonts w:ascii="Arial" w:eastAsia="Times New Roman" w:hAnsi="Arial" w:cs="Arial"/>
              </w:rPr>
              <w:t xml:space="preserve"> </w:t>
            </w:r>
          </w:p>
        </w:tc>
        <w:tc>
          <w:tcPr>
            <w:tcW w:w="810" w:type="dxa"/>
            <w:tcBorders>
              <w:top w:val="nil"/>
              <w:left w:val="nil"/>
              <w:bottom w:val="single" w:sz="4" w:space="0" w:color="auto"/>
              <w:right w:val="single" w:sz="4" w:space="0" w:color="auto"/>
            </w:tcBorders>
            <w:shd w:val="clear" w:color="auto" w:fill="FFFFFF"/>
            <w:noWrap/>
            <w:vAlign w:val="bottom"/>
            <w:hideMark/>
          </w:tcPr>
          <w:p w14:paraId="149B4579" w14:textId="5819F3EF"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1,18 </w:t>
            </w:r>
          </w:p>
        </w:tc>
        <w:tc>
          <w:tcPr>
            <w:tcW w:w="1080" w:type="dxa"/>
            <w:tcBorders>
              <w:top w:val="nil"/>
              <w:left w:val="nil"/>
              <w:bottom w:val="single" w:sz="4" w:space="0" w:color="auto"/>
              <w:right w:val="single" w:sz="4" w:space="0" w:color="auto"/>
            </w:tcBorders>
            <w:shd w:val="clear" w:color="auto" w:fill="FFFFFF"/>
            <w:noWrap/>
            <w:vAlign w:val="bottom"/>
            <w:hideMark/>
          </w:tcPr>
          <w:p w14:paraId="23C4F712" w14:textId="5B1E0728"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60.343 </w:t>
            </w:r>
          </w:p>
        </w:tc>
        <w:tc>
          <w:tcPr>
            <w:tcW w:w="1080" w:type="dxa"/>
            <w:tcBorders>
              <w:top w:val="nil"/>
              <w:left w:val="nil"/>
              <w:bottom w:val="single" w:sz="4" w:space="0" w:color="auto"/>
              <w:right w:val="single" w:sz="4" w:space="0" w:color="auto"/>
            </w:tcBorders>
            <w:noWrap/>
            <w:vAlign w:val="bottom"/>
            <w:hideMark/>
          </w:tcPr>
          <w:p w14:paraId="56472549"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0,34</w:t>
            </w:r>
          </w:p>
        </w:tc>
      </w:tr>
      <w:tr w:rsidR="0059053F" w:rsidRPr="004B2B95" w14:paraId="67CECE4B" w14:textId="77777777" w:rsidTr="00CC4811">
        <w:trPr>
          <w:trHeight w:val="285"/>
        </w:trPr>
        <w:tc>
          <w:tcPr>
            <w:tcW w:w="568" w:type="dxa"/>
            <w:tcBorders>
              <w:top w:val="nil"/>
              <w:left w:val="single" w:sz="4" w:space="0" w:color="auto"/>
              <w:bottom w:val="single" w:sz="4" w:space="0" w:color="auto"/>
              <w:right w:val="single" w:sz="4" w:space="0" w:color="auto"/>
            </w:tcBorders>
            <w:noWrap/>
            <w:vAlign w:val="bottom"/>
            <w:hideMark/>
          </w:tcPr>
          <w:p w14:paraId="5AB700C8"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9</w:t>
            </w:r>
          </w:p>
        </w:tc>
        <w:tc>
          <w:tcPr>
            <w:tcW w:w="708" w:type="dxa"/>
            <w:tcBorders>
              <w:top w:val="nil"/>
              <w:left w:val="nil"/>
              <w:bottom w:val="single" w:sz="4" w:space="0" w:color="auto"/>
              <w:right w:val="single" w:sz="4" w:space="0" w:color="auto"/>
            </w:tcBorders>
            <w:noWrap/>
            <w:vAlign w:val="bottom"/>
            <w:hideMark/>
          </w:tcPr>
          <w:p w14:paraId="39A5DC3D"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1961</w:t>
            </w:r>
          </w:p>
        </w:tc>
        <w:tc>
          <w:tcPr>
            <w:tcW w:w="1386" w:type="dxa"/>
            <w:tcBorders>
              <w:top w:val="nil"/>
              <w:left w:val="nil"/>
              <w:bottom w:val="single" w:sz="4" w:space="0" w:color="auto"/>
              <w:right w:val="single" w:sz="4" w:space="0" w:color="auto"/>
            </w:tcBorders>
            <w:noWrap/>
            <w:hideMark/>
          </w:tcPr>
          <w:p w14:paraId="2AFEEA00" w14:textId="3B39E28B"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8.040.000</w:t>
            </w:r>
            <w:r>
              <w:rPr>
                <w:rFonts w:ascii="Arial" w:eastAsia="Times New Roman" w:hAnsi="Arial" w:cs="Arial"/>
              </w:rPr>
              <w:t xml:space="preserve">  </w:t>
            </w:r>
          </w:p>
        </w:tc>
        <w:tc>
          <w:tcPr>
            <w:tcW w:w="900" w:type="dxa"/>
            <w:tcBorders>
              <w:top w:val="nil"/>
              <w:left w:val="nil"/>
              <w:bottom w:val="single" w:sz="4" w:space="0" w:color="auto"/>
              <w:right w:val="single" w:sz="4" w:space="0" w:color="auto"/>
            </w:tcBorders>
            <w:noWrap/>
            <w:vAlign w:val="bottom"/>
            <w:hideMark/>
          </w:tcPr>
          <w:p w14:paraId="1063D3AD" w14:textId="5067FD8F"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 0,59 </w:t>
            </w:r>
          </w:p>
        </w:tc>
        <w:tc>
          <w:tcPr>
            <w:tcW w:w="990" w:type="dxa"/>
            <w:tcBorders>
              <w:top w:val="nil"/>
              <w:left w:val="nil"/>
              <w:bottom w:val="single" w:sz="4" w:space="0" w:color="auto"/>
              <w:right w:val="single" w:sz="4" w:space="0" w:color="auto"/>
            </w:tcBorders>
            <w:noWrap/>
            <w:vAlign w:val="bottom"/>
            <w:hideMark/>
          </w:tcPr>
          <w:p w14:paraId="60BC46DF" w14:textId="3A9CC444"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570</w:t>
            </w:r>
            <w:r>
              <w:rPr>
                <w:rFonts w:ascii="Arial" w:eastAsia="Times New Roman" w:hAnsi="Arial" w:cs="Arial"/>
              </w:rPr>
              <w:t xml:space="preserve">  </w:t>
            </w:r>
          </w:p>
        </w:tc>
        <w:tc>
          <w:tcPr>
            <w:tcW w:w="720" w:type="dxa"/>
            <w:tcBorders>
              <w:top w:val="nil"/>
              <w:left w:val="nil"/>
              <w:bottom w:val="single" w:sz="4" w:space="0" w:color="auto"/>
              <w:right w:val="single" w:sz="4" w:space="0" w:color="auto"/>
            </w:tcBorders>
            <w:noWrap/>
            <w:vAlign w:val="bottom"/>
            <w:hideMark/>
          </w:tcPr>
          <w:p w14:paraId="31F7CD9A" w14:textId="5C4D4617"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0,72 </w:t>
            </w:r>
          </w:p>
        </w:tc>
        <w:tc>
          <w:tcPr>
            <w:tcW w:w="990" w:type="dxa"/>
            <w:tcBorders>
              <w:top w:val="nil"/>
              <w:left w:val="nil"/>
              <w:bottom w:val="single" w:sz="4" w:space="0" w:color="auto"/>
              <w:right w:val="single" w:sz="4" w:space="0" w:color="auto"/>
            </w:tcBorders>
            <w:noWrap/>
            <w:vAlign w:val="bottom"/>
            <w:hideMark/>
          </w:tcPr>
          <w:p w14:paraId="0A9758B4" w14:textId="2C0B81DE"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14.105</w:t>
            </w:r>
            <w:r>
              <w:rPr>
                <w:rFonts w:ascii="Arial" w:eastAsia="Times New Roman" w:hAnsi="Arial" w:cs="Arial"/>
              </w:rPr>
              <w:t xml:space="preserve"> </w:t>
            </w:r>
          </w:p>
        </w:tc>
        <w:tc>
          <w:tcPr>
            <w:tcW w:w="810" w:type="dxa"/>
            <w:tcBorders>
              <w:top w:val="nil"/>
              <w:left w:val="nil"/>
              <w:bottom w:val="single" w:sz="4" w:space="0" w:color="auto"/>
              <w:right w:val="single" w:sz="4" w:space="0" w:color="auto"/>
            </w:tcBorders>
            <w:noWrap/>
            <w:vAlign w:val="bottom"/>
            <w:hideMark/>
          </w:tcPr>
          <w:p w14:paraId="6B329701" w14:textId="04C01079"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0,81 </w:t>
            </w:r>
          </w:p>
        </w:tc>
        <w:tc>
          <w:tcPr>
            <w:tcW w:w="1080" w:type="dxa"/>
            <w:tcBorders>
              <w:top w:val="nil"/>
              <w:left w:val="nil"/>
              <w:bottom w:val="single" w:sz="4" w:space="0" w:color="auto"/>
              <w:right w:val="single" w:sz="4" w:space="0" w:color="auto"/>
            </w:tcBorders>
            <w:noWrap/>
            <w:vAlign w:val="bottom"/>
            <w:hideMark/>
          </w:tcPr>
          <w:p w14:paraId="0ED7E240" w14:textId="01F56932"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62.409 </w:t>
            </w:r>
          </w:p>
        </w:tc>
        <w:tc>
          <w:tcPr>
            <w:tcW w:w="1080" w:type="dxa"/>
            <w:tcBorders>
              <w:top w:val="nil"/>
              <w:left w:val="nil"/>
              <w:bottom w:val="single" w:sz="4" w:space="0" w:color="auto"/>
              <w:right w:val="single" w:sz="4" w:space="0" w:color="auto"/>
            </w:tcBorders>
            <w:noWrap/>
            <w:vAlign w:val="bottom"/>
            <w:hideMark/>
          </w:tcPr>
          <w:p w14:paraId="0B0F5F7C"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0,23</w:t>
            </w:r>
          </w:p>
        </w:tc>
      </w:tr>
      <w:tr w:rsidR="0059053F" w:rsidRPr="004B2B95" w14:paraId="3FF2D075"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03CD0092"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10</w:t>
            </w:r>
          </w:p>
        </w:tc>
        <w:tc>
          <w:tcPr>
            <w:tcW w:w="708" w:type="dxa"/>
            <w:tcBorders>
              <w:top w:val="nil"/>
              <w:left w:val="nil"/>
              <w:bottom w:val="single" w:sz="4" w:space="0" w:color="auto"/>
              <w:right w:val="single" w:sz="4" w:space="0" w:color="auto"/>
            </w:tcBorders>
            <w:shd w:val="clear" w:color="auto" w:fill="FFFFFF"/>
            <w:noWrap/>
            <w:vAlign w:val="bottom"/>
            <w:hideMark/>
          </w:tcPr>
          <w:p w14:paraId="6A9B9509"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1962</w:t>
            </w:r>
          </w:p>
        </w:tc>
        <w:tc>
          <w:tcPr>
            <w:tcW w:w="1386" w:type="dxa"/>
            <w:tcBorders>
              <w:top w:val="nil"/>
              <w:left w:val="nil"/>
              <w:bottom w:val="single" w:sz="4" w:space="0" w:color="auto"/>
              <w:right w:val="single" w:sz="4" w:space="0" w:color="auto"/>
            </w:tcBorders>
            <w:shd w:val="clear" w:color="auto" w:fill="FFFFFF"/>
            <w:noWrap/>
            <w:hideMark/>
          </w:tcPr>
          <w:p w14:paraId="6DB17CB8" w14:textId="456FD311"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14.200.000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4D0A81C0" w14:textId="36D94118"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 1,04 </w:t>
            </w:r>
          </w:p>
        </w:tc>
        <w:tc>
          <w:tcPr>
            <w:tcW w:w="990" w:type="dxa"/>
            <w:tcBorders>
              <w:top w:val="nil"/>
              <w:left w:val="nil"/>
              <w:bottom w:val="single" w:sz="4" w:space="0" w:color="auto"/>
              <w:right w:val="single" w:sz="4" w:space="0" w:color="auto"/>
            </w:tcBorders>
            <w:shd w:val="clear" w:color="auto" w:fill="FFFFFF"/>
            <w:noWrap/>
            <w:vAlign w:val="bottom"/>
            <w:hideMark/>
          </w:tcPr>
          <w:p w14:paraId="27207399" w14:textId="55E36F42"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700</w:t>
            </w:r>
            <w:r>
              <w:rPr>
                <w:rFonts w:ascii="Arial" w:eastAsia="Times New Roman" w:hAnsi="Arial" w:cs="Arial"/>
              </w:rPr>
              <w:t xml:space="preserve">  </w:t>
            </w:r>
          </w:p>
        </w:tc>
        <w:tc>
          <w:tcPr>
            <w:tcW w:w="720" w:type="dxa"/>
            <w:tcBorders>
              <w:top w:val="nil"/>
              <w:left w:val="nil"/>
              <w:bottom w:val="single" w:sz="4" w:space="0" w:color="auto"/>
              <w:right w:val="single" w:sz="4" w:space="0" w:color="auto"/>
            </w:tcBorders>
            <w:shd w:val="clear" w:color="auto" w:fill="FFFFFF"/>
            <w:noWrap/>
            <w:vAlign w:val="bottom"/>
            <w:hideMark/>
          </w:tcPr>
          <w:p w14:paraId="22FF8E0C" w14:textId="7D2166A9"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0,89 </w:t>
            </w:r>
          </w:p>
        </w:tc>
        <w:tc>
          <w:tcPr>
            <w:tcW w:w="990" w:type="dxa"/>
            <w:tcBorders>
              <w:top w:val="nil"/>
              <w:left w:val="nil"/>
              <w:bottom w:val="single" w:sz="4" w:space="0" w:color="auto"/>
              <w:right w:val="single" w:sz="4" w:space="0" w:color="auto"/>
            </w:tcBorders>
            <w:shd w:val="clear" w:color="auto" w:fill="FFFFFF"/>
            <w:noWrap/>
            <w:vAlign w:val="bottom"/>
            <w:hideMark/>
          </w:tcPr>
          <w:p w14:paraId="40F9378E" w14:textId="20359FF2"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20.286</w:t>
            </w:r>
            <w:r>
              <w:rPr>
                <w:rFonts w:ascii="Arial" w:eastAsia="Times New Roman" w:hAnsi="Arial" w:cs="Arial"/>
              </w:rPr>
              <w:t xml:space="preserve"> </w:t>
            </w:r>
          </w:p>
        </w:tc>
        <w:tc>
          <w:tcPr>
            <w:tcW w:w="810" w:type="dxa"/>
            <w:tcBorders>
              <w:top w:val="nil"/>
              <w:left w:val="nil"/>
              <w:bottom w:val="single" w:sz="4" w:space="0" w:color="auto"/>
              <w:right w:val="single" w:sz="4" w:space="0" w:color="auto"/>
            </w:tcBorders>
            <w:shd w:val="clear" w:color="auto" w:fill="FFFFFF"/>
            <w:noWrap/>
            <w:vAlign w:val="bottom"/>
            <w:hideMark/>
          </w:tcPr>
          <w:p w14:paraId="33D50A38" w14:textId="7D127E57"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1,17 </w:t>
            </w:r>
          </w:p>
        </w:tc>
        <w:tc>
          <w:tcPr>
            <w:tcW w:w="1080" w:type="dxa"/>
            <w:tcBorders>
              <w:top w:val="nil"/>
              <w:left w:val="nil"/>
              <w:bottom w:val="single" w:sz="4" w:space="0" w:color="auto"/>
              <w:right w:val="single" w:sz="4" w:space="0" w:color="auto"/>
            </w:tcBorders>
            <w:shd w:val="clear" w:color="auto" w:fill="FFFFFF"/>
            <w:noWrap/>
            <w:vAlign w:val="bottom"/>
            <w:hideMark/>
          </w:tcPr>
          <w:p w14:paraId="0EF5D2B3" w14:textId="2BD89D16"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74.809 </w:t>
            </w:r>
          </w:p>
        </w:tc>
        <w:tc>
          <w:tcPr>
            <w:tcW w:w="1080" w:type="dxa"/>
            <w:tcBorders>
              <w:top w:val="nil"/>
              <w:left w:val="nil"/>
              <w:bottom w:val="single" w:sz="4" w:space="0" w:color="auto"/>
              <w:right w:val="single" w:sz="4" w:space="0" w:color="auto"/>
            </w:tcBorders>
            <w:noWrap/>
            <w:vAlign w:val="bottom"/>
            <w:hideMark/>
          </w:tcPr>
          <w:p w14:paraId="07A0D407"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0,27</w:t>
            </w:r>
          </w:p>
        </w:tc>
      </w:tr>
      <w:tr w:rsidR="0059053F" w:rsidRPr="004B2B95" w14:paraId="0549DBA2"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6133F005"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11</w:t>
            </w:r>
          </w:p>
        </w:tc>
        <w:tc>
          <w:tcPr>
            <w:tcW w:w="708" w:type="dxa"/>
            <w:tcBorders>
              <w:top w:val="nil"/>
              <w:left w:val="nil"/>
              <w:bottom w:val="single" w:sz="4" w:space="0" w:color="auto"/>
              <w:right w:val="single" w:sz="4" w:space="0" w:color="auto"/>
            </w:tcBorders>
            <w:shd w:val="clear" w:color="auto" w:fill="FFFFFF"/>
            <w:noWrap/>
            <w:vAlign w:val="bottom"/>
            <w:hideMark/>
          </w:tcPr>
          <w:p w14:paraId="208BCFA7"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1963</w:t>
            </w:r>
          </w:p>
        </w:tc>
        <w:tc>
          <w:tcPr>
            <w:tcW w:w="1386" w:type="dxa"/>
            <w:tcBorders>
              <w:top w:val="nil"/>
              <w:left w:val="nil"/>
              <w:bottom w:val="single" w:sz="4" w:space="0" w:color="auto"/>
              <w:right w:val="single" w:sz="4" w:space="0" w:color="auto"/>
            </w:tcBorders>
            <w:shd w:val="clear" w:color="auto" w:fill="FFFFFF"/>
            <w:noWrap/>
            <w:hideMark/>
          </w:tcPr>
          <w:p w14:paraId="2EA9F95C" w14:textId="5252713B"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25.100.000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49D00108" w14:textId="783E426B"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 1,83 </w:t>
            </w:r>
          </w:p>
        </w:tc>
        <w:tc>
          <w:tcPr>
            <w:tcW w:w="990" w:type="dxa"/>
            <w:tcBorders>
              <w:top w:val="nil"/>
              <w:left w:val="nil"/>
              <w:bottom w:val="single" w:sz="4" w:space="0" w:color="auto"/>
              <w:right w:val="single" w:sz="4" w:space="0" w:color="auto"/>
            </w:tcBorders>
            <w:shd w:val="clear" w:color="auto" w:fill="FFFFFF"/>
            <w:noWrap/>
            <w:vAlign w:val="bottom"/>
            <w:hideMark/>
          </w:tcPr>
          <w:p w14:paraId="4BC47C1A" w14:textId="61DB5E15"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880</w:t>
            </w:r>
            <w:r>
              <w:rPr>
                <w:rFonts w:ascii="Arial" w:eastAsia="Times New Roman" w:hAnsi="Arial" w:cs="Arial"/>
              </w:rPr>
              <w:t xml:space="preserve">  </w:t>
            </w:r>
          </w:p>
        </w:tc>
        <w:tc>
          <w:tcPr>
            <w:tcW w:w="720" w:type="dxa"/>
            <w:tcBorders>
              <w:top w:val="nil"/>
              <w:left w:val="nil"/>
              <w:bottom w:val="single" w:sz="4" w:space="0" w:color="auto"/>
              <w:right w:val="single" w:sz="4" w:space="0" w:color="auto"/>
            </w:tcBorders>
            <w:shd w:val="clear" w:color="auto" w:fill="FFFFFF"/>
            <w:noWrap/>
            <w:vAlign w:val="bottom"/>
            <w:hideMark/>
          </w:tcPr>
          <w:p w14:paraId="4BD9D660" w14:textId="3BEC9872"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1,11 </w:t>
            </w:r>
          </w:p>
        </w:tc>
        <w:tc>
          <w:tcPr>
            <w:tcW w:w="990" w:type="dxa"/>
            <w:tcBorders>
              <w:top w:val="nil"/>
              <w:left w:val="nil"/>
              <w:bottom w:val="single" w:sz="4" w:space="0" w:color="auto"/>
              <w:right w:val="single" w:sz="4" w:space="0" w:color="auto"/>
            </w:tcBorders>
            <w:shd w:val="clear" w:color="auto" w:fill="FFFFFF"/>
            <w:noWrap/>
            <w:vAlign w:val="bottom"/>
            <w:hideMark/>
          </w:tcPr>
          <w:p w14:paraId="7F01EE0C" w14:textId="095DE0C6"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28.523</w:t>
            </w:r>
            <w:r>
              <w:rPr>
                <w:rFonts w:ascii="Arial" w:eastAsia="Times New Roman" w:hAnsi="Arial" w:cs="Arial"/>
              </w:rPr>
              <w:t xml:space="preserve"> </w:t>
            </w:r>
          </w:p>
        </w:tc>
        <w:tc>
          <w:tcPr>
            <w:tcW w:w="810" w:type="dxa"/>
            <w:tcBorders>
              <w:top w:val="nil"/>
              <w:left w:val="nil"/>
              <w:bottom w:val="single" w:sz="4" w:space="0" w:color="auto"/>
              <w:right w:val="single" w:sz="4" w:space="0" w:color="auto"/>
            </w:tcBorders>
            <w:shd w:val="clear" w:color="auto" w:fill="FFFFFF"/>
            <w:noWrap/>
            <w:vAlign w:val="bottom"/>
            <w:hideMark/>
          </w:tcPr>
          <w:p w14:paraId="08164603" w14:textId="41B6425C"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1,64 </w:t>
            </w:r>
          </w:p>
        </w:tc>
        <w:tc>
          <w:tcPr>
            <w:tcW w:w="1080" w:type="dxa"/>
            <w:tcBorders>
              <w:top w:val="nil"/>
              <w:left w:val="nil"/>
              <w:bottom w:val="single" w:sz="4" w:space="0" w:color="auto"/>
              <w:right w:val="single" w:sz="4" w:space="0" w:color="auto"/>
            </w:tcBorders>
            <w:shd w:val="clear" w:color="auto" w:fill="FFFFFF"/>
            <w:noWrap/>
            <w:vAlign w:val="bottom"/>
            <w:hideMark/>
          </w:tcPr>
          <w:p w14:paraId="59889A1C" w14:textId="679DAA26"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 xml:space="preserve">101.375 </w:t>
            </w:r>
          </w:p>
        </w:tc>
        <w:tc>
          <w:tcPr>
            <w:tcW w:w="1080" w:type="dxa"/>
            <w:tcBorders>
              <w:top w:val="nil"/>
              <w:left w:val="nil"/>
              <w:bottom w:val="single" w:sz="4" w:space="0" w:color="auto"/>
              <w:right w:val="single" w:sz="4" w:space="0" w:color="auto"/>
            </w:tcBorders>
            <w:noWrap/>
            <w:vAlign w:val="bottom"/>
            <w:hideMark/>
          </w:tcPr>
          <w:p w14:paraId="688D06C6"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0,28</w:t>
            </w:r>
          </w:p>
        </w:tc>
      </w:tr>
      <w:tr w:rsidR="0059053F" w:rsidRPr="004B2B95" w14:paraId="1BD482EE"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7D7B996F"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12</w:t>
            </w:r>
          </w:p>
        </w:tc>
        <w:tc>
          <w:tcPr>
            <w:tcW w:w="708" w:type="dxa"/>
            <w:tcBorders>
              <w:top w:val="nil"/>
              <w:left w:val="nil"/>
              <w:bottom w:val="single" w:sz="4" w:space="0" w:color="auto"/>
              <w:right w:val="single" w:sz="4" w:space="0" w:color="auto"/>
            </w:tcBorders>
            <w:shd w:val="clear" w:color="auto" w:fill="FFFFFF"/>
            <w:noWrap/>
            <w:vAlign w:val="bottom"/>
            <w:hideMark/>
          </w:tcPr>
          <w:p w14:paraId="09BA3163"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1964</w:t>
            </w:r>
          </w:p>
        </w:tc>
        <w:tc>
          <w:tcPr>
            <w:tcW w:w="1386" w:type="dxa"/>
            <w:tcBorders>
              <w:top w:val="nil"/>
              <w:left w:val="nil"/>
              <w:bottom w:val="single" w:sz="4" w:space="0" w:color="auto"/>
              <w:right w:val="single" w:sz="4" w:space="0" w:color="auto"/>
            </w:tcBorders>
            <w:shd w:val="clear" w:color="auto" w:fill="FFFFFF"/>
            <w:noWrap/>
            <w:hideMark/>
          </w:tcPr>
          <w:p w14:paraId="47055265" w14:textId="7B69FDFD"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31.000.000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3236C5B5" w14:textId="740214A4"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 2,26 </w:t>
            </w:r>
          </w:p>
        </w:tc>
        <w:tc>
          <w:tcPr>
            <w:tcW w:w="990" w:type="dxa"/>
            <w:tcBorders>
              <w:top w:val="nil"/>
              <w:left w:val="nil"/>
              <w:bottom w:val="single" w:sz="4" w:space="0" w:color="auto"/>
              <w:right w:val="single" w:sz="4" w:space="0" w:color="auto"/>
            </w:tcBorders>
            <w:shd w:val="clear" w:color="auto" w:fill="FFFFFF"/>
            <w:noWrap/>
            <w:vAlign w:val="bottom"/>
            <w:hideMark/>
          </w:tcPr>
          <w:p w14:paraId="7A4B827F" w14:textId="15D247CA"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950</w:t>
            </w:r>
            <w:r>
              <w:rPr>
                <w:rFonts w:ascii="Arial" w:eastAsia="Times New Roman" w:hAnsi="Arial" w:cs="Arial"/>
              </w:rPr>
              <w:t xml:space="preserve">  </w:t>
            </w:r>
          </w:p>
        </w:tc>
        <w:tc>
          <w:tcPr>
            <w:tcW w:w="720" w:type="dxa"/>
            <w:tcBorders>
              <w:top w:val="nil"/>
              <w:left w:val="nil"/>
              <w:bottom w:val="single" w:sz="4" w:space="0" w:color="auto"/>
              <w:right w:val="single" w:sz="4" w:space="0" w:color="auto"/>
            </w:tcBorders>
            <w:shd w:val="clear" w:color="auto" w:fill="FFFFFF"/>
            <w:noWrap/>
            <w:vAlign w:val="bottom"/>
            <w:hideMark/>
          </w:tcPr>
          <w:p w14:paraId="3DDA48DC" w14:textId="3449BEA8"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1,20 </w:t>
            </w:r>
          </w:p>
        </w:tc>
        <w:tc>
          <w:tcPr>
            <w:tcW w:w="990" w:type="dxa"/>
            <w:tcBorders>
              <w:top w:val="nil"/>
              <w:left w:val="nil"/>
              <w:bottom w:val="single" w:sz="4" w:space="0" w:color="auto"/>
              <w:right w:val="single" w:sz="4" w:space="0" w:color="auto"/>
            </w:tcBorders>
            <w:shd w:val="clear" w:color="auto" w:fill="FFFFFF"/>
            <w:noWrap/>
            <w:vAlign w:val="bottom"/>
            <w:hideMark/>
          </w:tcPr>
          <w:p w14:paraId="7A29EA2C" w14:textId="708B6125"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32.632</w:t>
            </w:r>
            <w:r>
              <w:rPr>
                <w:rFonts w:ascii="Arial" w:eastAsia="Times New Roman" w:hAnsi="Arial" w:cs="Arial"/>
              </w:rPr>
              <w:t xml:space="preserve"> </w:t>
            </w:r>
          </w:p>
        </w:tc>
        <w:tc>
          <w:tcPr>
            <w:tcW w:w="810" w:type="dxa"/>
            <w:tcBorders>
              <w:top w:val="nil"/>
              <w:left w:val="nil"/>
              <w:bottom w:val="single" w:sz="4" w:space="0" w:color="auto"/>
              <w:right w:val="single" w:sz="4" w:space="0" w:color="auto"/>
            </w:tcBorders>
            <w:shd w:val="clear" w:color="auto" w:fill="FFFFFF"/>
            <w:noWrap/>
            <w:vAlign w:val="bottom"/>
            <w:hideMark/>
          </w:tcPr>
          <w:p w14:paraId="35099A6A" w14:textId="45941174"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1,88 </w:t>
            </w:r>
          </w:p>
        </w:tc>
        <w:tc>
          <w:tcPr>
            <w:tcW w:w="1080" w:type="dxa"/>
            <w:tcBorders>
              <w:top w:val="nil"/>
              <w:left w:val="nil"/>
              <w:bottom w:val="single" w:sz="4" w:space="0" w:color="auto"/>
              <w:right w:val="single" w:sz="4" w:space="0" w:color="auto"/>
            </w:tcBorders>
            <w:shd w:val="clear" w:color="auto" w:fill="FFFFFF"/>
            <w:noWrap/>
            <w:vAlign w:val="bottom"/>
            <w:hideMark/>
          </w:tcPr>
          <w:p w14:paraId="4C7594DF" w14:textId="745D561B"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 xml:space="preserve">104.697 </w:t>
            </w:r>
          </w:p>
        </w:tc>
        <w:tc>
          <w:tcPr>
            <w:tcW w:w="1080" w:type="dxa"/>
            <w:tcBorders>
              <w:top w:val="nil"/>
              <w:left w:val="nil"/>
              <w:bottom w:val="single" w:sz="4" w:space="0" w:color="auto"/>
              <w:right w:val="single" w:sz="4" w:space="0" w:color="auto"/>
            </w:tcBorders>
            <w:noWrap/>
            <w:vAlign w:val="bottom"/>
            <w:hideMark/>
          </w:tcPr>
          <w:p w14:paraId="55DD09F9"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0,31</w:t>
            </w:r>
          </w:p>
        </w:tc>
      </w:tr>
      <w:tr w:rsidR="0059053F" w:rsidRPr="004B2B95" w14:paraId="381791ED"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42AFA666"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13</w:t>
            </w:r>
          </w:p>
        </w:tc>
        <w:tc>
          <w:tcPr>
            <w:tcW w:w="708" w:type="dxa"/>
            <w:tcBorders>
              <w:top w:val="nil"/>
              <w:left w:val="nil"/>
              <w:bottom w:val="single" w:sz="4" w:space="0" w:color="auto"/>
              <w:right w:val="single" w:sz="4" w:space="0" w:color="auto"/>
            </w:tcBorders>
            <w:shd w:val="clear" w:color="auto" w:fill="FFFFFF"/>
            <w:noWrap/>
            <w:vAlign w:val="bottom"/>
            <w:hideMark/>
          </w:tcPr>
          <w:p w14:paraId="678F6AE6"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1965</w:t>
            </w:r>
          </w:p>
        </w:tc>
        <w:tc>
          <w:tcPr>
            <w:tcW w:w="1386" w:type="dxa"/>
            <w:tcBorders>
              <w:top w:val="nil"/>
              <w:left w:val="nil"/>
              <w:bottom w:val="single" w:sz="4" w:space="0" w:color="auto"/>
              <w:right w:val="single" w:sz="4" w:space="0" w:color="auto"/>
            </w:tcBorders>
            <w:shd w:val="clear" w:color="auto" w:fill="FFFFFF"/>
            <w:noWrap/>
            <w:hideMark/>
          </w:tcPr>
          <w:p w14:paraId="0404DD37" w14:textId="3B54444D"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28.000.000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49A72A6C" w14:textId="16D5923B"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 2,04 </w:t>
            </w:r>
          </w:p>
        </w:tc>
        <w:tc>
          <w:tcPr>
            <w:tcW w:w="990" w:type="dxa"/>
            <w:tcBorders>
              <w:top w:val="nil"/>
              <w:left w:val="nil"/>
              <w:bottom w:val="single" w:sz="4" w:space="0" w:color="auto"/>
              <w:right w:val="single" w:sz="4" w:space="0" w:color="auto"/>
            </w:tcBorders>
            <w:shd w:val="clear" w:color="auto" w:fill="FFFFFF"/>
            <w:noWrap/>
            <w:vAlign w:val="bottom"/>
            <w:hideMark/>
          </w:tcPr>
          <w:p w14:paraId="2D1347DA" w14:textId="304E39E8"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870</w:t>
            </w:r>
            <w:r>
              <w:rPr>
                <w:rFonts w:ascii="Arial" w:eastAsia="Times New Roman" w:hAnsi="Arial" w:cs="Arial"/>
              </w:rPr>
              <w:t xml:space="preserve">  </w:t>
            </w:r>
          </w:p>
        </w:tc>
        <w:tc>
          <w:tcPr>
            <w:tcW w:w="720" w:type="dxa"/>
            <w:tcBorders>
              <w:top w:val="nil"/>
              <w:left w:val="nil"/>
              <w:bottom w:val="single" w:sz="4" w:space="0" w:color="auto"/>
              <w:right w:val="single" w:sz="4" w:space="0" w:color="auto"/>
            </w:tcBorders>
            <w:shd w:val="clear" w:color="auto" w:fill="FFFFFF"/>
            <w:noWrap/>
            <w:vAlign w:val="bottom"/>
            <w:hideMark/>
          </w:tcPr>
          <w:p w14:paraId="57B84F22" w14:textId="41CD385F"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1,10 </w:t>
            </w:r>
          </w:p>
        </w:tc>
        <w:tc>
          <w:tcPr>
            <w:tcW w:w="990" w:type="dxa"/>
            <w:tcBorders>
              <w:top w:val="nil"/>
              <w:left w:val="nil"/>
              <w:bottom w:val="single" w:sz="4" w:space="0" w:color="auto"/>
              <w:right w:val="single" w:sz="4" w:space="0" w:color="auto"/>
            </w:tcBorders>
            <w:shd w:val="clear" w:color="auto" w:fill="FFFFFF"/>
            <w:noWrap/>
            <w:vAlign w:val="bottom"/>
            <w:hideMark/>
          </w:tcPr>
          <w:p w14:paraId="54C0BC7E" w14:textId="3BBDC199"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32.184</w:t>
            </w:r>
            <w:r>
              <w:rPr>
                <w:rFonts w:ascii="Arial" w:eastAsia="Times New Roman" w:hAnsi="Arial" w:cs="Arial"/>
              </w:rPr>
              <w:t xml:space="preserve"> </w:t>
            </w:r>
          </w:p>
        </w:tc>
        <w:tc>
          <w:tcPr>
            <w:tcW w:w="810" w:type="dxa"/>
            <w:tcBorders>
              <w:top w:val="nil"/>
              <w:left w:val="nil"/>
              <w:bottom w:val="single" w:sz="4" w:space="0" w:color="auto"/>
              <w:right w:val="single" w:sz="4" w:space="0" w:color="auto"/>
            </w:tcBorders>
            <w:shd w:val="clear" w:color="auto" w:fill="FFFFFF"/>
            <w:noWrap/>
            <w:vAlign w:val="bottom"/>
            <w:hideMark/>
          </w:tcPr>
          <w:p w14:paraId="010C1242" w14:textId="086D6188"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1,85 </w:t>
            </w:r>
          </w:p>
        </w:tc>
        <w:tc>
          <w:tcPr>
            <w:tcW w:w="1080" w:type="dxa"/>
            <w:tcBorders>
              <w:top w:val="nil"/>
              <w:left w:val="nil"/>
              <w:bottom w:val="single" w:sz="4" w:space="0" w:color="auto"/>
              <w:right w:val="single" w:sz="4" w:space="0" w:color="auto"/>
            </w:tcBorders>
            <w:shd w:val="clear" w:color="auto" w:fill="FFFFFF"/>
            <w:noWrap/>
            <w:vAlign w:val="bottom"/>
            <w:hideMark/>
          </w:tcPr>
          <w:p w14:paraId="47251158" w14:textId="1C7DFEB7"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96.507 </w:t>
            </w:r>
          </w:p>
        </w:tc>
        <w:tc>
          <w:tcPr>
            <w:tcW w:w="1080" w:type="dxa"/>
            <w:tcBorders>
              <w:top w:val="nil"/>
              <w:left w:val="nil"/>
              <w:bottom w:val="single" w:sz="4" w:space="0" w:color="auto"/>
              <w:right w:val="single" w:sz="4" w:space="0" w:color="auto"/>
            </w:tcBorders>
            <w:noWrap/>
            <w:vAlign w:val="bottom"/>
            <w:hideMark/>
          </w:tcPr>
          <w:p w14:paraId="74172C9E"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0,33</w:t>
            </w:r>
          </w:p>
        </w:tc>
      </w:tr>
      <w:tr w:rsidR="0059053F" w:rsidRPr="004B2B95" w14:paraId="6164E8F4" w14:textId="77777777" w:rsidTr="00CC4811">
        <w:trPr>
          <w:trHeight w:val="285"/>
        </w:trPr>
        <w:tc>
          <w:tcPr>
            <w:tcW w:w="568" w:type="dxa"/>
            <w:tcBorders>
              <w:top w:val="nil"/>
              <w:left w:val="single" w:sz="4" w:space="0" w:color="auto"/>
              <w:bottom w:val="single" w:sz="4" w:space="0" w:color="auto"/>
              <w:right w:val="single" w:sz="4" w:space="0" w:color="auto"/>
            </w:tcBorders>
            <w:noWrap/>
            <w:vAlign w:val="bottom"/>
            <w:hideMark/>
          </w:tcPr>
          <w:p w14:paraId="7B45F38E"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14</w:t>
            </w:r>
          </w:p>
        </w:tc>
        <w:tc>
          <w:tcPr>
            <w:tcW w:w="708" w:type="dxa"/>
            <w:tcBorders>
              <w:top w:val="nil"/>
              <w:left w:val="nil"/>
              <w:bottom w:val="single" w:sz="4" w:space="0" w:color="auto"/>
              <w:right w:val="single" w:sz="4" w:space="0" w:color="auto"/>
            </w:tcBorders>
            <w:noWrap/>
            <w:vAlign w:val="bottom"/>
            <w:hideMark/>
          </w:tcPr>
          <w:p w14:paraId="459D9336"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1966</w:t>
            </w:r>
          </w:p>
        </w:tc>
        <w:tc>
          <w:tcPr>
            <w:tcW w:w="1386" w:type="dxa"/>
            <w:tcBorders>
              <w:top w:val="nil"/>
              <w:left w:val="nil"/>
              <w:bottom w:val="single" w:sz="4" w:space="0" w:color="auto"/>
              <w:right w:val="single" w:sz="4" w:space="0" w:color="auto"/>
            </w:tcBorders>
            <w:noWrap/>
            <w:hideMark/>
          </w:tcPr>
          <w:p w14:paraId="49254593" w14:textId="0CA255BD"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26.100.000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noWrap/>
            <w:vAlign w:val="bottom"/>
            <w:hideMark/>
          </w:tcPr>
          <w:p w14:paraId="35EAF2C4" w14:textId="40F8C588"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 1,90 </w:t>
            </w:r>
          </w:p>
        </w:tc>
        <w:tc>
          <w:tcPr>
            <w:tcW w:w="990" w:type="dxa"/>
            <w:tcBorders>
              <w:top w:val="nil"/>
              <w:left w:val="nil"/>
              <w:bottom w:val="single" w:sz="4" w:space="0" w:color="auto"/>
              <w:right w:val="single" w:sz="4" w:space="0" w:color="auto"/>
            </w:tcBorders>
            <w:noWrap/>
            <w:vAlign w:val="bottom"/>
            <w:hideMark/>
          </w:tcPr>
          <w:p w14:paraId="1170254B" w14:textId="0BBA098E"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760</w:t>
            </w:r>
            <w:r>
              <w:rPr>
                <w:rFonts w:ascii="Arial" w:eastAsia="Times New Roman" w:hAnsi="Arial" w:cs="Arial"/>
              </w:rPr>
              <w:t xml:space="preserve">  </w:t>
            </w:r>
          </w:p>
        </w:tc>
        <w:tc>
          <w:tcPr>
            <w:tcW w:w="720" w:type="dxa"/>
            <w:tcBorders>
              <w:top w:val="nil"/>
              <w:left w:val="nil"/>
              <w:bottom w:val="single" w:sz="4" w:space="0" w:color="auto"/>
              <w:right w:val="single" w:sz="4" w:space="0" w:color="auto"/>
            </w:tcBorders>
            <w:noWrap/>
            <w:vAlign w:val="bottom"/>
            <w:hideMark/>
          </w:tcPr>
          <w:p w14:paraId="16536ACB" w14:textId="470ECF98"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0,96 </w:t>
            </w:r>
          </w:p>
        </w:tc>
        <w:tc>
          <w:tcPr>
            <w:tcW w:w="990" w:type="dxa"/>
            <w:tcBorders>
              <w:top w:val="nil"/>
              <w:left w:val="nil"/>
              <w:bottom w:val="single" w:sz="4" w:space="0" w:color="auto"/>
              <w:right w:val="single" w:sz="4" w:space="0" w:color="auto"/>
            </w:tcBorders>
            <w:noWrap/>
            <w:vAlign w:val="bottom"/>
            <w:hideMark/>
          </w:tcPr>
          <w:p w14:paraId="1934983C" w14:textId="33AA2CBC"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34.342</w:t>
            </w:r>
            <w:r>
              <w:rPr>
                <w:rFonts w:ascii="Arial" w:eastAsia="Times New Roman" w:hAnsi="Arial" w:cs="Arial"/>
              </w:rPr>
              <w:t xml:space="preserve"> </w:t>
            </w:r>
          </w:p>
        </w:tc>
        <w:tc>
          <w:tcPr>
            <w:tcW w:w="810" w:type="dxa"/>
            <w:tcBorders>
              <w:top w:val="nil"/>
              <w:left w:val="nil"/>
              <w:bottom w:val="single" w:sz="4" w:space="0" w:color="auto"/>
              <w:right w:val="single" w:sz="4" w:space="0" w:color="auto"/>
            </w:tcBorders>
            <w:noWrap/>
            <w:vAlign w:val="bottom"/>
            <w:hideMark/>
          </w:tcPr>
          <w:p w14:paraId="11C0E8E7" w14:textId="410DF9FD"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1,98 </w:t>
            </w:r>
          </w:p>
        </w:tc>
        <w:tc>
          <w:tcPr>
            <w:tcW w:w="1080" w:type="dxa"/>
            <w:tcBorders>
              <w:top w:val="nil"/>
              <w:left w:val="nil"/>
              <w:bottom w:val="single" w:sz="4" w:space="0" w:color="auto"/>
              <w:right w:val="single" w:sz="4" w:space="0" w:color="auto"/>
            </w:tcBorders>
            <w:noWrap/>
            <w:vAlign w:val="bottom"/>
            <w:hideMark/>
          </w:tcPr>
          <w:p w14:paraId="30B394C0" w14:textId="3C26EFBB"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 xml:space="preserve">103.910 </w:t>
            </w:r>
          </w:p>
        </w:tc>
        <w:tc>
          <w:tcPr>
            <w:tcW w:w="1080" w:type="dxa"/>
            <w:tcBorders>
              <w:top w:val="nil"/>
              <w:left w:val="nil"/>
              <w:bottom w:val="single" w:sz="4" w:space="0" w:color="auto"/>
              <w:right w:val="single" w:sz="4" w:space="0" w:color="auto"/>
            </w:tcBorders>
            <w:noWrap/>
            <w:vAlign w:val="bottom"/>
            <w:hideMark/>
          </w:tcPr>
          <w:p w14:paraId="745E5161"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0,33</w:t>
            </w:r>
          </w:p>
        </w:tc>
      </w:tr>
      <w:tr w:rsidR="0059053F" w:rsidRPr="004B2B95" w14:paraId="2EAD9C0C"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7749B613"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15</w:t>
            </w:r>
          </w:p>
        </w:tc>
        <w:tc>
          <w:tcPr>
            <w:tcW w:w="708" w:type="dxa"/>
            <w:tcBorders>
              <w:top w:val="nil"/>
              <w:left w:val="nil"/>
              <w:bottom w:val="single" w:sz="4" w:space="0" w:color="auto"/>
              <w:right w:val="single" w:sz="4" w:space="0" w:color="auto"/>
            </w:tcBorders>
            <w:shd w:val="clear" w:color="auto" w:fill="FFFFFF"/>
            <w:noWrap/>
            <w:vAlign w:val="bottom"/>
            <w:hideMark/>
          </w:tcPr>
          <w:p w14:paraId="61DAE425"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1967</w:t>
            </w:r>
          </w:p>
        </w:tc>
        <w:tc>
          <w:tcPr>
            <w:tcW w:w="1386" w:type="dxa"/>
            <w:tcBorders>
              <w:top w:val="nil"/>
              <w:left w:val="nil"/>
              <w:bottom w:val="single" w:sz="4" w:space="0" w:color="auto"/>
              <w:right w:val="single" w:sz="4" w:space="0" w:color="auto"/>
            </w:tcBorders>
            <w:shd w:val="clear" w:color="auto" w:fill="FFFFFF"/>
            <w:noWrap/>
            <w:hideMark/>
          </w:tcPr>
          <w:p w14:paraId="256F595A" w14:textId="3A371FB2"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27.491.000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3BC3997A" w14:textId="5EACA9FB"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 2,00 </w:t>
            </w:r>
          </w:p>
        </w:tc>
        <w:tc>
          <w:tcPr>
            <w:tcW w:w="990" w:type="dxa"/>
            <w:tcBorders>
              <w:top w:val="nil"/>
              <w:left w:val="nil"/>
              <w:bottom w:val="single" w:sz="4" w:space="0" w:color="auto"/>
              <w:right w:val="single" w:sz="4" w:space="0" w:color="auto"/>
            </w:tcBorders>
            <w:shd w:val="clear" w:color="auto" w:fill="FFFFFF"/>
            <w:noWrap/>
            <w:vAlign w:val="bottom"/>
            <w:hideMark/>
          </w:tcPr>
          <w:p w14:paraId="59E3B79C" w14:textId="6367B58D"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870</w:t>
            </w:r>
            <w:r>
              <w:rPr>
                <w:rFonts w:ascii="Arial" w:eastAsia="Times New Roman" w:hAnsi="Arial" w:cs="Arial"/>
              </w:rPr>
              <w:t xml:space="preserve">  </w:t>
            </w:r>
          </w:p>
        </w:tc>
        <w:tc>
          <w:tcPr>
            <w:tcW w:w="720" w:type="dxa"/>
            <w:tcBorders>
              <w:top w:val="nil"/>
              <w:left w:val="nil"/>
              <w:bottom w:val="single" w:sz="4" w:space="0" w:color="auto"/>
              <w:right w:val="single" w:sz="4" w:space="0" w:color="auto"/>
            </w:tcBorders>
            <w:shd w:val="clear" w:color="auto" w:fill="FFFFFF"/>
            <w:noWrap/>
            <w:vAlign w:val="bottom"/>
            <w:hideMark/>
          </w:tcPr>
          <w:p w14:paraId="1007B0CB" w14:textId="2CC5604F"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1,10 </w:t>
            </w:r>
          </w:p>
        </w:tc>
        <w:tc>
          <w:tcPr>
            <w:tcW w:w="990" w:type="dxa"/>
            <w:tcBorders>
              <w:top w:val="nil"/>
              <w:left w:val="nil"/>
              <w:bottom w:val="single" w:sz="4" w:space="0" w:color="auto"/>
              <w:right w:val="single" w:sz="4" w:space="0" w:color="auto"/>
            </w:tcBorders>
            <w:shd w:val="clear" w:color="auto" w:fill="FFFFFF"/>
            <w:noWrap/>
            <w:vAlign w:val="bottom"/>
            <w:hideMark/>
          </w:tcPr>
          <w:p w14:paraId="12161C6A" w14:textId="4F5CA7F1"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31.599</w:t>
            </w:r>
            <w:r>
              <w:rPr>
                <w:rFonts w:ascii="Arial" w:eastAsia="Times New Roman" w:hAnsi="Arial" w:cs="Arial"/>
              </w:rPr>
              <w:t xml:space="preserve"> </w:t>
            </w:r>
          </w:p>
        </w:tc>
        <w:tc>
          <w:tcPr>
            <w:tcW w:w="810" w:type="dxa"/>
            <w:tcBorders>
              <w:top w:val="nil"/>
              <w:left w:val="nil"/>
              <w:bottom w:val="single" w:sz="4" w:space="0" w:color="auto"/>
              <w:right w:val="single" w:sz="4" w:space="0" w:color="auto"/>
            </w:tcBorders>
            <w:shd w:val="clear" w:color="auto" w:fill="FFFFFF"/>
            <w:noWrap/>
            <w:vAlign w:val="bottom"/>
            <w:hideMark/>
          </w:tcPr>
          <w:p w14:paraId="754CB89D" w14:textId="44F4AF94"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1,82 </w:t>
            </w:r>
          </w:p>
        </w:tc>
        <w:tc>
          <w:tcPr>
            <w:tcW w:w="1080" w:type="dxa"/>
            <w:tcBorders>
              <w:top w:val="nil"/>
              <w:left w:val="nil"/>
              <w:bottom w:val="single" w:sz="4" w:space="0" w:color="auto"/>
              <w:right w:val="single" w:sz="4" w:space="0" w:color="auto"/>
            </w:tcBorders>
            <w:shd w:val="clear" w:color="auto" w:fill="FFFFFF"/>
            <w:noWrap/>
            <w:vAlign w:val="bottom"/>
            <w:hideMark/>
          </w:tcPr>
          <w:p w14:paraId="1B536263" w14:textId="0590EE77"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98.420 </w:t>
            </w:r>
          </w:p>
        </w:tc>
        <w:tc>
          <w:tcPr>
            <w:tcW w:w="1080" w:type="dxa"/>
            <w:tcBorders>
              <w:top w:val="nil"/>
              <w:left w:val="nil"/>
              <w:bottom w:val="single" w:sz="4" w:space="0" w:color="auto"/>
              <w:right w:val="single" w:sz="4" w:space="0" w:color="auto"/>
            </w:tcBorders>
            <w:noWrap/>
            <w:vAlign w:val="bottom"/>
            <w:hideMark/>
          </w:tcPr>
          <w:p w14:paraId="68F23379"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0,32</w:t>
            </w:r>
          </w:p>
        </w:tc>
      </w:tr>
      <w:tr w:rsidR="0059053F" w:rsidRPr="004B2B95" w14:paraId="393759C7"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55485233"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16</w:t>
            </w:r>
          </w:p>
        </w:tc>
        <w:tc>
          <w:tcPr>
            <w:tcW w:w="708" w:type="dxa"/>
            <w:tcBorders>
              <w:top w:val="nil"/>
              <w:left w:val="nil"/>
              <w:bottom w:val="single" w:sz="4" w:space="0" w:color="auto"/>
              <w:right w:val="single" w:sz="4" w:space="0" w:color="auto"/>
            </w:tcBorders>
            <w:shd w:val="clear" w:color="auto" w:fill="FFFFFF"/>
            <w:noWrap/>
            <w:vAlign w:val="bottom"/>
            <w:hideMark/>
          </w:tcPr>
          <w:p w14:paraId="52864033"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1968</w:t>
            </w:r>
          </w:p>
        </w:tc>
        <w:tc>
          <w:tcPr>
            <w:tcW w:w="1386" w:type="dxa"/>
            <w:tcBorders>
              <w:top w:val="nil"/>
              <w:left w:val="nil"/>
              <w:bottom w:val="single" w:sz="4" w:space="0" w:color="auto"/>
              <w:right w:val="single" w:sz="4" w:space="0" w:color="auto"/>
            </w:tcBorders>
            <w:shd w:val="clear" w:color="auto" w:fill="FFFFFF"/>
            <w:noWrap/>
            <w:hideMark/>
          </w:tcPr>
          <w:p w14:paraId="0359BDEC" w14:textId="5ACC45CD"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20.169.000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24D7AE99" w14:textId="0858E9CE"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 1,47 </w:t>
            </w:r>
          </w:p>
        </w:tc>
        <w:tc>
          <w:tcPr>
            <w:tcW w:w="990" w:type="dxa"/>
            <w:tcBorders>
              <w:top w:val="nil"/>
              <w:left w:val="nil"/>
              <w:bottom w:val="single" w:sz="4" w:space="0" w:color="auto"/>
              <w:right w:val="single" w:sz="4" w:space="0" w:color="auto"/>
            </w:tcBorders>
            <w:shd w:val="clear" w:color="auto" w:fill="FFFFFF"/>
            <w:noWrap/>
            <w:vAlign w:val="bottom"/>
            <w:hideMark/>
          </w:tcPr>
          <w:p w14:paraId="0151EF57" w14:textId="793097F5"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670</w:t>
            </w:r>
            <w:r>
              <w:rPr>
                <w:rFonts w:ascii="Arial" w:eastAsia="Times New Roman" w:hAnsi="Arial" w:cs="Arial"/>
              </w:rPr>
              <w:t xml:space="preserve">  </w:t>
            </w:r>
          </w:p>
        </w:tc>
        <w:tc>
          <w:tcPr>
            <w:tcW w:w="720" w:type="dxa"/>
            <w:tcBorders>
              <w:top w:val="nil"/>
              <w:left w:val="nil"/>
              <w:bottom w:val="single" w:sz="4" w:space="0" w:color="auto"/>
              <w:right w:val="single" w:sz="4" w:space="0" w:color="auto"/>
            </w:tcBorders>
            <w:shd w:val="clear" w:color="auto" w:fill="FFFFFF"/>
            <w:noWrap/>
            <w:vAlign w:val="bottom"/>
            <w:hideMark/>
          </w:tcPr>
          <w:p w14:paraId="3F578238" w14:textId="0BD059F0"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0,85 </w:t>
            </w:r>
          </w:p>
        </w:tc>
        <w:tc>
          <w:tcPr>
            <w:tcW w:w="990" w:type="dxa"/>
            <w:tcBorders>
              <w:top w:val="nil"/>
              <w:left w:val="nil"/>
              <w:bottom w:val="single" w:sz="4" w:space="0" w:color="auto"/>
              <w:right w:val="single" w:sz="4" w:space="0" w:color="auto"/>
            </w:tcBorders>
            <w:shd w:val="clear" w:color="auto" w:fill="FFFFFF"/>
            <w:noWrap/>
            <w:vAlign w:val="bottom"/>
            <w:hideMark/>
          </w:tcPr>
          <w:p w14:paraId="1B2B7F3B" w14:textId="346F1FE3"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30.103</w:t>
            </w:r>
            <w:r>
              <w:rPr>
                <w:rFonts w:ascii="Arial" w:eastAsia="Times New Roman" w:hAnsi="Arial" w:cs="Arial"/>
              </w:rPr>
              <w:t xml:space="preserve"> </w:t>
            </w:r>
          </w:p>
        </w:tc>
        <w:tc>
          <w:tcPr>
            <w:tcW w:w="810" w:type="dxa"/>
            <w:tcBorders>
              <w:top w:val="nil"/>
              <w:left w:val="nil"/>
              <w:bottom w:val="single" w:sz="4" w:space="0" w:color="auto"/>
              <w:right w:val="single" w:sz="4" w:space="0" w:color="auto"/>
            </w:tcBorders>
            <w:shd w:val="clear" w:color="auto" w:fill="FFFFFF"/>
            <w:noWrap/>
            <w:vAlign w:val="bottom"/>
            <w:hideMark/>
          </w:tcPr>
          <w:p w14:paraId="6EBCB40D" w14:textId="56C21685"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1,73 </w:t>
            </w:r>
          </w:p>
        </w:tc>
        <w:tc>
          <w:tcPr>
            <w:tcW w:w="1080" w:type="dxa"/>
            <w:tcBorders>
              <w:top w:val="nil"/>
              <w:left w:val="nil"/>
              <w:bottom w:val="single" w:sz="4" w:space="0" w:color="auto"/>
              <w:right w:val="single" w:sz="4" w:space="0" w:color="auto"/>
            </w:tcBorders>
            <w:shd w:val="clear" w:color="auto" w:fill="FFFFFF"/>
            <w:noWrap/>
            <w:vAlign w:val="bottom"/>
            <w:hideMark/>
          </w:tcPr>
          <w:p w14:paraId="58544AB6" w14:textId="298898F5"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79.584 </w:t>
            </w:r>
          </w:p>
        </w:tc>
        <w:tc>
          <w:tcPr>
            <w:tcW w:w="1080" w:type="dxa"/>
            <w:tcBorders>
              <w:top w:val="nil"/>
              <w:left w:val="nil"/>
              <w:bottom w:val="single" w:sz="4" w:space="0" w:color="auto"/>
              <w:right w:val="single" w:sz="4" w:space="0" w:color="auto"/>
            </w:tcBorders>
            <w:noWrap/>
            <w:vAlign w:val="bottom"/>
            <w:hideMark/>
          </w:tcPr>
          <w:p w14:paraId="34C308DA"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0,38</w:t>
            </w:r>
          </w:p>
        </w:tc>
      </w:tr>
      <w:tr w:rsidR="0059053F" w:rsidRPr="004B2B95" w14:paraId="790CA140"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1B7C052E"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17</w:t>
            </w:r>
          </w:p>
        </w:tc>
        <w:tc>
          <w:tcPr>
            <w:tcW w:w="708" w:type="dxa"/>
            <w:tcBorders>
              <w:top w:val="nil"/>
              <w:left w:val="nil"/>
              <w:bottom w:val="single" w:sz="4" w:space="0" w:color="auto"/>
              <w:right w:val="single" w:sz="4" w:space="0" w:color="auto"/>
            </w:tcBorders>
            <w:shd w:val="clear" w:color="auto" w:fill="FFFFFF"/>
            <w:noWrap/>
            <w:vAlign w:val="bottom"/>
            <w:hideMark/>
          </w:tcPr>
          <w:p w14:paraId="7FDF8009"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1969</w:t>
            </w:r>
          </w:p>
        </w:tc>
        <w:tc>
          <w:tcPr>
            <w:tcW w:w="1386" w:type="dxa"/>
            <w:tcBorders>
              <w:top w:val="nil"/>
              <w:left w:val="nil"/>
              <w:bottom w:val="single" w:sz="4" w:space="0" w:color="auto"/>
              <w:right w:val="single" w:sz="4" w:space="0" w:color="auto"/>
            </w:tcBorders>
            <w:shd w:val="clear" w:color="auto" w:fill="FFFFFF"/>
            <w:noWrap/>
            <w:hideMark/>
          </w:tcPr>
          <w:p w14:paraId="3C3FE0AA" w14:textId="62F9BA99"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22.000.000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799ABC49" w14:textId="20F736D0"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 1,60 </w:t>
            </w:r>
          </w:p>
        </w:tc>
        <w:tc>
          <w:tcPr>
            <w:tcW w:w="990" w:type="dxa"/>
            <w:tcBorders>
              <w:top w:val="nil"/>
              <w:left w:val="nil"/>
              <w:bottom w:val="single" w:sz="4" w:space="0" w:color="auto"/>
              <w:right w:val="single" w:sz="4" w:space="0" w:color="auto"/>
            </w:tcBorders>
            <w:shd w:val="clear" w:color="auto" w:fill="FFFFFF"/>
            <w:noWrap/>
            <w:vAlign w:val="bottom"/>
            <w:hideMark/>
          </w:tcPr>
          <w:p w14:paraId="40363741" w14:textId="3051294B"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810</w:t>
            </w:r>
            <w:r>
              <w:rPr>
                <w:rFonts w:ascii="Arial" w:eastAsia="Times New Roman" w:hAnsi="Arial" w:cs="Arial"/>
              </w:rPr>
              <w:t xml:space="preserve">  </w:t>
            </w:r>
          </w:p>
        </w:tc>
        <w:tc>
          <w:tcPr>
            <w:tcW w:w="720" w:type="dxa"/>
            <w:tcBorders>
              <w:top w:val="nil"/>
              <w:left w:val="nil"/>
              <w:bottom w:val="single" w:sz="4" w:space="0" w:color="auto"/>
              <w:right w:val="single" w:sz="4" w:space="0" w:color="auto"/>
            </w:tcBorders>
            <w:shd w:val="clear" w:color="auto" w:fill="FFFFFF"/>
            <w:noWrap/>
            <w:vAlign w:val="bottom"/>
            <w:hideMark/>
          </w:tcPr>
          <w:p w14:paraId="7AF28077" w14:textId="740E39A4"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1,03 </w:t>
            </w:r>
          </w:p>
        </w:tc>
        <w:tc>
          <w:tcPr>
            <w:tcW w:w="990" w:type="dxa"/>
            <w:tcBorders>
              <w:top w:val="nil"/>
              <w:left w:val="nil"/>
              <w:bottom w:val="single" w:sz="4" w:space="0" w:color="auto"/>
              <w:right w:val="single" w:sz="4" w:space="0" w:color="auto"/>
            </w:tcBorders>
            <w:shd w:val="clear" w:color="auto" w:fill="FFFFFF"/>
            <w:noWrap/>
            <w:vAlign w:val="bottom"/>
            <w:hideMark/>
          </w:tcPr>
          <w:p w14:paraId="44375CDA" w14:textId="3BD26A62"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27.160</w:t>
            </w:r>
            <w:r>
              <w:rPr>
                <w:rFonts w:ascii="Arial" w:eastAsia="Times New Roman" w:hAnsi="Arial" w:cs="Arial"/>
              </w:rPr>
              <w:t xml:space="preserve"> </w:t>
            </w:r>
          </w:p>
        </w:tc>
        <w:tc>
          <w:tcPr>
            <w:tcW w:w="810" w:type="dxa"/>
            <w:tcBorders>
              <w:top w:val="nil"/>
              <w:left w:val="nil"/>
              <w:bottom w:val="single" w:sz="4" w:space="0" w:color="auto"/>
              <w:right w:val="single" w:sz="4" w:space="0" w:color="auto"/>
            </w:tcBorders>
            <w:shd w:val="clear" w:color="auto" w:fill="FFFFFF"/>
            <w:noWrap/>
            <w:vAlign w:val="bottom"/>
            <w:hideMark/>
          </w:tcPr>
          <w:p w14:paraId="1AF1E858" w14:textId="79D514C0"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1,56 </w:t>
            </w:r>
          </w:p>
        </w:tc>
        <w:tc>
          <w:tcPr>
            <w:tcW w:w="1080" w:type="dxa"/>
            <w:tcBorders>
              <w:top w:val="nil"/>
              <w:left w:val="nil"/>
              <w:bottom w:val="single" w:sz="4" w:space="0" w:color="auto"/>
              <w:right w:val="single" w:sz="4" w:space="0" w:color="auto"/>
            </w:tcBorders>
            <w:shd w:val="clear" w:color="auto" w:fill="FFFFFF"/>
            <w:noWrap/>
            <w:vAlign w:val="bottom"/>
            <w:hideMark/>
          </w:tcPr>
          <w:p w14:paraId="4D6B46F1" w14:textId="0E0925B5"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77.558 </w:t>
            </w:r>
          </w:p>
        </w:tc>
        <w:tc>
          <w:tcPr>
            <w:tcW w:w="1080" w:type="dxa"/>
            <w:tcBorders>
              <w:top w:val="nil"/>
              <w:left w:val="nil"/>
              <w:bottom w:val="single" w:sz="4" w:space="0" w:color="auto"/>
              <w:right w:val="single" w:sz="4" w:space="0" w:color="auto"/>
            </w:tcBorders>
            <w:noWrap/>
            <w:vAlign w:val="bottom"/>
            <w:hideMark/>
          </w:tcPr>
          <w:p w14:paraId="278D76A0"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0,35</w:t>
            </w:r>
          </w:p>
        </w:tc>
      </w:tr>
      <w:tr w:rsidR="0059053F" w:rsidRPr="004B2B95" w14:paraId="0FF4E083"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74931F3D"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18</w:t>
            </w:r>
          </w:p>
        </w:tc>
        <w:tc>
          <w:tcPr>
            <w:tcW w:w="708" w:type="dxa"/>
            <w:tcBorders>
              <w:top w:val="nil"/>
              <w:left w:val="nil"/>
              <w:bottom w:val="single" w:sz="4" w:space="0" w:color="auto"/>
              <w:right w:val="single" w:sz="4" w:space="0" w:color="auto"/>
            </w:tcBorders>
            <w:shd w:val="clear" w:color="auto" w:fill="FFFFFF"/>
            <w:noWrap/>
            <w:vAlign w:val="bottom"/>
            <w:hideMark/>
          </w:tcPr>
          <w:p w14:paraId="4B226544"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1970</w:t>
            </w:r>
          </w:p>
        </w:tc>
        <w:tc>
          <w:tcPr>
            <w:tcW w:w="1386" w:type="dxa"/>
            <w:tcBorders>
              <w:top w:val="nil"/>
              <w:left w:val="nil"/>
              <w:bottom w:val="single" w:sz="4" w:space="0" w:color="auto"/>
              <w:right w:val="single" w:sz="4" w:space="0" w:color="auto"/>
            </w:tcBorders>
            <w:shd w:val="clear" w:color="auto" w:fill="FFFFFF"/>
            <w:noWrap/>
            <w:hideMark/>
          </w:tcPr>
          <w:p w14:paraId="0193B028" w14:textId="69F50ABD"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23.643.000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19D9A8D4" w14:textId="26B4270B"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 1,72 </w:t>
            </w:r>
          </w:p>
        </w:tc>
        <w:tc>
          <w:tcPr>
            <w:tcW w:w="990" w:type="dxa"/>
            <w:tcBorders>
              <w:top w:val="nil"/>
              <w:left w:val="nil"/>
              <w:bottom w:val="single" w:sz="4" w:space="0" w:color="auto"/>
              <w:right w:val="single" w:sz="4" w:space="0" w:color="auto"/>
            </w:tcBorders>
            <w:shd w:val="clear" w:color="auto" w:fill="FFFFFF"/>
            <w:noWrap/>
            <w:vAlign w:val="bottom"/>
            <w:hideMark/>
          </w:tcPr>
          <w:p w14:paraId="4E2E8CA1" w14:textId="1035CBB3"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820</w:t>
            </w:r>
            <w:r>
              <w:rPr>
                <w:rFonts w:ascii="Arial" w:eastAsia="Times New Roman" w:hAnsi="Arial" w:cs="Arial"/>
              </w:rPr>
              <w:t xml:space="preserve">  </w:t>
            </w:r>
          </w:p>
        </w:tc>
        <w:tc>
          <w:tcPr>
            <w:tcW w:w="720" w:type="dxa"/>
            <w:tcBorders>
              <w:top w:val="nil"/>
              <w:left w:val="nil"/>
              <w:bottom w:val="single" w:sz="4" w:space="0" w:color="auto"/>
              <w:right w:val="single" w:sz="4" w:space="0" w:color="auto"/>
            </w:tcBorders>
            <w:shd w:val="clear" w:color="auto" w:fill="FFFFFF"/>
            <w:noWrap/>
            <w:vAlign w:val="bottom"/>
            <w:hideMark/>
          </w:tcPr>
          <w:p w14:paraId="6AD5E9FE" w14:textId="3B3F05C3"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1,04 </w:t>
            </w:r>
          </w:p>
        </w:tc>
        <w:tc>
          <w:tcPr>
            <w:tcW w:w="990" w:type="dxa"/>
            <w:tcBorders>
              <w:top w:val="nil"/>
              <w:left w:val="nil"/>
              <w:bottom w:val="single" w:sz="4" w:space="0" w:color="auto"/>
              <w:right w:val="single" w:sz="4" w:space="0" w:color="auto"/>
            </w:tcBorders>
            <w:shd w:val="clear" w:color="auto" w:fill="FFFFFF"/>
            <w:noWrap/>
            <w:vAlign w:val="bottom"/>
            <w:hideMark/>
          </w:tcPr>
          <w:p w14:paraId="2B7EB434" w14:textId="3B6C95F4"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28.833</w:t>
            </w:r>
            <w:r>
              <w:rPr>
                <w:rFonts w:ascii="Arial" w:eastAsia="Times New Roman" w:hAnsi="Arial" w:cs="Arial"/>
              </w:rPr>
              <w:t xml:space="preserve"> </w:t>
            </w:r>
          </w:p>
        </w:tc>
        <w:tc>
          <w:tcPr>
            <w:tcW w:w="810" w:type="dxa"/>
            <w:tcBorders>
              <w:top w:val="nil"/>
              <w:left w:val="nil"/>
              <w:bottom w:val="single" w:sz="4" w:space="0" w:color="auto"/>
              <w:right w:val="single" w:sz="4" w:space="0" w:color="auto"/>
            </w:tcBorders>
            <w:shd w:val="clear" w:color="auto" w:fill="FFFFFF"/>
            <w:noWrap/>
            <w:vAlign w:val="bottom"/>
            <w:hideMark/>
          </w:tcPr>
          <w:p w14:paraId="36D3FD57" w14:textId="2CA9A8F7"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1,66 </w:t>
            </w:r>
          </w:p>
        </w:tc>
        <w:tc>
          <w:tcPr>
            <w:tcW w:w="1080" w:type="dxa"/>
            <w:tcBorders>
              <w:top w:val="nil"/>
              <w:left w:val="nil"/>
              <w:bottom w:val="single" w:sz="4" w:space="0" w:color="auto"/>
              <w:right w:val="single" w:sz="4" w:space="0" w:color="auto"/>
            </w:tcBorders>
            <w:shd w:val="clear" w:color="auto" w:fill="FFFFFF"/>
            <w:noWrap/>
            <w:vAlign w:val="bottom"/>
            <w:hideMark/>
          </w:tcPr>
          <w:p w14:paraId="7DAAD342" w14:textId="099C0E22"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69.586 </w:t>
            </w:r>
          </w:p>
        </w:tc>
        <w:tc>
          <w:tcPr>
            <w:tcW w:w="1080" w:type="dxa"/>
            <w:tcBorders>
              <w:top w:val="nil"/>
              <w:left w:val="nil"/>
              <w:bottom w:val="single" w:sz="4" w:space="0" w:color="auto"/>
              <w:right w:val="single" w:sz="4" w:space="0" w:color="auto"/>
            </w:tcBorders>
            <w:noWrap/>
            <w:vAlign w:val="bottom"/>
            <w:hideMark/>
          </w:tcPr>
          <w:p w14:paraId="1D779752"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0,41</w:t>
            </w:r>
          </w:p>
        </w:tc>
      </w:tr>
      <w:tr w:rsidR="0059053F" w:rsidRPr="004B2B95" w14:paraId="792C9BD6"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4055AC26"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w:t>
            </w:r>
          </w:p>
        </w:tc>
        <w:tc>
          <w:tcPr>
            <w:tcW w:w="708" w:type="dxa"/>
            <w:tcBorders>
              <w:top w:val="nil"/>
              <w:left w:val="nil"/>
              <w:bottom w:val="single" w:sz="4" w:space="0" w:color="auto"/>
              <w:right w:val="single" w:sz="4" w:space="0" w:color="auto"/>
            </w:tcBorders>
            <w:shd w:val="clear" w:color="auto" w:fill="FFFFFF"/>
            <w:noWrap/>
            <w:vAlign w:val="bottom"/>
            <w:hideMark/>
          </w:tcPr>
          <w:p w14:paraId="31BA0E3D"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1971</w:t>
            </w:r>
          </w:p>
        </w:tc>
        <w:tc>
          <w:tcPr>
            <w:tcW w:w="1386" w:type="dxa"/>
            <w:tcBorders>
              <w:top w:val="nil"/>
              <w:left w:val="nil"/>
              <w:bottom w:val="single" w:sz="4" w:space="0" w:color="auto"/>
              <w:right w:val="single" w:sz="4" w:space="0" w:color="auto"/>
            </w:tcBorders>
            <w:shd w:val="clear" w:color="auto" w:fill="FFFFFF"/>
            <w:noWrap/>
            <w:hideMark/>
          </w:tcPr>
          <w:p w14:paraId="49C10B3B" w14:textId="05D9AC36"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21.589.000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0DD8C4CE" w14:textId="28CF27F1"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 1,57 </w:t>
            </w:r>
          </w:p>
        </w:tc>
        <w:tc>
          <w:tcPr>
            <w:tcW w:w="990" w:type="dxa"/>
            <w:tcBorders>
              <w:top w:val="nil"/>
              <w:left w:val="nil"/>
              <w:bottom w:val="single" w:sz="4" w:space="0" w:color="auto"/>
              <w:right w:val="single" w:sz="4" w:space="0" w:color="auto"/>
            </w:tcBorders>
            <w:shd w:val="clear" w:color="auto" w:fill="FFFFFF"/>
            <w:noWrap/>
            <w:vAlign w:val="bottom"/>
            <w:hideMark/>
          </w:tcPr>
          <w:p w14:paraId="5002DBAA" w14:textId="52F1F428"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800</w:t>
            </w:r>
            <w:r>
              <w:rPr>
                <w:rFonts w:ascii="Arial" w:eastAsia="Times New Roman" w:hAnsi="Arial" w:cs="Arial"/>
              </w:rPr>
              <w:t xml:space="preserve">  </w:t>
            </w:r>
          </w:p>
        </w:tc>
        <w:tc>
          <w:tcPr>
            <w:tcW w:w="720" w:type="dxa"/>
            <w:tcBorders>
              <w:top w:val="nil"/>
              <w:left w:val="nil"/>
              <w:bottom w:val="single" w:sz="4" w:space="0" w:color="auto"/>
              <w:right w:val="single" w:sz="4" w:space="0" w:color="auto"/>
            </w:tcBorders>
            <w:shd w:val="clear" w:color="auto" w:fill="FFFFFF"/>
            <w:noWrap/>
            <w:vAlign w:val="bottom"/>
            <w:hideMark/>
          </w:tcPr>
          <w:p w14:paraId="18B1F7E1" w14:textId="0A9E947F"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1,01 </w:t>
            </w:r>
          </w:p>
        </w:tc>
        <w:tc>
          <w:tcPr>
            <w:tcW w:w="990" w:type="dxa"/>
            <w:tcBorders>
              <w:top w:val="nil"/>
              <w:left w:val="nil"/>
              <w:bottom w:val="single" w:sz="4" w:space="0" w:color="auto"/>
              <w:right w:val="single" w:sz="4" w:space="0" w:color="auto"/>
            </w:tcBorders>
            <w:shd w:val="clear" w:color="auto" w:fill="FFFFFF"/>
            <w:noWrap/>
            <w:vAlign w:val="bottom"/>
            <w:hideMark/>
          </w:tcPr>
          <w:p w14:paraId="7E7F3486" w14:textId="21C022D0"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26.986</w:t>
            </w:r>
            <w:r>
              <w:rPr>
                <w:rFonts w:ascii="Arial" w:eastAsia="Times New Roman" w:hAnsi="Arial" w:cs="Arial"/>
              </w:rPr>
              <w:t xml:space="preserve"> </w:t>
            </w:r>
          </w:p>
        </w:tc>
        <w:tc>
          <w:tcPr>
            <w:tcW w:w="810" w:type="dxa"/>
            <w:tcBorders>
              <w:top w:val="nil"/>
              <w:left w:val="nil"/>
              <w:bottom w:val="single" w:sz="4" w:space="0" w:color="auto"/>
              <w:right w:val="single" w:sz="4" w:space="0" w:color="auto"/>
            </w:tcBorders>
            <w:shd w:val="clear" w:color="auto" w:fill="FFFFFF"/>
            <w:noWrap/>
            <w:vAlign w:val="bottom"/>
            <w:hideMark/>
          </w:tcPr>
          <w:p w14:paraId="710EE4F3" w14:textId="0B59312B"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1,55 </w:t>
            </w:r>
          </w:p>
        </w:tc>
        <w:tc>
          <w:tcPr>
            <w:tcW w:w="1080" w:type="dxa"/>
            <w:tcBorders>
              <w:top w:val="nil"/>
              <w:left w:val="nil"/>
              <w:bottom w:val="single" w:sz="4" w:space="0" w:color="auto"/>
              <w:right w:val="single" w:sz="4" w:space="0" w:color="auto"/>
            </w:tcBorders>
            <w:shd w:val="clear" w:color="auto" w:fill="FFFFFF"/>
            <w:noWrap/>
            <w:vAlign w:val="bottom"/>
            <w:hideMark/>
          </w:tcPr>
          <w:p w14:paraId="63722A3F" w14:textId="1B0D8B5E"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65.392 </w:t>
            </w:r>
          </w:p>
        </w:tc>
        <w:tc>
          <w:tcPr>
            <w:tcW w:w="1080" w:type="dxa"/>
            <w:tcBorders>
              <w:top w:val="nil"/>
              <w:left w:val="nil"/>
              <w:bottom w:val="single" w:sz="4" w:space="0" w:color="auto"/>
              <w:right w:val="single" w:sz="4" w:space="0" w:color="auto"/>
            </w:tcBorders>
            <w:noWrap/>
            <w:vAlign w:val="bottom"/>
            <w:hideMark/>
          </w:tcPr>
          <w:p w14:paraId="2DCBA95A"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0,41</w:t>
            </w:r>
          </w:p>
        </w:tc>
      </w:tr>
      <w:tr w:rsidR="0059053F" w:rsidRPr="004B2B95" w14:paraId="3627386C"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3F635F26"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20</w:t>
            </w:r>
          </w:p>
        </w:tc>
        <w:tc>
          <w:tcPr>
            <w:tcW w:w="708" w:type="dxa"/>
            <w:tcBorders>
              <w:top w:val="nil"/>
              <w:left w:val="nil"/>
              <w:bottom w:val="single" w:sz="4" w:space="0" w:color="auto"/>
              <w:right w:val="single" w:sz="4" w:space="0" w:color="auto"/>
            </w:tcBorders>
            <w:shd w:val="clear" w:color="auto" w:fill="FFFFFF"/>
            <w:noWrap/>
            <w:vAlign w:val="bottom"/>
            <w:hideMark/>
          </w:tcPr>
          <w:p w14:paraId="6245F8C3"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1972</w:t>
            </w:r>
          </w:p>
        </w:tc>
        <w:tc>
          <w:tcPr>
            <w:tcW w:w="1386" w:type="dxa"/>
            <w:tcBorders>
              <w:top w:val="nil"/>
              <w:left w:val="nil"/>
              <w:bottom w:val="single" w:sz="4" w:space="0" w:color="auto"/>
              <w:right w:val="single" w:sz="4" w:space="0" w:color="auto"/>
            </w:tcBorders>
            <w:shd w:val="clear" w:color="auto" w:fill="FFFFFF"/>
            <w:noWrap/>
            <w:hideMark/>
          </w:tcPr>
          <w:p w14:paraId="31654761" w14:textId="7044E0AB"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28.983.000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1570155B" w14:textId="5152B8F9"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 2,11 </w:t>
            </w:r>
          </w:p>
        </w:tc>
        <w:tc>
          <w:tcPr>
            <w:tcW w:w="990" w:type="dxa"/>
            <w:tcBorders>
              <w:top w:val="nil"/>
              <w:left w:val="nil"/>
              <w:bottom w:val="single" w:sz="4" w:space="0" w:color="auto"/>
              <w:right w:val="single" w:sz="4" w:space="0" w:color="auto"/>
            </w:tcBorders>
            <w:shd w:val="clear" w:color="auto" w:fill="FFFFFF"/>
            <w:noWrap/>
            <w:vAlign w:val="bottom"/>
            <w:hideMark/>
          </w:tcPr>
          <w:p w14:paraId="07EFF19E" w14:textId="16814D77"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1.000</w:t>
            </w:r>
            <w:r>
              <w:rPr>
                <w:rFonts w:ascii="Arial" w:eastAsia="Times New Roman" w:hAnsi="Arial" w:cs="Arial"/>
              </w:rPr>
              <w:t xml:space="preserve">  </w:t>
            </w:r>
          </w:p>
        </w:tc>
        <w:tc>
          <w:tcPr>
            <w:tcW w:w="720" w:type="dxa"/>
            <w:tcBorders>
              <w:top w:val="nil"/>
              <w:left w:val="nil"/>
              <w:bottom w:val="single" w:sz="4" w:space="0" w:color="auto"/>
              <w:right w:val="single" w:sz="4" w:space="0" w:color="auto"/>
            </w:tcBorders>
            <w:shd w:val="clear" w:color="auto" w:fill="FFFFFF"/>
            <w:noWrap/>
            <w:vAlign w:val="bottom"/>
            <w:hideMark/>
          </w:tcPr>
          <w:p w14:paraId="1B14FEA9" w14:textId="13BC382F"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1,27 </w:t>
            </w:r>
          </w:p>
        </w:tc>
        <w:tc>
          <w:tcPr>
            <w:tcW w:w="990" w:type="dxa"/>
            <w:tcBorders>
              <w:top w:val="nil"/>
              <w:left w:val="nil"/>
              <w:bottom w:val="single" w:sz="4" w:space="0" w:color="auto"/>
              <w:right w:val="single" w:sz="4" w:space="0" w:color="auto"/>
            </w:tcBorders>
            <w:shd w:val="clear" w:color="auto" w:fill="FFFFFF"/>
            <w:noWrap/>
            <w:vAlign w:val="bottom"/>
            <w:hideMark/>
          </w:tcPr>
          <w:p w14:paraId="0F7A5F15" w14:textId="68C8B690"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28.983</w:t>
            </w:r>
            <w:r>
              <w:rPr>
                <w:rFonts w:ascii="Arial" w:eastAsia="Times New Roman" w:hAnsi="Arial" w:cs="Arial"/>
              </w:rPr>
              <w:t xml:space="preserve"> </w:t>
            </w:r>
          </w:p>
        </w:tc>
        <w:tc>
          <w:tcPr>
            <w:tcW w:w="810" w:type="dxa"/>
            <w:tcBorders>
              <w:top w:val="nil"/>
              <w:left w:val="nil"/>
              <w:bottom w:val="single" w:sz="4" w:space="0" w:color="auto"/>
              <w:right w:val="single" w:sz="4" w:space="0" w:color="auto"/>
            </w:tcBorders>
            <w:shd w:val="clear" w:color="auto" w:fill="FFFFFF"/>
            <w:noWrap/>
            <w:vAlign w:val="bottom"/>
            <w:hideMark/>
          </w:tcPr>
          <w:p w14:paraId="649E5941" w14:textId="5A4104D8"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1,67 </w:t>
            </w:r>
          </w:p>
        </w:tc>
        <w:tc>
          <w:tcPr>
            <w:tcW w:w="1080" w:type="dxa"/>
            <w:tcBorders>
              <w:top w:val="nil"/>
              <w:left w:val="nil"/>
              <w:bottom w:val="single" w:sz="4" w:space="0" w:color="auto"/>
              <w:right w:val="single" w:sz="4" w:space="0" w:color="auto"/>
            </w:tcBorders>
            <w:shd w:val="clear" w:color="auto" w:fill="FFFFFF"/>
            <w:noWrap/>
            <w:vAlign w:val="bottom"/>
            <w:hideMark/>
          </w:tcPr>
          <w:p w14:paraId="29D30E66" w14:textId="0A2980A0"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69.770 </w:t>
            </w:r>
          </w:p>
        </w:tc>
        <w:tc>
          <w:tcPr>
            <w:tcW w:w="1080" w:type="dxa"/>
            <w:tcBorders>
              <w:top w:val="nil"/>
              <w:left w:val="nil"/>
              <w:bottom w:val="single" w:sz="4" w:space="0" w:color="auto"/>
              <w:right w:val="single" w:sz="4" w:space="0" w:color="auto"/>
            </w:tcBorders>
            <w:noWrap/>
            <w:vAlign w:val="bottom"/>
            <w:hideMark/>
          </w:tcPr>
          <w:p w14:paraId="20DC153B"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0,42</w:t>
            </w:r>
          </w:p>
        </w:tc>
      </w:tr>
      <w:tr w:rsidR="0059053F" w:rsidRPr="004B2B95" w14:paraId="3B33B303"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19AC65B9"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21</w:t>
            </w:r>
          </w:p>
        </w:tc>
        <w:tc>
          <w:tcPr>
            <w:tcW w:w="708" w:type="dxa"/>
            <w:tcBorders>
              <w:top w:val="nil"/>
              <w:left w:val="nil"/>
              <w:bottom w:val="single" w:sz="4" w:space="0" w:color="auto"/>
              <w:right w:val="single" w:sz="4" w:space="0" w:color="auto"/>
            </w:tcBorders>
            <w:shd w:val="clear" w:color="auto" w:fill="FFFFFF"/>
            <w:noWrap/>
            <w:vAlign w:val="bottom"/>
            <w:hideMark/>
          </w:tcPr>
          <w:p w14:paraId="05C71F8F"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1973</w:t>
            </w:r>
          </w:p>
        </w:tc>
        <w:tc>
          <w:tcPr>
            <w:tcW w:w="1386" w:type="dxa"/>
            <w:tcBorders>
              <w:top w:val="nil"/>
              <w:left w:val="nil"/>
              <w:bottom w:val="single" w:sz="4" w:space="0" w:color="auto"/>
              <w:right w:val="single" w:sz="4" w:space="0" w:color="auto"/>
            </w:tcBorders>
            <w:shd w:val="clear" w:color="auto" w:fill="FFFFFF"/>
            <w:noWrap/>
            <w:hideMark/>
          </w:tcPr>
          <w:p w14:paraId="43127103" w14:textId="4AF2DB0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32.437.000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3586658B" w14:textId="088683D4"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 2,37 </w:t>
            </w:r>
          </w:p>
        </w:tc>
        <w:tc>
          <w:tcPr>
            <w:tcW w:w="990" w:type="dxa"/>
            <w:tcBorders>
              <w:top w:val="nil"/>
              <w:left w:val="nil"/>
              <w:bottom w:val="single" w:sz="4" w:space="0" w:color="auto"/>
              <w:right w:val="single" w:sz="4" w:space="0" w:color="auto"/>
            </w:tcBorders>
            <w:shd w:val="clear" w:color="auto" w:fill="FFFFFF"/>
            <w:noWrap/>
            <w:vAlign w:val="bottom"/>
            <w:hideMark/>
          </w:tcPr>
          <w:p w14:paraId="7FF25D15" w14:textId="1CE275DB"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1.120</w:t>
            </w:r>
            <w:r>
              <w:rPr>
                <w:rFonts w:ascii="Arial" w:eastAsia="Times New Roman" w:hAnsi="Arial" w:cs="Arial"/>
              </w:rPr>
              <w:t xml:space="preserve">  </w:t>
            </w:r>
          </w:p>
        </w:tc>
        <w:tc>
          <w:tcPr>
            <w:tcW w:w="720" w:type="dxa"/>
            <w:tcBorders>
              <w:top w:val="nil"/>
              <w:left w:val="nil"/>
              <w:bottom w:val="single" w:sz="4" w:space="0" w:color="auto"/>
              <w:right w:val="single" w:sz="4" w:space="0" w:color="auto"/>
            </w:tcBorders>
            <w:shd w:val="clear" w:color="auto" w:fill="FFFFFF"/>
            <w:noWrap/>
            <w:vAlign w:val="bottom"/>
            <w:hideMark/>
          </w:tcPr>
          <w:p w14:paraId="0FE9FBCC" w14:textId="68F3F15E"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1,42 </w:t>
            </w:r>
          </w:p>
        </w:tc>
        <w:tc>
          <w:tcPr>
            <w:tcW w:w="990" w:type="dxa"/>
            <w:tcBorders>
              <w:top w:val="nil"/>
              <w:left w:val="nil"/>
              <w:bottom w:val="single" w:sz="4" w:space="0" w:color="auto"/>
              <w:right w:val="single" w:sz="4" w:space="0" w:color="auto"/>
            </w:tcBorders>
            <w:shd w:val="clear" w:color="auto" w:fill="FFFFFF"/>
            <w:noWrap/>
            <w:vAlign w:val="bottom"/>
            <w:hideMark/>
          </w:tcPr>
          <w:p w14:paraId="1E6D7CAE" w14:textId="2C3962F2"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28.962</w:t>
            </w:r>
            <w:r>
              <w:rPr>
                <w:rFonts w:ascii="Arial" w:eastAsia="Times New Roman" w:hAnsi="Arial" w:cs="Arial"/>
              </w:rPr>
              <w:t xml:space="preserve"> </w:t>
            </w:r>
          </w:p>
        </w:tc>
        <w:tc>
          <w:tcPr>
            <w:tcW w:w="810" w:type="dxa"/>
            <w:tcBorders>
              <w:top w:val="nil"/>
              <w:left w:val="nil"/>
              <w:bottom w:val="single" w:sz="4" w:space="0" w:color="auto"/>
              <w:right w:val="single" w:sz="4" w:space="0" w:color="auto"/>
            </w:tcBorders>
            <w:shd w:val="clear" w:color="auto" w:fill="FFFFFF"/>
            <w:noWrap/>
            <w:vAlign w:val="bottom"/>
            <w:hideMark/>
          </w:tcPr>
          <w:p w14:paraId="6954E232" w14:textId="40590E6A"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1,67 </w:t>
            </w:r>
          </w:p>
        </w:tc>
        <w:tc>
          <w:tcPr>
            <w:tcW w:w="1080" w:type="dxa"/>
            <w:tcBorders>
              <w:top w:val="nil"/>
              <w:left w:val="nil"/>
              <w:bottom w:val="single" w:sz="4" w:space="0" w:color="auto"/>
              <w:right w:val="single" w:sz="4" w:space="0" w:color="auto"/>
            </w:tcBorders>
            <w:shd w:val="clear" w:color="auto" w:fill="FFFFFF"/>
            <w:noWrap/>
            <w:vAlign w:val="bottom"/>
            <w:hideMark/>
          </w:tcPr>
          <w:p w14:paraId="787680D6" w14:textId="6D3C0E74"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71.886 </w:t>
            </w:r>
          </w:p>
        </w:tc>
        <w:tc>
          <w:tcPr>
            <w:tcW w:w="1080" w:type="dxa"/>
            <w:tcBorders>
              <w:top w:val="nil"/>
              <w:left w:val="nil"/>
              <w:bottom w:val="single" w:sz="4" w:space="0" w:color="auto"/>
              <w:right w:val="single" w:sz="4" w:space="0" w:color="auto"/>
            </w:tcBorders>
            <w:noWrap/>
            <w:vAlign w:val="bottom"/>
            <w:hideMark/>
          </w:tcPr>
          <w:p w14:paraId="7539886D"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0,40</w:t>
            </w:r>
          </w:p>
        </w:tc>
      </w:tr>
      <w:tr w:rsidR="0059053F" w:rsidRPr="004B2B95" w14:paraId="78BB40BB"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496745D8"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22</w:t>
            </w:r>
          </w:p>
        </w:tc>
        <w:tc>
          <w:tcPr>
            <w:tcW w:w="708" w:type="dxa"/>
            <w:tcBorders>
              <w:top w:val="nil"/>
              <w:left w:val="nil"/>
              <w:bottom w:val="single" w:sz="4" w:space="0" w:color="auto"/>
              <w:right w:val="single" w:sz="4" w:space="0" w:color="auto"/>
            </w:tcBorders>
            <w:shd w:val="clear" w:color="auto" w:fill="FFFFFF"/>
            <w:noWrap/>
            <w:vAlign w:val="bottom"/>
            <w:hideMark/>
          </w:tcPr>
          <w:p w14:paraId="19EF3B73"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1974</w:t>
            </w:r>
          </w:p>
        </w:tc>
        <w:tc>
          <w:tcPr>
            <w:tcW w:w="1386" w:type="dxa"/>
            <w:tcBorders>
              <w:top w:val="nil"/>
              <w:left w:val="nil"/>
              <w:bottom w:val="single" w:sz="4" w:space="0" w:color="auto"/>
              <w:right w:val="single" w:sz="4" w:space="0" w:color="auto"/>
            </w:tcBorders>
            <w:shd w:val="clear" w:color="auto" w:fill="FFFFFF"/>
            <w:noWrap/>
            <w:hideMark/>
          </w:tcPr>
          <w:p w14:paraId="09C8654D" w14:textId="391A259D"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27.978.000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67E2E920" w14:textId="1C24088C"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 2,04 </w:t>
            </w:r>
          </w:p>
        </w:tc>
        <w:tc>
          <w:tcPr>
            <w:tcW w:w="990" w:type="dxa"/>
            <w:tcBorders>
              <w:top w:val="nil"/>
              <w:left w:val="nil"/>
              <w:bottom w:val="single" w:sz="4" w:space="0" w:color="auto"/>
              <w:right w:val="single" w:sz="4" w:space="0" w:color="auto"/>
            </w:tcBorders>
            <w:shd w:val="clear" w:color="auto" w:fill="FFFFFF"/>
            <w:noWrap/>
            <w:vAlign w:val="bottom"/>
            <w:hideMark/>
          </w:tcPr>
          <w:p w14:paraId="07166CA3" w14:textId="24B780BD"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930</w:t>
            </w:r>
            <w:r>
              <w:rPr>
                <w:rFonts w:ascii="Arial" w:eastAsia="Times New Roman" w:hAnsi="Arial" w:cs="Arial"/>
              </w:rPr>
              <w:t xml:space="preserve">  </w:t>
            </w:r>
          </w:p>
        </w:tc>
        <w:tc>
          <w:tcPr>
            <w:tcW w:w="720" w:type="dxa"/>
            <w:tcBorders>
              <w:top w:val="nil"/>
              <w:left w:val="nil"/>
              <w:bottom w:val="single" w:sz="4" w:space="0" w:color="auto"/>
              <w:right w:val="single" w:sz="4" w:space="0" w:color="auto"/>
            </w:tcBorders>
            <w:shd w:val="clear" w:color="auto" w:fill="FFFFFF"/>
            <w:noWrap/>
            <w:vAlign w:val="bottom"/>
            <w:hideMark/>
          </w:tcPr>
          <w:p w14:paraId="02524DEF" w14:textId="5F36E9F4"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1,18 </w:t>
            </w:r>
          </w:p>
        </w:tc>
        <w:tc>
          <w:tcPr>
            <w:tcW w:w="990" w:type="dxa"/>
            <w:tcBorders>
              <w:top w:val="nil"/>
              <w:left w:val="nil"/>
              <w:bottom w:val="single" w:sz="4" w:space="0" w:color="auto"/>
              <w:right w:val="single" w:sz="4" w:space="0" w:color="auto"/>
            </w:tcBorders>
            <w:shd w:val="clear" w:color="auto" w:fill="FFFFFF"/>
            <w:noWrap/>
            <w:vAlign w:val="bottom"/>
            <w:hideMark/>
          </w:tcPr>
          <w:p w14:paraId="2A847D74" w14:textId="4B973449"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30.084</w:t>
            </w:r>
            <w:r>
              <w:rPr>
                <w:rFonts w:ascii="Arial" w:eastAsia="Times New Roman" w:hAnsi="Arial" w:cs="Arial"/>
              </w:rPr>
              <w:t xml:space="preserve"> </w:t>
            </w:r>
          </w:p>
        </w:tc>
        <w:tc>
          <w:tcPr>
            <w:tcW w:w="810" w:type="dxa"/>
            <w:tcBorders>
              <w:top w:val="nil"/>
              <w:left w:val="nil"/>
              <w:bottom w:val="single" w:sz="4" w:space="0" w:color="auto"/>
              <w:right w:val="single" w:sz="4" w:space="0" w:color="auto"/>
            </w:tcBorders>
            <w:shd w:val="clear" w:color="auto" w:fill="FFFFFF"/>
            <w:noWrap/>
            <w:vAlign w:val="bottom"/>
            <w:hideMark/>
          </w:tcPr>
          <w:p w14:paraId="37CD8464" w14:textId="1AF9AA4B"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1,73 </w:t>
            </w:r>
          </w:p>
        </w:tc>
        <w:tc>
          <w:tcPr>
            <w:tcW w:w="1080" w:type="dxa"/>
            <w:tcBorders>
              <w:top w:val="nil"/>
              <w:left w:val="nil"/>
              <w:bottom w:val="single" w:sz="4" w:space="0" w:color="auto"/>
              <w:right w:val="single" w:sz="4" w:space="0" w:color="auto"/>
            </w:tcBorders>
            <w:shd w:val="clear" w:color="auto" w:fill="FFFFFF"/>
            <w:noWrap/>
            <w:vAlign w:val="bottom"/>
            <w:hideMark/>
          </w:tcPr>
          <w:p w14:paraId="625CB21D" w14:textId="5805E93D" w:rsidR="0059053F" w:rsidRPr="004B2B95" w:rsidRDefault="00D37D85" w:rsidP="00755D4F">
            <w:pPr>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59053F" w:rsidRPr="004B2B95">
              <w:rPr>
                <w:rFonts w:ascii="Arial" w:eastAsia="Times New Roman" w:hAnsi="Arial" w:cs="Arial"/>
              </w:rPr>
              <w:t xml:space="preserve">69.913 </w:t>
            </w:r>
          </w:p>
        </w:tc>
        <w:tc>
          <w:tcPr>
            <w:tcW w:w="1080" w:type="dxa"/>
            <w:tcBorders>
              <w:top w:val="nil"/>
              <w:left w:val="nil"/>
              <w:bottom w:val="single" w:sz="4" w:space="0" w:color="auto"/>
              <w:right w:val="single" w:sz="4" w:space="0" w:color="auto"/>
            </w:tcBorders>
            <w:noWrap/>
            <w:vAlign w:val="bottom"/>
            <w:hideMark/>
          </w:tcPr>
          <w:p w14:paraId="1929EECF"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0,43</w:t>
            </w:r>
          </w:p>
        </w:tc>
      </w:tr>
      <w:tr w:rsidR="0059053F" w:rsidRPr="004B2B95" w14:paraId="20E382F6"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42AF355A"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23</w:t>
            </w:r>
          </w:p>
        </w:tc>
        <w:tc>
          <w:tcPr>
            <w:tcW w:w="708" w:type="dxa"/>
            <w:tcBorders>
              <w:top w:val="nil"/>
              <w:left w:val="nil"/>
              <w:bottom w:val="single" w:sz="4" w:space="0" w:color="auto"/>
              <w:right w:val="single" w:sz="4" w:space="0" w:color="auto"/>
            </w:tcBorders>
            <w:shd w:val="clear" w:color="auto" w:fill="FFFFFF"/>
            <w:noWrap/>
            <w:vAlign w:val="bottom"/>
            <w:hideMark/>
          </w:tcPr>
          <w:p w14:paraId="569E9B6E"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1975</w:t>
            </w:r>
          </w:p>
        </w:tc>
        <w:tc>
          <w:tcPr>
            <w:tcW w:w="1386" w:type="dxa"/>
            <w:tcBorders>
              <w:top w:val="nil"/>
              <w:left w:val="nil"/>
              <w:bottom w:val="single" w:sz="4" w:space="0" w:color="auto"/>
              <w:right w:val="single" w:sz="4" w:space="0" w:color="auto"/>
            </w:tcBorders>
            <w:shd w:val="clear" w:color="auto" w:fill="FFFFFF"/>
            <w:noWrap/>
            <w:hideMark/>
          </w:tcPr>
          <w:p w14:paraId="1DBDADB8" w14:textId="170D1F05"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34.126.000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10BE2EC2"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2,49</w:t>
            </w:r>
          </w:p>
        </w:tc>
        <w:tc>
          <w:tcPr>
            <w:tcW w:w="990" w:type="dxa"/>
            <w:tcBorders>
              <w:top w:val="nil"/>
              <w:left w:val="nil"/>
              <w:bottom w:val="single" w:sz="4" w:space="0" w:color="auto"/>
              <w:right w:val="single" w:sz="4" w:space="0" w:color="auto"/>
            </w:tcBorders>
            <w:shd w:val="clear" w:color="auto" w:fill="FFFFFF"/>
            <w:noWrap/>
            <w:vAlign w:val="bottom"/>
            <w:hideMark/>
          </w:tcPr>
          <w:p w14:paraId="6B1483D1"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1.030</w:t>
            </w:r>
          </w:p>
        </w:tc>
        <w:tc>
          <w:tcPr>
            <w:tcW w:w="720" w:type="dxa"/>
            <w:tcBorders>
              <w:top w:val="nil"/>
              <w:left w:val="nil"/>
              <w:bottom w:val="single" w:sz="4" w:space="0" w:color="auto"/>
              <w:right w:val="single" w:sz="4" w:space="0" w:color="auto"/>
            </w:tcBorders>
            <w:shd w:val="clear" w:color="auto" w:fill="FFFFFF"/>
            <w:noWrap/>
            <w:vAlign w:val="bottom"/>
            <w:hideMark/>
          </w:tcPr>
          <w:p w14:paraId="0D11E3BD"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1,30</w:t>
            </w:r>
          </w:p>
        </w:tc>
        <w:tc>
          <w:tcPr>
            <w:tcW w:w="990" w:type="dxa"/>
            <w:tcBorders>
              <w:top w:val="nil"/>
              <w:left w:val="nil"/>
              <w:bottom w:val="single" w:sz="4" w:space="0" w:color="auto"/>
              <w:right w:val="single" w:sz="4" w:space="0" w:color="auto"/>
            </w:tcBorders>
            <w:shd w:val="clear" w:color="auto" w:fill="FFFFFF"/>
            <w:noWrap/>
            <w:vAlign w:val="bottom"/>
            <w:hideMark/>
          </w:tcPr>
          <w:p w14:paraId="025A720D"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33.132</w:t>
            </w:r>
          </w:p>
        </w:tc>
        <w:tc>
          <w:tcPr>
            <w:tcW w:w="810" w:type="dxa"/>
            <w:tcBorders>
              <w:top w:val="nil"/>
              <w:left w:val="nil"/>
              <w:bottom w:val="single" w:sz="4" w:space="0" w:color="auto"/>
              <w:right w:val="single" w:sz="4" w:space="0" w:color="auto"/>
            </w:tcBorders>
            <w:shd w:val="clear" w:color="auto" w:fill="FFFFFF"/>
            <w:noWrap/>
            <w:vAlign w:val="bottom"/>
            <w:hideMark/>
          </w:tcPr>
          <w:p w14:paraId="62D60C86"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1,91</w:t>
            </w:r>
          </w:p>
        </w:tc>
        <w:tc>
          <w:tcPr>
            <w:tcW w:w="1080" w:type="dxa"/>
            <w:tcBorders>
              <w:top w:val="nil"/>
              <w:left w:val="nil"/>
              <w:bottom w:val="single" w:sz="4" w:space="0" w:color="auto"/>
              <w:right w:val="single" w:sz="4" w:space="0" w:color="auto"/>
            </w:tcBorders>
            <w:shd w:val="clear" w:color="auto" w:fill="FFFFFF"/>
            <w:noWrap/>
            <w:vAlign w:val="bottom"/>
            <w:hideMark/>
          </w:tcPr>
          <w:p w14:paraId="48AB6C8A"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78.776</w:t>
            </w:r>
          </w:p>
        </w:tc>
        <w:tc>
          <w:tcPr>
            <w:tcW w:w="1080" w:type="dxa"/>
            <w:tcBorders>
              <w:top w:val="nil"/>
              <w:left w:val="nil"/>
              <w:bottom w:val="single" w:sz="4" w:space="0" w:color="auto"/>
              <w:right w:val="single" w:sz="4" w:space="0" w:color="auto"/>
            </w:tcBorders>
            <w:noWrap/>
            <w:vAlign w:val="bottom"/>
            <w:hideMark/>
          </w:tcPr>
          <w:p w14:paraId="736FBE46" w14:textId="77777777" w:rsidR="0059053F" w:rsidRPr="004B2B95" w:rsidRDefault="0059053F" w:rsidP="00242A3D">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0,42</w:t>
            </w:r>
          </w:p>
        </w:tc>
      </w:tr>
      <w:tr w:rsidR="0059053F" w:rsidRPr="004B2B95" w14:paraId="075CE55B"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5323D0D6"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24</w:t>
            </w:r>
          </w:p>
        </w:tc>
        <w:tc>
          <w:tcPr>
            <w:tcW w:w="708" w:type="dxa"/>
            <w:tcBorders>
              <w:top w:val="nil"/>
              <w:left w:val="nil"/>
              <w:bottom w:val="single" w:sz="4" w:space="0" w:color="auto"/>
              <w:right w:val="single" w:sz="4" w:space="0" w:color="auto"/>
            </w:tcBorders>
            <w:shd w:val="clear" w:color="auto" w:fill="FFFFFF"/>
            <w:noWrap/>
            <w:vAlign w:val="bottom"/>
            <w:hideMark/>
          </w:tcPr>
          <w:p w14:paraId="200F87CC"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1976</w:t>
            </w:r>
          </w:p>
        </w:tc>
        <w:tc>
          <w:tcPr>
            <w:tcW w:w="1386" w:type="dxa"/>
            <w:tcBorders>
              <w:top w:val="nil"/>
              <w:left w:val="nil"/>
              <w:bottom w:val="single" w:sz="4" w:space="0" w:color="auto"/>
              <w:right w:val="single" w:sz="4" w:space="0" w:color="auto"/>
            </w:tcBorders>
            <w:shd w:val="clear" w:color="auto" w:fill="FFFFFF"/>
            <w:noWrap/>
            <w:hideMark/>
          </w:tcPr>
          <w:p w14:paraId="0ED95FB9" w14:textId="5B98A640"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33.721.000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443A020A"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2,46</w:t>
            </w:r>
          </w:p>
        </w:tc>
        <w:tc>
          <w:tcPr>
            <w:tcW w:w="990" w:type="dxa"/>
            <w:tcBorders>
              <w:top w:val="nil"/>
              <w:left w:val="nil"/>
              <w:bottom w:val="single" w:sz="4" w:space="0" w:color="auto"/>
              <w:right w:val="single" w:sz="4" w:space="0" w:color="auto"/>
            </w:tcBorders>
            <w:shd w:val="clear" w:color="auto" w:fill="FFFFFF"/>
            <w:noWrap/>
            <w:vAlign w:val="bottom"/>
            <w:hideMark/>
          </w:tcPr>
          <w:p w14:paraId="006D1E91"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1.030</w:t>
            </w:r>
          </w:p>
        </w:tc>
        <w:tc>
          <w:tcPr>
            <w:tcW w:w="720" w:type="dxa"/>
            <w:tcBorders>
              <w:top w:val="nil"/>
              <w:left w:val="nil"/>
              <w:bottom w:val="single" w:sz="4" w:space="0" w:color="auto"/>
              <w:right w:val="single" w:sz="4" w:space="0" w:color="auto"/>
            </w:tcBorders>
            <w:shd w:val="clear" w:color="auto" w:fill="FFFFFF"/>
            <w:noWrap/>
            <w:vAlign w:val="bottom"/>
            <w:hideMark/>
          </w:tcPr>
          <w:p w14:paraId="753A477C"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1,30</w:t>
            </w:r>
          </w:p>
        </w:tc>
        <w:tc>
          <w:tcPr>
            <w:tcW w:w="990" w:type="dxa"/>
            <w:tcBorders>
              <w:top w:val="nil"/>
              <w:left w:val="nil"/>
              <w:bottom w:val="single" w:sz="4" w:space="0" w:color="auto"/>
              <w:right w:val="single" w:sz="4" w:space="0" w:color="auto"/>
            </w:tcBorders>
            <w:shd w:val="clear" w:color="auto" w:fill="FFFFFF"/>
            <w:noWrap/>
            <w:vAlign w:val="bottom"/>
            <w:hideMark/>
          </w:tcPr>
          <w:p w14:paraId="57D563B2"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32.739</w:t>
            </w:r>
          </w:p>
        </w:tc>
        <w:tc>
          <w:tcPr>
            <w:tcW w:w="810" w:type="dxa"/>
            <w:tcBorders>
              <w:top w:val="nil"/>
              <w:left w:val="nil"/>
              <w:bottom w:val="single" w:sz="4" w:space="0" w:color="auto"/>
              <w:right w:val="single" w:sz="4" w:space="0" w:color="auto"/>
            </w:tcBorders>
            <w:shd w:val="clear" w:color="auto" w:fill="FFFFFF"/>
            <w:noWrap/>
            <w:vAlign w:val="bottom"/>
            <w:hideMark/>
          </w:tcPr>
          <w:p w14:paraId="305E8E97"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1,89</w:t>
            </w:r>
          </w:p>
        </w:tc>
        <w:tc>
          <w:tcPr>
            <w:tcW w:w="1080" w:type="dxa"/>
            <w:tcBorders>
              <w:top w:val="nil"/>
              <w:left w:val="nil"/>
              <w:bottom w:val="single" w:sz="4" w:space="0" w:color="auto"/>
              <w:right w:val="single" w:sz="4" w:space="0" w:color="auto"/>
            </w:tcBorders>
            <w:shd w:val="clear" w:color="auto" w:fill="FFFFFF"/>
            <w:noWrap/>
            <w:vAlign w:val="bottom"/>
            <w:hideMark/>
          </w:tcPr>
          <w:p w14:paraId="3690F20D"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79.408</w:t>
            </w:r>
          </w:p>
        </w:tc>
        <w:tc>
          <w:tcPr>
            <w:tcW w:w="1080" w:type="dxa"/>
            <w:tcBorders>
              <w:top w:val="nil"/>
              <w:left w:val="nil"/>
              <w:bottom w:val="single" w:sz="4" w:space="0" w:color="auto"/>
              <w:right w:val="single" w:sz="4" w:space="0" w:color="auto"/>
            </w:tcBorders>
            <w:noWrap/>
            <w:vAlign w:val="bottom"/>
            <w:hideMark/>
          </w:tcPr>
          <w:p w14:paraId="71A2A33A" w14:textId="77777777" w:rsidR="0059053F" w:rsidRPr="004B2B95" w:rsidRDefault="0059053F" w:rsidP="00242A3D">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0,41</w:t>
            </w:r>
          </w:p>
        </w:tc>
      </w:tr>
      <w:tr w:rsidR="0059053F" w:rsidRPr="004B2B95" w14:paraId="658EF3F7"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11D77C26"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25</w:t>
            </w:r>
          </w:p>
        </w:tc>
        <w:tc>
          <w:tcPr>
            <w:tcW w:w="708" w:type="dxa"/>
            <w:tcBorders>
              <w:top w:val="nil"/>
              <w:left w:val="nil"/>
              <w:bottom w:val="single" w:sz="4" w:space="0" w:color="auto"/>
              <w:right w:val="single" w:sz="4" w:space="0" w:color="auto"/>
            </w:tcBorders>
            <w:shd w:val="clear" w:color="auto" w:fill="FFFFFF"/>
            <w:noWrap/>
            <w:vAlign w:val="bottom"/>
            <w:hideMark/>
          </w:tcPr>
          <w:p w14:paraId="12C2781A"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1977</w:t>
            </w:r>
          </w:p>
        </w:tc>
        <w:tc>
          <w:tcPr>
            <w:tcW w:w="1386" w:type="dxa"/>
            <w:tcBorders>
              <w:top w:val="nil"/>
              <w:left w:val="nil"/>
              <w:bottom w:val="single" w:sz="4" w:space="0" w:color="auto"/>
              <w:right w:val="single" w:sz="4" w:space="0" w:color="auto"/>
            </w:tcBorders>
            <w:shd w:val="clear" w:color="auto" w:fill="FFFFFF"/>
            <w:noWrap/>
            <w:hideMark/>
          </w:tcPr>
          <w:p w14:paraId="49863D0F" w14:textId="3DA7EF90"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32.296.000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3DE14A75"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2,35</w:t>
            </w:r>
          </w:p>
        </w:tc>
        <w:tc>
          <w:tcPr>
            <w:tcW w:w="990" w:type="dxa"/>
            <w:tcBorders>
              <w:top w:val="nil"/>
              <w:left w:val="nil"/>
              <w:bottom w:val="single" w:sz="4" w:space="0" w:color="auto"/>
              <w:right w:val="single" w:sz="4" w:space="0" w:color="auto"/>
            </w:tcBorders>
            <w:shd w:val="clear" w:color="auto" w:fill="FFFFFF"/>
            <w:noWrap/>
            <w:vAlign w:val="bottom"/>
            <w:hideMark/>
          </w:tcPr>
          <w:p w14:paraId="06F23476"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1.030</w:t>
            </w:r>
          </w:p>
        </w:tc>
        <w:tc>
          <w:tcPr>
            <w:tcW w:w="720" w:type="dxa"/>
            <w:tcBorders>
              <w:top w:val="nil"/>
              <w:left w:val="nil"/>
              <w:bottom w:val="single" w:sz="4" w:space="0" w:color="auto"/>
              <w:right w:val="single" w:sz="4" w:space="0" w:color="auto"/>
            </w:tcBorders>
            <w:shd w:val="clear" w:color="auto" w:fill="FFFFFF"/>
            <w:noWrap/>
            <w:vAlign w:val="bottom"/>
            <w:hideMark/>
          </w:tcPr>
          <w:p w14:paraId="14D35110"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1,30</w:t>
            </w:r>
          </w:p>
        </w:tc>
        <w:tc>
          <w:tcPr>
            <w:tcW w:w="990" w:type="dxa"/>
            <w:tcBorders>
              <w:top w:val="nil"/>
              <w:left w:val="nil"/>
              <w:bottom w:val="single" w:sz="4" w:space="0" w:color="auto"/>
              <w:right w:val="single" w:sz="4" w:space="0" w:color="auto"/>
            </w:tcBorders>
            <w:shd w:val="clear" w:color="auto" w:fill="FFFFFF"/>
            <w:noWrap/>
            <w:vAlign w:val="bottom"/>
            <w:hideMark/>
          </w:tcPr>
          <w:p w14:paraId="09D97D27"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31.355</w:t>
            </w:r>
          </w:p>
        </w:tc>
        <w:tc>
          <w:tcPr>
            <w:tcW w:w="810" w:type="dxa"/>
            <w:tcBorders>
              <w:top w:val="nil"/>
              <w:left w:val="nil"/>
              <w:bottom w:val="single" w:sz="4" w:space="0" w:color="auto"/>
              <w:right w:val="single" w:sz="4" w:space="0" w:color="auto"/>
            </w:tcBorders>
            <w:shd w:val="clear" w:color="auto" w:fill="FFFFFF"/>
            <w:noWrap/>
            <w:vAlign w:val="bottom"/>
            <w:hideMark/>
          </w:tcPr>
          <w:p w14:paraId="77A2E654"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1,81</w:t>
            </w:r>
          </w:p>
        </w:tc>
        <w:tc>
          <w:tcPr>
            <w:tcW w:w="1080" w:type="dxa"/>
            <w:tcBorders>
              <w:top w:val="nil"/>
              <w:left w:val="nil"/>
              <w:bottom w:val="single" w:sz="4" w:space="0" w:color="auto"/>
              <w:right w:val="single" w:sz="4" w:space="0" w:color="auto"/>
            </w:tcBorders>
            <w:shd w:val="clear" w:color="auto" w:fill="FFFFFF"/>
            <w:noWrap/>
            <w:vAlign w:val="bottom"/>
            <w:hideMark/>
          </w:tcPr>
          <w:p w14:paraId="3F6B2851"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74.313</w:t>
            </w:r>
          </w:p>
        </w:tc>
        <w:tc>
          <w:tcPr>
            <w:tcW w:w="1080" w:type="dxa"/>
            <w:tcBorders>
              <w:top w:val="nil"/>
              <w:left w:val="nil"/>
              <w:bottom w:val="single" w:sz="4" w:space="0" w:color="auto"/>
              <w:right w:val="single" w:sz="4" w:space="0" w:color="auto"/>
            </w:tcBorders>
            <w:noWrap/>
            <w:vAlign w:val="bottom"/>
            <w:hideMark/>
          </w:tcPr>
          <w:p w14:paraId="0CF67263" w14:textId="77777777" w:rsidR="0059053F" w:rsidRPr="004B2B95" w:rsidRDefault="0059053F" w:rsidP="00242A3D">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0,42</w:t>
            </w:r>
          </w:p>
        </w:tc>
      </w:tr>
      <w:tr w:rsidR="0059053F" w:rsidRPr="004B2B95" w14:paraId="67FE001E"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383226D1"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26</w:t>
            </w:r>
          </w:p>
        </w:tc>
        <w:tc>
          <w:tcPr>
            <w:tcW w:w="708" w:type="dxa"/>
            <w:tcBorders>
              <w:top w:val="nil"/>
              <w:left w:val="nil"/>
              <w:bottom w:val="single" w:sz="4" w:space="0" w:color="auto"/>
              <w:right w:val="single" w:sz="4" w:space="0" w:color="auto"/>
            </w:tcBorders>
            <w:shd w:val="clear" w:color="auto" w:fill="FFFFFF"/>
            <w:noWrap/>
            <w:vAlign w:val="bottom"/>
            <w:hideMark/>
          </w:tcPr>
          <w:p w14:paraId="770802D4"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1978</w:t>
            </w:r>
          </w:p>
        </w:tc>
        <w:tc>
          <w:tcPr>
            <w:tcW w:w="1386" w:type="dxa"/>
            <w:tcBorders>
              <w:top w:val="nil"/>
              <w:left w:val="nil"/>
              <w:bottom w:val="single" w:sz="4" w:space="0" w:color="auto"/>
              <w:right w:val="single" w:sz="4" w:space="0" w:color="auto"/>
            </w:tcBorders>
            <w:shd w:val="clear" w:color="auto" w:fill="FFFFFF"/>
            <w:noWrap/>
            <w:hideMark/>
          </w:tcPr>
          <w:p w14:paraId="0961763B" w14:textId="48A941AB"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31.154.000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7B01689B"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2,27</w:t>
            </w:r>
          </w:p>
        </w:tc>
        <w:tc>
          <w:tcPr>
            <w:tcW w:w="990" w:type="dxa"/>
            <w:tcBorders>
              <w:top w:val="nil"/>
              <w:left w:val="nil"/>
              <w:bottom w:val="single" w:sz="4" w:space="0" w:color="auto"/>
              <w:right w:val="single" w:sz="4" w:space="0" w:color="auto"/>
            </w:tcBorders>
            <w:shd w:val="clear" w:color="auto" w:fill="FFFFFF"/>
            <w:noWrap/>
            <w:vAlign w:val="bottom"/>
            <w:hideMark/>
          </w:tcPr>
          <w:p w14:paraId="001704D7"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1.070</w:t>
            </w:r>
          </w:p>
        </w:tc>
        <w:tc>
          <w:tcPr>
            <w:tcW w:w="720" w:type="dxa"/>
            <w:tcBorders>
              <w:top w:val="nil"/>
              <w:left w:val="nil"/>
              <w:bottom w:val="single" w:sz="4" w:space="0" w:color="auto"/>
              <w:right w:val="single" w:sz="4" w:space="0" w:color="auto"/>
            </w:tcBorders>
            <w:shd w:val="clear" w:color="auto" w:fill="FFFFFF"/>
            <w:noWrap/>
            <w:vAlign w:val="bottom"/>
            <w:hideMark/>
          </w:tcPr>
          <w:p w14:paraId="0E214968"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1,35</w:t>
            </w:r>
          </w:p>
        </w:tc>
        <w:tc>
          <w:tcPr>
            <w:tcW w:w="990" w:type="dxa"/>
            <w:tcBorders>
              <w:top w:val="nil"/>
              <w:left w:val="nil"/>
              <w:bottom w:val="single" w:sz="4" w:space="0" w:color="auto"/>
              <w:right w:val="single" w:sz="4" w:space="0" w:color="auto"/>
            </w:tcBorders>
            <w:shd w:val="clear" w:color="auto" w:fill="FFFFFF"/>
            <w:noWrap/>
            <w:vAlign w:val="bottom"/>
            <w:hideMark/>
          </w:tcPr>
          <w:p w14:paraId="2E09CF16"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29.116</w:t>
            </w:r>
          </w:p>
        </w:tc>
        <w:tc>
          <w:tcPr>
            <w:tcW w:w="810" w:type="dxa"/>
            <w:tcBorders>
              <w:top w:val="nil"/>
              <w:left w:val="nil"/>
              <w:bottom w:val="single" w:sz="4" w:space="0" w:color="auto"/>
              <w:right w:val="single" w:sz="4" w:space="0" w:color="auto"/>
            </w:tcBorders>
            <w:shd w:val="clear" w:color="auto" w:fill="FFFFFF"/>
            <w:noWrap/>
            <w:vAlign w:val="bottom"/>
            <w:hideMark/>
          </w:tcPr>
          <w:p w14:paraId="495A37E2"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1,68</w:t>
            </w:r>
          </w:p>
        </w:tc>
        <w:tc>
          <w:tcPr>
            <w:tcW w:w="1080" w:type="dxa"/>
            <w:tcBorders>
              <w:top w:val="nil"/>
              <w:left w:val="nil"/>
              <w:bottom w:val="single" w:sz="4" w:space="0" w:color="auto"/>
              <w:right w:val="single" w:sz="4" w:space="0" w:color="auto"/>
            </w:tcBorders>
            <w:shd w:val="clear" w:color="auto" w:fill="FFFFFF"/>
            <w:noWrap/>
            <w:vAlign w:val="bottom"/>
            <w:hideMark/>
          </w:tcPr>
          <w:p w14:paraId="251EA5E8"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67.536</w:t>
            </w:r>
          </w:p>
        </w:tc>
        <w:tc>
          <w:tcPr>
            <w:tcW w:w="1080" w:type="dxa"/>
            <w:tcBorders>
              <w:top w:val="nil"/>
              <w:left w:val="nil"/>
              <w:bottom w:val="single" w:sz="4" w:space="0" w:color="auto"/>
              <w:right w:val="single" w:sz="4" w:space="0" w:color="auto"/>
            </w:tcBorders>
            <w:noWrap/>
            <w:vAlign w:val="bottom"/>
            <w:hideMark/>
          </w:tcPr>
          <w:p w14:paraId="23CF6FBA" w14:textId="77777777" w:rsidR="0059053F" w:rsidRPr="004B2B95" w:rsidRDefault="0059053F" w:rsidP="00242A3D">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0,43</w:t>
            </w:r>
          </w:p>
        </w:tc>
      </w:tr>
      <w:tr w:rsidR="0059053F" w:rsidRPr="004B2B95" w14:paraId="3F7A955F"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16577F07"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27</w:t>
            </w:r>
          </w:p>
        </w:tc>
        <w:tc>
          <w:tcPr>
            <w:tcW w:w="708" w:type="dxa"/>
            <w:tcBorders>
              <w:top w:val="nil"/>
              <w:left w:val="nil"/>
              <w:bottom w:val="single" w:sz="4" w:space="0" w:color="auto"/>
              <w:right w:val="single" w:sz="4" w:space="0" w:color="auto"/>
            </w:tcBorders>
            <w:shd w:val="clear" w:color="auto" w:fill="FFFFFF"/>
            <w:noWrap/>
            <w:vAlign w:val="bottom"/>
            <w:hideMark/>
          </w:tcPr>
          <w:p w14:paraId="35B0FA3F"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1979</w:t>
            </w:r>
          </w:p>
        </w:tc>
        <w:tc>
          <w:tcPr>
            <w:tcW w:w="1386" w:type="dxa"/>
            <w:tcBorders>
              <w:top w:val="nil"/>
              <w:left w:val="nil"/>
              <w:bottom w:val="single" w:sz="4" w:space="0" w:color="auto"/>
              <w:right w:val="single" w:sz="4" w:space="0" w:color="auto"/>
            </w:tcBorders>
            <w:shd w:val="clear" w:color="auto" w:fill="FFFFFF"/>
            <w:noWrap/>
            <w:hideMark/>
          </w:tcPr>
          <w:p w14:paraId="617D2065" w14:textId="2D3C8179"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29.447.000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1850B6E8"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2,15</w:t>
            </w:r>
          </w:p>
        </w:tc>
        <w:tc>
          <w:tcPr>
            <w:tcW w:w="990" w:type="dxa"/>
            <w:tcBorders>
              <w:top w:val="nil"/>
              <w:left w:val="nil"/>
              <w:bottom w:val="single" w:sz="4" w:space="0" w:color="auto"/>
              <w:right w:val="single" w:sz="4" w:space="0" w:color="auto"/>
            </w:tcBorders>
            <w:shd w:val="clear" w:color="auto" w:fill="FFFFFF"/>
            <w:noWrap/>
            <w:vAlign w:val="bottom"/>
            <w:hideMark/>
          </w:tcPr>
          <w:p w14:paraId="6B85B18E"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1.090</w:t>
            </w:r>
          </w:p>
        </w:tc>
        <w:tc>
          <w:tcPr>
            <w:tcW w:w="720" w:type="dxa"/>
            <w:tcBorders>
              <w:top w:val="nil"/>
              <w:left w:val="nil"/>
              <w:bottom w:val="single" w:sz="4" w:space="0" w:color="auto"/>
              <w:right w:val="single" w:sz="4" w:space="0" w:color="auto"/>
            </w:tcBorders>
            <w:shd w:val="clear" w:color="auto" w:fill="FFFFFF"/>
            <w:noWrap/>
            <w:vAlign w:val="bottom"/>
            <w:hideMark/>
          </w:tcPr>
          <w:p w14:paraId="02F9752C"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1,38</w:t>
            </w:r>
          </w:p>
        </w:tc>
        <w:tc>
          <w:tcPr>
            <w:tcW w:w="990" w:type="dxa"/>
            <w:tcBorders>
              <w:top w:val="nil"/>
              <w:left w:val="nil"/>
              <w:bottom w:val="single" w:sz="4" w:space="0" w:color="auto"/>
              <w:right w:val="single" w:sz="4" w:space="0" w:color="auto"/>
            </w:tcBorders>
            <w:shd w:val="clear" w:color="auto" w:fill="FFFFFF"/>
            <w:noWrap/>
            <w:vAlign w:val="bottom"/>
            <w:hideMark/>
          </w:tcPr>
          <w:p w14:paraId="3710D1B5"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27.016</w:t>
            </w:r>
          </w:p>
        </w:tc>
        <w:tc>
          <w:tcPr>
            <w:tcW w:w="810" w:type="dxa"/>
            <w:tcBorders>
              <w:top w:val="nil"/>
              <w:left w:val="nil"/>
              <w:bottom w:val="single" w:sz="4" w:space="0" w:color="auto"/>
              <w:right w:val="single" w:sz="4" w:space="0" w:color="auto"/>
            </w:tcBorders>
            <w:shd w:val="clear" w:color="auto" w:fill="FFFFFF"/>
            <w:noWrap/>
            <w:vAlign w:val="bottom"/>
            <w:hideMark/>
          </w:tcPr>
          <w:p w14:paraId="1B49D37E"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1,56</w:t>
            </w:r>
          </w:p>
        </w:tc>
        <w:tc>
          <w:tcPr>
            <w:tcW w:w="1080" w:type="dxa"/>
            <w:tcBorders>
              <w:top w:val="nil"/>
              <w:left w:val="nil"/>
              <w:bottom w:val="single" w:sz="4" w:space="0" w:color="auto"/>
              <w:right w:val="single" w:sz="4" w:space="0" w:color="auto"/>
            </w:tcBorders>
            <w:shd w:val="clear" w:color="auto" w:fill="FFFFFF"/>
            <w:noWrap/>
            <w:vAlign w:val="bottom"/>
            <w:hideMark/>
          </w:tcPr>
          <w:p w14:paraId="7A433EDE"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59.677</w:t>
            </w:r>
          </w:p>
        </w:tc>
        <w:tc>
          <w:tcPr>
            <w:tcW w:w="1080" w:type="dxa"/>
            <w:tcBorders>
              <w:top w:val="nil"/>
              <w:left w:val="nil"/>
              <w:bottom w:val="single" w:sz="4" w:space="0" w:color="auto"/>
              <w:right w:val="single" w:sz="4" w:space="0" w:color="auto"/>
            </w:tcBorders>
            <w:noWrap/>
            <w:vAlign w:val="bottom"/>
            <w:hideMark/>
          </w:tcPr>
          <w:p w14:paraId="00CFD066" w14:textId="77777777" w:rsidR="0059053F" w:rsidRPr="004B2B95" w:rsidRDefault="0059053F" w:rsidP="00242A3D">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0,45</w:t>
            </w:r>
          </w:p>
        </w:tc>
      </w:tr>
      <w:tr w:rsidR="0059053F" w:rsidRPr="004B2B95" w14:paraId="09F4981C"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5CC13FD1"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28</w:t>
            </w:r>
          </w:p>
        </w:tc>
        <w:tc>
          <w:tcPr>
            <w:tcW w:w="708" w:type="dxa"/>
            <w:tcBorders>
              <w:top w:val="nil"/>
              <w:left w:val="nil"/>
              <w:bottom w:val="single" w:sz="4" w:space="0" w:color="auto"/>
              <w:right w:val="single" w:sz="4" w:space="0" w:color="auto"/>
            </w:tcBorders>
            <w:shd w:val="clear" w:color="auto" w:fill="FFFFFF"/>
            <w:noWrap/>
            <w:vAlign w:val="bottom"/>
            <w:hideMark/>
          </w:tcPr>
          <w:p w14:paraId="7CBA2637"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1980</w:t>
            </w:r>
          </w:p>
        </w:tc>
        <w:tc>
          <w:tcPr>
            <w:tcW w:w="1386" w:type="dxa"/>
            <w:tcBorders>
              <w:top w:val="nil"/>
              <w:left w:val="nil"/>
              <w:bottom w:val="single" w:sz="4" w:space="0" w:color="auto"/>
              <w:right w:val="single" w:sz="4" w:space="0" w:color="auto"/>
            </w:tcBorders>
            <w:shd w:val="clear" w:color="auto" w:fill="FFFFFF"/>
            <w:noWrap/>
            <w:hideMark/>
          </w:tcPr>
          <w:p w14:paraId="0C58FE66" w14:textId="7D335E5D"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23.587.000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4D24509E"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1,72</w:t>
            </w:r>
          </w:p>
        </w:tc>
        <w:tc>
          <w:tcPr>
            <w:tcW w:w="990" w:type="dxa"/>
            <w:tcBorders>
              <w:top w:val="nil"/>
              <w:left w:val="nil"/>
              <w:bottom w:val="single" w:sz="4" w:space="0" w:color="auto"/>
              <w:right w:val="single" w:sz="4" w:space="0" w:color="auto"/>
            </w:tcBorders>
            <w:shd w:val="clear" w:color="auto" w:fill="FFFFFF"/>
            <w:noWrap/>
            <w:vAlign w:val="bottom"/>
            <w:hideMark/>
          </w:tcPr>
          <w:p w14:paraId="053594C5"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890</w:t>
            </w:r>
          </w:p>
        </w:tc>
        <w:tc>
          <w:tcPr>
            <w:tcW w:w="720" w:type="dxa"/>
            <w:tcBorders>
              <w:top w:val="nil"/>
              <w:left w:val="nil"/>
              <w:bottom w:val="single" w:sz="4" w:space="0" w:color="auto"/>
              <w:right w:val="single" w:sz="4" w:space="0" w:color="auto"/>
            </w:tcBorders>
            <w:shd w:val="clear" w:color="auto" w:fill="FFFFFF"/>
            <w:noWrap/>
            <w:vAlign w:val="bottom"/>
            <w:hideMark/>
          </w:tcPr>
          <w:p w14:paraId="7398F519"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1,13</w:t>
            </w:r>
          </w:p>
        </w:tc>
        <w:tc>
          <w:tcPr>
            <w:tcW w:w="990" w:type="dxa"/>
            <w:tcBorders>
              <w:top w:val="nil"/>
              <w:left w:val="nil"/>
              <w:bottom w:val="single" w:sz="4" w:space="0" w:color="auto"/>
              <w:right w:val="single" w:sz="4" w:space="0" w:color="auto"/>
            </w:tcBorders>
            <w:shd w:val="clear" w:color="auto" w:fill="FFFFFF"/>
            <w:noWrap/>
            <w:vAlign w:val="bottom"/>
            <w:hideMark/>
          </w:tcPr>
          <w:p w14:paraId="4DFFAE60"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26.502</w:t>
            </w:r>
          </w:p>
        </w:tc>
        <w:tc>
          <w:tcPr>
            <w:tcW w:w="810" w:type="dxa"/>
            <w:tcBorders>
              <w:top w:val="nil"/>
              <w:left w:val="nil"/>
              <w:bottom w:val="single" w:sz="4" w:space="0" w:color="auto"/>
              <w:right w:val="single" w:sz="4" w:space="0" w:color="auto"/>
            </w:tcBorders>
            <w:shd w:val="clear" w:color="auto" w:fill="FFFFFF"/>
            <w:noWrap/>
            <w:vAlign w:val="bottom"/>
            <w:hideMark/>
          </w:tcPr>
          <w:p w14:paraId="64D18119"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1,53</w:t>
            </w:r>
          </w:p>
        </w:tc>
        <w:tc>
          <w:tcPr>
            <w:tcW w:w="1080" w:type="dxa"/>
            <w:tcBorders>
              <w:top w:val="nil"/>
              <w:left w:val="nil"/>
              <w:bottom w:val="single" w:sz="4" w:space="0" w:color="auto"/>
              <w:right w:val="single" w:sz="4" w:space="0" w:color="auto"/>
            </w:tcBorders>
            <w:shd w:val="clear" w:color="auto" w:fill="FFFFFF"/>
            <w:noWrap/>
            <w:vAlign w:val="bottom"/>
            <w:hideMark/>
          </w:tcPr>
          <w:p w14:paraId="54528F52"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55.355</w:t>
            </w:r>
          </w:p>
        </w:tc>
        <w:tc>
          <w:tcPr>
            <w:tcW w:w="1080" w:type="dxa"/>
            <w:tcBorders>
              <w:top w:val="nil"/>
              <w:left w:val="nil"/>
              <w:bottom w:val="single" w:sz="4" w:space="0" w:color="auto"/>
              <w:right w:val="single" w:sz="4" w:space="0" w:color="auto"/>
            </w:tcBorders>
            <w:noWrap/>
            <w:vAlign w:val="bottom"/>
            <w:hideMark/>
          </w:tcPr>
          <w:p w14:paraId="7E512490" w14:textId="77777777" w:rsidR="0059053F" w:rsidRPr="004B2B95" w:rsidRDefault="0059053F" w:rsidP="00242A3D">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0,48</w:t>
            </w:r>
          </w:p>
        </w:tc>
      </w:tr>
      <w:tr w:rsidR="0059053F" w:rsidRPr="004B2B95" w14:paraId="5D14A9BC"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tcPr>
          <w:p w14:paraId="3F95BA76"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29</w:t>
            </w:r>
          </w:p>
        </w:tc>
        <w:tc>
          <w:tcPr>
            <w:tcW w:w="708" w:type="dxa"/>
            <w:tcBorders>
              <w:top w:val="nil"/>
              <w:left w:val="nil"/>
              <w:bottom w:val="single" w:sz="4" w:space="0" w:color="auto"/>
              <w:right w:val="single" w:sz="4" w:space="0" w:color="auto"/>
            </w:tcBorders>
            <w:shd w:val="clear" w:color="auto" w:fill="FFFFFF"/>
            <w:noWrap/>
            <w:vAlign w:val="bottom"/>
          </w:tcPr>
          <w:p w14:paraId="37C6C0A7"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1981</w:t>
            </w:r>
          </w:p>
        </w:tc>
        <w:tc>
          <w:tcPr>
            <w:tcW w:w="1386" w:type="dxa"/>
            <w:tcBorders>
              <w:top w:val="nil"/>
              <w:left w:val="nil"/>
              <w:bottom w:val="single" w:sz="4" w:space="0" w:color="auto"/>
              <w:right w:val="single" w:sz="4" w:space="0" w:color="auto"/>
            </w:tcBorders>
            <w:shd w:val="clear" w:color="auto" w:fill="FFFFFF"/>
            <w:noWrap/>
            <w:hideMark/>
          </w:tcPr>
          <w:p w14:paraId="5ED9AAB2" w14:textId="4FF9939A"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31.294.000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5A99CE13" w14:textId="77777777" w:rsidR="0059053F" w:rsidRPr="004B2B95" w:rsidRDefault="0059053F" w:rsidP="00BD4526">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2,28</w:t>
            </w:r>
          </w:p>
        </w:tc>
        <w:tc>
          <w:tcPr>
            <w:tcW w:w="990" w:type="dxa"/>
            <w:tcBorders>
              <w:top w:val="nil"/>
              <w:left w:val="nil"/>
              <w:bottom w:val="single" w:sz="4" w:space="0" w:color="auto"/>
              <w:right w:val="single" w:sz="4" w:space="0" w:color="auto"/>
            </w:tcBorders>
            <w:shd w:val="clear" w:color="auto" w:fill="FFFFFF"/>
            <w:noWrap/>
            <w:vAlign w:val="bottom"/>
            <w:hideMark/>
          </w:tcPr>
          <w:p w14:paraId="26471104"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1.230</w:t>
            </w:r>
          </w:p>
        </w:tc>
        <w:tc>
          <w:tcPr>
            <w:tcW w:w="720" w:type="dxa"/>
            <w:tcBorders>
              <w:top w:val="nil"/>
              <w:left w:val="nil"/>
              <w:bottom w:val="single" w:sz="4" w:space="0" w:color="auto"/>
              <w:right w:val="single" w:sz="4" w:space="0" w:color="auto"/>
            </w:tcBorders>
            <w:shd w:val="clear" w:color="auto" w:fill="FFFFFF"/>
            <w:noWrap/>
            <w:vAlign w:val="bottom"/>
            <w:hideMark/>
          </w:tcPr>
          <w:p w14:paraId="0F6490A3"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1,56</w:t>
            </w:r>
          </w:p>
        </w:tc>
        <w:tc>
          <w:tcPr>
            <w:tcW w:w="990" w:type="dxa"/>
            <w:tcBorders>
              <w:top w:val="nil"/>
              <w:left w:val="nil"/>
              <w:bottom w:val="single" w:sz="4" w:space="0" w:color="auto"/>
              <w:right w:val="single" w:sz="4" w:space="0" w:color="auto"/>
            </w:tcBorders>
            <w:shd w:val="clear" w:color="auto" w:fill="FFFFFF"/>
            <w:noWrap/>
            <w:vAlign w:val="bottom"/>
            <w:hideMark/>
          </w:tcPr>
          <w:p w14:paraId="200D69F3"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25.442</w:t>
            </w:r>
          </w:p>
        </w:tc>
        <w:tc>
          <w:tcPr>
            <w:tcW w:w="810" w:type="dxa"/>
            <w:tcBorders>
              <w:top w:val="nil"/>
              <w:left w:val="nil"/>
              <w:bottom w:val="single" w:sz="4" w:space="0" w:color="auto"/>
              <w:right w:val="single" w:sz="4" w:space="0" w:color="auto"/>
            </w:tcBorders>
            <w:shd w:val="clear" w:color="auto" w:fill="FFFFFF"/>
            <w:noWrap/>
            <w:vAlign w:val="bottom"/>
            <w:hideMark/>
          </w:tcPr>
          <w:p w14:paraId="30E27AB0"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1,47</w:t>
            </w:r>
          </w:p>
        </w:tc>
        <w:tc>
          <w:tcPr>
            <w:tcW w:w="1080" w:type="dxa"/>
            <w:tcBorders>
              <w:top w:val="nil"/>
              <w:left w:val="nil"/>
              <w:bottom w:val="single" w:sz="4" w:space="0" w:color="auto"/>
              <w:right w:val="single" w:sz="4" w:space="0" w:color="auto"/>
            </w:tcBorders>
            <w:shd w:val="clear" w:color="auto" w:fill="FFFFFF"/>
            <w:noWrap/>
            <w:vAlign w:val="bottom"/>
            <w:hideMark/>
          </w:tcPr>
          <w:p w14:paraId="65B8CEFD"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50.831</w:t>
            </w:r>
          </w:p>
        </w:tc>
        <w:tc>
          <w:tcPr>
            <w:tcW w:w="1080" w:type="dxa"/>
            <w:tcBorders>
              <w:top w:val="nil"/>
              <w:left w:val="nil"/>
              <w:bottom w:val="single" w:sz="4" w:space="0" w:color="auto"/>
              <w:right w:val="single" w:sz="4" w:space="0" w:color="auto"/>
            </w:tcBorders>
            <w:noWrap/>
            <w:vAlign w:val="bottom"/>
          </w:tcPr>
          <w:p w14:paraId="0B5F2B81" w14:textId="77777777" w:rsidR="0059053F" w:rsidRPr="004B2B95" w:rsidRDefault="0059053F" w:rsidP="00242A3D">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0,50</w:t>
            </w:r>
          </w:p>
        </w:tc>
      </w:tr>
      <w:tr w:rsidR="0059053F" w:rsidRPr="004B2B95" w14:paraId="10E2DDF5"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7CC08223"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30</w:t>
            </w:r>
          </w:p>
        </w:tc>
        <w:tc>
          <w:tcPr>
            <w:tcW w:w="708" w:type="dxa"/>
            <w:tcBorders>
              <w:top w:val="nil"/>
              <w:left w:val="nil"/>
              <w:bottom w:val="single" w:sz="4" w:space="0" w:color="auto"/>
              <w:right w:val="single" w:sz="4" w:space="0" w:color="auto"/>
            </w:tcBorders>
            <w:shd w:val="clear" w:color="auto" w:fill="FFFFFF"/>
            <w:noWrap/>
            <w:vAlign w:val="bottom"/>
            <w:hideMark/>
          </w:tcPr>
          <w:p w14:paraId="004D67B0"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1982</w:t>
            </w:r>
          </w:p>
        </w:tc>
        <w:tc>
          <w:tcPr>
            <w:tcW w:w="1386" w:type="dxa"/>
            <w:tcBorders>
              <w:top w:val="nil"/>
              <w:left w:val="nil"/>
              <w:bottom w:val="single" w:sz="4" w:space="0" w:color="auto"/>
              <w:right w:val="single" w:sz="4" w:space="0" w:color="auto"/>
            </w:tcBorders>
            <w:shd w:val="clear" w:color="auto" w:fill="FFFFFF"/>
            <w:noWrap/>
            <w:hideMark/>
          </w:tcPr>
          <w:p w14:paraId="348F7EDD" w14:textId="099EA9A1"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34.000.000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0002B969"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2,48</w:t>
            </w:r>
          </w:p>
        </w:tc>
        <w:tc>
          <w:tcPr>
            <w:tcW w:w="990" w:type="dxa"/>
            <w:tcBorders>
              <w:top w:val="nil"/>
              <w:left w:val="nil"/>
              <w:bottom w:val="single" w:sz="4" w:space="0" w:color="auto"/>
              <w:right w:val="single" w:sz="4" w:space="0" w:color="auto"/>
            </w:tcBorders>
            <w:shd w:val="clear" w:color="auto" w:fill="FFFFFF"/>
            <w:noWrap/>
            <w:vAlign w:val="bottom"/>
            <w:hideMark/>
          </w:tcPr>
          <w:p w14:paraId="038F99D6"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1.260</w:t>
            </w:r>
          </w:p>
        </w:tc>
        <w:tc>
          <w:tcPr>
            <w:tcW w:w="720" w:type="dxa"/>
            <w:tcBorders>
              <w:top w:val="nil"/>
              <w:left w:val="nil"/>
              <w:bottom w:val="single" w:sz="4" w:space="0" w:color="auto"/>
              <w:right w:val="single" w:sz="4" w:space="0" w:color="auto"/>
            </w:tcBorders>
            <w:shd w:val="clear" w:color="auto" w:fill="FFFFFF"/>
            <w:noWrap/>
            <w:vAlign w:val="bottom"/>
            <w:hideMark/>
          </w:tcPr>
          <w:p w14:paraId="370D4C0F"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1,59</w:t>
            </w:r>
          </w:p>
        </w:tc>
        <w:tc>
          <w:tcPr>
            <w:tcW w:w="990" w:type="dxa"/>
            <w:tcBorders>
              <w:top w:val="nil"/>
              <w:left w:val="nil"/>
              <w:bottom w:val="single" w:sz="4" w:space="0" w:color="auto"/>
              <w:right w:val="single" w:sz="4" w:space="0" w:color="auto"/>
            </w:tcBorders>
            <w:shd w:val="clear" w:color="auto" w:fill="FFFFFF"/>
            <w:noWrap/>
            <w:vAlign w:val="bottom"/>
            <w:hideMark/>
          </w:tcPr>
          <w:p w14:paraId="142BAE4B"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26.984</w:t>
            </w:r>
          </w:p>
        </w:tc>
        <w:tc>
          <w:tcPr>
            <w:tcW w:w="810" w:type="dxa"/>
            <w:tcBorders>
              <w:top w:val="nil"/>
              <w:left w:val="nil"/>
              <w:bottom w:val="single" w:sz="4" w:space="0" w:color="auto"/>
              <w:right w:val="single" w:sz="4" w:space="0" w:color="auto"/>
            </w:tcBorders>
            <w:shd w:val="clear" w:color="auto" w:fill="FFFFFF"/>
            <w:noWrap/>
            <w:vAlign w:val="bottom"/>
            <w:hideMark/>
          </w:tcPr>
          <w:p w14:paraId="6ACA419E"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1,55</w:t>
            </w:r>
          </w:p>
        </w:tc>
        <w:tc>
          <w:tcPr>
            <w:tcW w:w="1080" w:type="dxa"/>
            <w:tcBorders>
              <w:top w:val="nil"/>
              <w:left w:val="nil"/>
              <w:bottom w:val="single" w:sz="4" w:space="0" w:color="auto"/>
              <w:right w:val="single" w:sz="4" w:space="0" w:color="auto"/>
            </w:tcBorders>
            <w:shd w:val="clear" w:color="auto" w:fill="FFFFFF"/>
            <w:noWrap/>
            <w:vAlign w:val="bottom"/>
            <w:hideMark/>
          </w:tcPr>
          <w:p w14:paraId="6C444A73"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60.259</w:t>
            </w:r>
          </w:p>
        </w:tc>
        <w:tc>
          <w:tcPr>
            <w:tcW w:w="1080" w:type="dxa"/>
            <w:tcBorders>
              <w:top w:val="nil"/>
              <w:left w:val="nil"/>
              <w:bottom w:val="single" w:sz="4" w:space="0" w:color="auto"/>
              <w:right w:val="single" w:sz="4" w:space="0" w:color="auto"/>
            </w:tcBorders>
            <w:noWrap/>
            <w:vAlign w:val="bottom"/>
            <w:hideMark/>
          </w:tcPr>
          <w:p w14:paraId="12E907F4" w14:textId="77777777" w:rsidR="0059053F" w:rsidRPr="004B2B95" w:rsidRDefault="0059053F" w:rsidP="00242A3D">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0,45</w:t>
            </w:r>
          </w:p>
        </w:tc>
      </w:tr>
      <w:tr w:rsidR="0059053F" w:rsidRPr="004B2B95" w14:paraId="7FAD9297"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6A69A9F6"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31</w:t>
            </w:r>
          </w:p>
        </w:tc>
        <w:tc>
          <w:tcPr>
            <w:tcW w:w="708" w:type="dxa"/>
            <w:tcBorders>
              <w:top w:val="nil"/>
              <w:left w:val="nil"/>
              <w:bottom w:val="single" w:sz="4" w:space="0" w:color="auto"/>
              <w:right w:val="single" w:sz="4" w:space="0" w:color="auto"/>
            </w:tcBorders>
            <w:shd w:val="clear" w:color="auto" w:fill="FFFFFF"/>
            <w:noWrap/>
            <w:vAlign w:val="bottom"/>
            <w:hideMark/>
          </w:tcPr>
          <w:p w14:paraId="72AA37C7"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1983</w:t>
            </w:r>
          </w:p>
        </w:tc>
        <w:tc>
          <w:tcPr>
            <w:tcW w:w="1386" w:type="dxa"/>
            <w:tcBorders>
              <w:top w:val="nil"/>
              <w:left w:val="nil"/>
              <w:bottom w:val="single" w:sz="4" w:space="0" w:color="auto"/>
              <w:right w:val="single" w:sz="4" w:space="0" w:color="auto"/>
            </w:tcBorders>
            <w:shd w:val="clear" w:color="auto" w:fill="FFFFFF"/>
            <w:noWrap/>
            <w:hideMark/>
          </w:tcPr>
          <w:p w14:paraId="072ABF56" w14:textId="377B3F0C"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22.490.000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0DFB0B68"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1,64</w:t>
            </w:r>
          </w:p>
        </w:tc>
        <w:tc>
          <w:tcPr>
            <w:tcW w:w="990" w:type="dxa"/>
            <w:tcBorders>
              <w:top w:val="nil"/>
              <w:left w:val="nil"/>
              <w:bottom w:val="single" w:sz="4" w:space="0" w:color="auto"/>
              <w:right w:val="single" w:sz="4" w:space="0" w:color="auto"/>
            </w:tcBorders>
            <w:shd w:val="clear" w:color="auto" w:fill="FFFFFF"/>
            <w:noWrap/>
            <w:vAlign w:val="bottom"/>
            <w:hideMark/>
          </w:tcPr>
          <w:p w14:paraId="72F13AFE"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830</w:t>
            </w:r>
          </w:p>
        </w:tc>
        <w:tc>
          <w:tcPr>
            <w:tcW w:w="720" w:type="dxa"/>
            <w:tcBorders>
              <w:top w:val="nil"/>
              <w:left w:val="nil"/>
              <w:bottom w:val="single" w:sz="4" w:space="0" w:color="auto"/>
              <w:right w:val="single" w:sz="4" w:space="0" w:color="auto"/>
            </w:tcBorders>
            <w:shd w:val="clear" w:color="auto" w:fill="FFFFFF"/>
            <w:noWrap/>
            <w:vAlign w:val="bottom"/>
            <w:hideMark/>
          </w:tcPr>
          <w:p w14:paraId="2B71148A"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1,05</w:t>
            </w:r>
          </w:p>
        </w:tc>
        <w:tc>
          <w:tcPr>
            <w:tcW w:w="990" w:type="dxa"/>
            <w:tcBorders>
              <w:top w:val="nil"/>
              <w:left w:val="nil"/>
              <w:bottom w:val="single" w:sz="4" w:space="0" w:color="auto"/>
              <w:right w:val="single" w:sz="4" w:space="0" w:color="auto"/>
            </w:tcBorders>
            <w:shd w:val="clear" w:color="auto" w:fill="FFFFFF"/>
            <w:noWrap/>
            <w:vAlign w:val="bottom"/>
            <w:hideMark/>
          </w:tcPr>
          <w:p w14:paraId="2C2DCC20"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27.096</w:t>
            </w:r>
          </w:p>
        </w:tc>
        <w:tc>
          <w:tcPr>
            <w:tcW w:w="810" w:type="dxa"/>
            <w:tcBorders>
              <w:top w:val="nil"/>
              <w:left w:val="nil"/>
              <w:bottom w:val="single" w:sz="4" w:space="0" w:color="auto"/>
              <w:right w:val="single" w:sz="4" w:space="0" w:color="auto"/>
            </w:tcBorders>
            <w:shd w:val="clear" w:color="auto" w:fill="FFFFFF"/>
            <w:noWrap/>
            <w:vAlign w:val="bottom"/>
            <w:hideMark/>
          </w:tcPr>
          <w:p w14:paraId="73FCA0DE"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1,56</w:t>
            </w:r>
          </w:p>
        </w:tc>
        <w:tc>
          <w:tcPr>
            <w:tcW w:w="1080" w:type="dxa"/>
            <w:tcBorders>
              <w:top w:val="nil"/>
              <w:left w:val="nil"/>
              <w:bottom w:val="single" w:sz="4" w:space="0" w:color="auto"/>
              <w:right w:val="single" w:sz="4" w:space="0" w:color="auto"/>
            </w:tcBorders>
            <w:shd w:val="clear" w:color="auto" w:fill="FFFFFF"/>
            <w:noWrap/>
            <w:vAlign w:val="bottom"/>
            <w:hideMark/>
          </w:tcPr>
          <w:p w14:paraId="3DB45C29"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58.757</w:t>
            </w:r>
          </w:p>
        </w:tc>
        <w:tc>
          <w:tcPr>
            <w:tcW w:w="1080" w:type="dxa"/>
            <w:tcBorders>
              <w:top w:val="nil"/>
              <w:left w:val="nil"/>
              <w:bottom w:val="single" w:sz="4" w:space="0" w:color="auto"/>
              <w:right w:val="single" w:sz="4" w:space="0" w:color="auto"/>
            </w:tcBorders>
            <w:noWrap/>
            <w:vAlign w:val="bottom"/>
            <w:hideMark/>
          </w:tcPr>
          <w:p w14:paraId="4B405FF2" w14:textId="77777777" w:rsidR="0059053F" w:rsidRPr="004B2B95" w:rsidRDefault="0059053F" w:rsidP="00242A3D">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0,46</w:t>
            </w:r>
          </w:p>
        </w:tc>
      </w:tr>
      <w:tr w:rsidR="0059053F" w:rsidRPr="004B2B95" w14:paraId="3CF49580"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40DD963A"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32</w:t>
            </w:r>
          </w:p>
        </w:tc>
        <w:tc>
          <w:tcPr>
            <w:tcW w:w="708" w:type="dxa"/>
            <w:tcBorders>
              <w:top w:val="nil"/>
              <w:left w:val="nil"/>
              <w:bottom w:val="single" w:sz="4" w:space="0" w:color="auto"/>
              <w:right w:val="single" w:sz="4" w:space="0" w:color="auto"/>
            </w:tcBorders>
            <w:shd w:val="clear" w:color="auto" w:fill="FFFFFF"/>
            <w:noWrap/>
            <w:vAlign w:val="bottom"/>
            <w:hideMark/>
          </w:tcPr>
          <w:p w14:paraId="0FD91427"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1984</w:t>
            </w:r>
          </w:p>
        </w:tc>
        <w:tc>
          <w:tcPr>
            <w:tcW w:w="1386" w:type="dxa"/>
            <w:tcBorders>
              <w:top w:val="nil"/>
              <w:left w:val="nil"/>
              <w:bottom w:val="single" w:sz="4" w:space="0" w:color="auto"/>
              <w:right w:val="single" w:sz="4" w:space="0" w:color="auto"/>
            </w:tcBorders>
            <w:shd w:val="clear" w:color="auto" w:fill="FFFFFF"/>
            <w:noWrap/>
            <w:hideMark/>
          </w:tcPr>
          <w:p w14:paraId="15E6D0EC" w14:textId="2AB116EF"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30.719.000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52E99C6A"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2,24</w:t>
            </w:r>
          </w:p>
        </w:tc>
        <w:tc>
          <w:tcPr>
            <w:tcW w:w="990" w:type="dxa"/>
            <w:tcBorders>
              <w:top w:val="nil"/>
              <w:left w:val="nil"/>
              <w:bottom w:val="single" w:sz="4" w:space="0" w:color="auto"/>
              <w:right w:val="single" w:sz="4" w:space="0" w:color="auto"/>
            </w:tcBorders>
            <w:shd w:val="clear" w:color="auto" w:fill="FFFFFF"/>
            <w:noWrap/>
            <w:vAlign w:val="bottom"/>
            <w:hideMark/>
          </w:tcPr>
          <w:p w14:paraId="67226E90"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1.185</w:t>
            </w:r>
          </w:p>
        </w:tc>
        <w:tc>
          <w:tcPr>
            <w:tcW w:w="720" w:type="dxa"/>
            <w:tcBorders>
              <w:top w:val="nil"/>
              <w:left w:val="nil"/>
              <w:bottom w:val="single" w:sz="4" w:space="0" w:color="auto"/>
              <w:right w:val="single" w:sz="4" w:space="0" w:color="auto"/>
            </w:tcBorders>
            <w:shd w:val="clear" w:color="auto" w:fill="FFFFFF"/>
            <w:noWrap/>
            <w:vAlign w:val="bottom"/>
            <w:hideMark/>
          </w:tcPr>
          <w:p w14:paraId="2EF88545"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1,50</w:t>
            </w:r>
          </w:p>
        </w:tc>
        <w:tc>
          <w:tcPr>
            <w:tcW w:w="990" w:type="dxa"/>
            <w:tcBorders>
              <w:top w:val="nil"/>
              <w:left w:val="nil"/>
              <w:bottom w:val="single" w:sz="4" w:space="0" w:color="auto"/>
              <w:right w:val="single" w:sz="4" w:space="0" w:color="auto"/>
            </w:tcBorders>
            <w:shd w:val="clear" w:color="auto" w:fill="FFFFFF"/>
            <w:noWrap/>
            <w:vAlign w:val="bottom"/>
            <w:hideMark/>
          </w:tcPr>
          <w:p w14:paraId="0F1D84AE"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25.923</w:t>
            </w:r>
          </w:p>
        </w:tc>
        <w:tc>
          <w:tcPr>
            <w:tcW w:w="810" w:type="dxa"/>
            <w:tcBorders>
              <w:top w:val="nil"/>
              <w:left w:val="nil"/>
              <w:bottom w:val="single" w:sz="4" w:space="0" w:color="auto"/>
              <w:right w:val="single" w:sz="4" w:space="0" w:color="auto"/>
            </w:tcBorders>
            <w:shd w:val="clear" w:color="auto" w:fill="FFFFFF"/>
            <w:noWrap/>
            <w:vAlign w:val="bottom"/>
            <w:hideMark/>
          </w:tcPr>
          <w:p w14:paraId="7A77CE2A"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1,49</w:t>
            </w:r>
          </w:p>
        </w:tc>
        <w:tc>
          <w:tcPr>
            <w:tcW w:w="1080" w:type="dxa"/>
            <w:tcBorders>
              <w:top w:val="nil"/>
              <w:left w:val="nil"/>
              <w:bottom w:val="single" w:sz="4" w:space="0" w:color="auto"/>
              <w:right w:val="single" w:sz="4" w:space="0" w:color="auto"/>
            </w:tcBorders>
            <w:shd w:val="clear" w:color="auto" w:fill="FFFFFF"/>
            <w:noWrap/>
            <w:vAlign w:val="bottom"/>
            <w:hideMark/>
          </w:tcPr>
          <w:p w14:paraId="612D21FC"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53.692</w:t>
            </w:r>
          </w:p>
        </w:tc>
        <w:tc>
          <w:tcPr>
            <w:tcW w:w="1080" w:type="dxa"/>
            <w:tcBorders>
              <w:top w:val="nil"/>
              <w:left w:val="nil"/>
              <w:bottom w:val="single" w:sz="4" w:space="0" w:color="auto"/>
              <w:right w:val="single" w:sz="4" w:space="0" w:color="auto"/>
            </w:tcBorders>
            <w:noWrap/>
            <w:vAlign w:val="bottom"/>
            <w:hideMark/>
          </w:tcPr>
          <w:p w14:paraId="1B7D9CC9" w14:textId="77777777" w:rsidR="0059053F" w:rsidRPr="004B2B95" w:rsidRDefault="0059053F" w:rsidP="00242A3D">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0,48</w:t>
            </w:r>
          </w:p>
        </w:tc>
      </w:tr>
      <w:tr w:rsidR="0059053F" w:rsidRPr="004B2B95" w14:paraId="184FDD1C"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0E18181C"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33</w:t>
            </w:r>
          </w:p>
        </w:tc>
        <w:tc>
          <w:tcPr>
            <w:tcW w:w="708" w:type="dxa"/>
            <w:tcBorders>
              <w:top w:val="nil"/>
              <w:left w:val="nil"/>
              <w:bottom w:val="single" w:sz="4" w:space="0" w:color="auto"/>
              <w:right w:val="single" w:sz="4" w:space="0" w:color="auto"/>
            </w:tcBorders>
            <w:shd w:val="clear" w:color="auto" w:fill="FFFFFF"/>
            <w:noWrap/>
            <w:vAlign w:val="bottom"/>
            <w:hideMark/>
          </w:tcPr>
          <w:p w14:paraId="4D619E06"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1985</w:t>
            </w:r>
          </w:p>
        </w:tc>
        <w:tc>
          <w:tcPr>
            <w:tcW w:w="1386" w:type="dxa"/>
            <w:tcBorders>
              <w:top w:val="nil"/>
              <w:left w:val="nil"/>
              <w:bottom w:val="single" w:sz="4" w:space="0" w:color="auto"/>
              <w:right w:val="single" w:sz="4" w:space="0" w:color="auto"/>
            </w:tcBorders>
            <w:shd w:val="clear" w:color="auto" w:fill="FFFFFF"/>
            <w:noWrap/>
            <w:hideMark/>
          </w:tcPr>
          <w:p w14:paraId="34F81A55" w14:textId="5E251849"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30.728.000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2D16F3AA"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2,24</w:t>
            </w:r>
          </w:p>
        </w:tc>
        <w:tc>
          <w:tcPr>
            <w:tcW w:w="990" w:type="dxa"/>
            <w:tcBorders>
              <w:top w:val="nil"/>
              <w:left w:val="nil"/>
              <w:bottom w:val="single" w:sz="4" w:space="0" w:color="auto"/>
              <w:right w:val="single" w:sz="4" w:space="0" w:color="auto"/>
            </w:tcBorders>
            <w:shd w:val="clear" w:color="auto" w:fill="FFFFFF"/>
            <w:noWrap/>
            <w:vAlign w:val="bottom"/>
            <w:hideMark/>
          </w:tcPr>
          <w:p w14:paraId="648E90DB"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1.078</w:t>
            </w:r>
          </w:p>
        </w:tc>
        <w:tc>
          <w:tcPr>
            <w:tcW w:w="720" w:type="dxa"/>
            <w:tcBorders>
              <w:top w:val="nil"/>
              <w:left w:val="nil"/>
              <w:bottom w:val="single" w:sz="4" w:space="0" w:color="auto"/>
              <w:right w:val="single" w:sz="4" w:space="0" w:color="auto"/>
            </w:tcBorders>
            <w:shd w:val="clear" w:color="auto" w:fill="FFFFFF"/>
            <w:noWrap/>
            <w:vAlign w:val="bottom"/>
            <w:hideMark/>
          </w:tcPr>
          <w:p w14:paraId="4C580211"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1,36</w:t>
            </w:r>
          </w:p>
        </w:tc>
        <w:tc>
          <w:tcPr>
            <w:tcW w:w="990" w:type="dxa"/>
            <w:tcBorders>
              <w:top w:val="nil"/>
              <w:left w:val="nil"/>
              <w:bottom w:val="single" w:sz="4" w:space="0" w:color="auto"/>
              <w:right w:val="single" w:sz="4" w:space="0" w:color="auto"/>
            </w:tcBorders>
            <w:shd w:val="clear" w:color="auto" w:fill="FFFFFF"/>
            <w:noWrap/>
            <w:vAlign w:val="bottom"/>
            <w:hideMark/>
          </w:tcPr>
          <w:p w14:paraId="67541E37"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28.505</w:t>
            </w:r>
          </w:p>
        </w:tc>
        <w:tc>
          <w:tcPr>
            <w:tcW w:w="810" w:type="dxa"/>
            <w:tcBorders>
              <w:top w:val="nil"/>
              <w:left w:val="nil"/>
              <w:bottom w:val="single" w:sz="4" w:space="0" w:color="auto"/>
              <w:right w:val="single" w:sz="4" w:space="0" w:color="auto"/>
            </w:tcBorders>
            <w:shd w:val="clear" w:color="auto" w:fill="FFFFFF"/>
            <w:noWrap/>
            <w:vAlign w:val="bottom"/>
            <w:hideMark/>
          </w:tcPr>
          <w:p w14:paraId="21180E3B"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1,64</w:t>
            </w:r>
          </w:p>
        </w:tc>
        <w:tc>
          <w:tcPr>
            <w:tcW w:w="1080" w:type="dxa"/>
            <w:tcBorders>
              <w:top w:val="nil"/>
              <w:left w:val="nil"/>
              <w:bottom w:val="single" w:sz="4" w:space="0" w:color="auto"/>
              <w:right w:val="single" w:sz="4" w:space="0" w:color="auto"/>
            </w:tcBorders>
            <w:shd w:val="clear" w:color="auto" w:fill="FFFFFF"/>
            <w:noWrap/>
            <w:vAlign w:val="bottom"/>
            <w:hideMark/>
          </w:tcPr>
          <w:p w14:paraId="32E6B6A4"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71.033</w:t>
            </w:r>
          </w:p>
        </w:tc>
        <w:tc>
          <w:tcPr>
            <w:tcW w:w="1080" w:type="dxa"/>
            <w:tcBorders>
              <w:top w:val="nil"/>
              <w:left w:val="nil"/>
              <w:bottom w:val="single" w:sz="4" w:space="0" w:color="auto"/>
              <w:right w:val="single" w:sz="4" w:space="0" w:color="auto"/>
            </w:tcBorders>
            <w:noWrap/>
            <w:vAlign w:val="bottom"/>
            <w:hideMark/>
          </w:tcPr>
          <w:p w14:paraId="57F976D0" w14:textId="77777777" w:rsidR="0059053F" w:rsidRPr="004B2B95" w:rsidRDefault="0059053F" w:rsidP="00242A3D">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0,40</w:t>
            </w:r>
          </w:p>
        </w:tc>
      </w:tr>
      <w:tr w:rsidR="0059053F" w:rsidRPr="004B2B95" w14:paraId="283C0EF5" w14:textId="77777777" w:rsidTr="00CC4811">
        <w:trPr>
          <w:trHeight w:val="285"/>
        </w:trPr>
        <w:tc>
          <w:tcPr>
            <w:tcW w:w="568" w:type="dxa"/>
            <w:tcBorders>
              <w:top w:val="nil"/>
              <w:left w:val="single" w:sz="4" w:space="0" w:color="auto"/>
              <w:bottom w:val="single" w:sz="4" w:space="0" w:color="auto"/>
              <w:right w:val="single" w:sz="4" w:space="0" w:color="auto"/>
            </w:tcBorders>
            <w:noWrap/>
            <w:vAlign w:val="bottom"/>
            <w:hideMark/>
          </w:tcPr>
          <w:p w14:paraId="4AE242F4"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34</w:t>
            </w:r>
          </w:p>
        </w:tc>
        <w:tc>
          <w:tcPr>
            <w:tcW w:w="708" w:type="dxa"/>
            <w:tcBorders>
              <w:top w:val="nil"/>
              <w:left w:val="nil"/>
              <w:bottom w:val="single" w:sz="4" w:space="0" w:color="auto"/>
              <w:right w:val="single" w:sz="4" w:space="0" w:color="auto"/>
            </w:tcBorders>
            <w:noWrap/>
            <w:vAlign w:val="bottom"/>
            <w:hideMark/>
          </w:tcPr>
          <w:p w14:paraId="652F64ED"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1986</w:t>
            </w:r>
          </w:p>
        </w:tc>
        <w:tc>
          <w:tcPr>
            <w:tcW w:w="1386" w:type="dxa"/>
            <w:tcBorders>
              <w:top w:val="nil"/>
              <w:left w:val="nil"/>
              <w:bottom w:val="single" w:sz="4" w:space="0" w:color="auto"/>
              <w:right w:val="single" w:sz="4" w:space="0" w:color="auto"/>
            </w:tcBorders>
            <w:noWrap/>
            <w:hideMark/>
          </w:tcPr>
          <w:p w14:paraId="663FD394" w14:textId="340B0D22"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35.020.000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noWrap/>
            <w:vAlign w:val="bottom"/>
            <w:hideMark/>
          </w:tcPr>
          <w:p w14:paraId="39A4BBCB"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2,55</w:t>
            </w:r>
          </w:p>
        </w:tc>
        <w:tc>
          <w:tcPr>
            <w:tcW w:w="990" w:type="dxa"/>
            <w:tcBorders>
              <w:top w:val="nil"/>
              <w:left w:val="nil"/>
              <w:bottom w:val="single" w:sz="4" w:space="0" w:color="auto"/>
              <w:right w:val="single" w:sz="4" w:space="0" w:color="auto"/>
            </w:tcBorders>
            <w:noWrap/>
            <w:vAlign w:val="bottom"/>
            <w:hideMark/>
          </w:tcPr>
          <w:p w14:paraId="7FC52B37"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1.159</w:t>
            </w:r>
          </w:p>
        </w:tc>
        <w:tc>
          <w:tcPr>
            <w:tcW w:w="720" w:type="dxa"/>
            <w:tcBorders>
              <w:top w:val="nil"/>
              <w:left w:val="nil"/>
              <w:bottom w:val="single" w:sz="4" w:space="0" w:color="auto"/>
              <w:right w:val="single" w:sz="4" w:space="0" w:color="auto"/>
            </w:tcBorders>
            <w:noWrap/>
            <w:vAlign w:val="bottom"/>
            <w:hideMark/>
          </w:tcPr>
          <w:p w14:paraId="4A17E054"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1,47</w:t>
            </w:r>
          </w:p>
        </w:tc>
        <w:tc>
          <w:tcPr>
            <w:tcW w:w="990" w:type="dxa"/>
            <w:tcBorders>
              <w:top w:val="nil"/>
              <w:left w:val="nil"/>
              <w:bottom w:val="single" w:sz="4" w:space="0" w:color="auto"/>
              <w:right w:val="single" w:sz="4" w:space="0" w:color="auto"/>
            </w:tcBorders>
            <w:noWrap/>
            <w:vAlign w:val="bottom"/>
            <w:hideMark/>
          </w:tcPr>
          <w:p w14:paraId="1105E064"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30.216</w:t>
            </w:r>
          </w:p>
        </w:tc>
        <w:tc>
          <w:tcPr>
            <w:tcW w:w="810" w:type="dxa"/>
            <w:tcBorders>
              <w:top w:val="nil"/>
              <w:left w:val="nil"/>
              <w:bottom w:val="single" w:sz="4" w:space="0" w:color="auto"/>
              <w:right w:val="single" w:sz="4" w:space="0" w:color="auto"/>
            </w:tcBorders>
            <w:noWrap/>
            <w:vAlign w:val="bottom"/>
            <w:hideMark/>
          </w:tcPr>
          <w:p w14:paraId="297E290E"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1,74</w:t>
            </w:r>
          </w:p>
        </w:tc>
        <w:tc>
          <w:tcPr>
            <w:tcW w:w="1080" w:type="dxa"/>
            <w:tcBorders>
              <w:top w:val="nil"/>
              <w:left w:val="nil"/>
              <w:bottom w:val="single" w:sz="4" w:space="0" w:color="auto"/>
              <w:right w:val="single" w:sz="4" w:space="0" w:color="auto"/>
            </w:tcBorders>
            <w:noWrap/>
            <w:vAlign w:val="bottom"/>
            <w:hideMark/>
          </w:tcPr>
          <w:p w14:paraId="67F9D7EC"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80.256</w:t>
            </w:r>
          </w:p>
        </w:tc>
        <w:tc>
          <w:tcPr>
            <w:tcW w:w="1080" w:type="dxa"/>
            <w:tcBorders>
              <w:top w:val="nil"/>
              <w:left w:val="nil"/>
              <w:bottom w:val="single" w:sz="4" w:space="0" w:color="auto"/>
              <w:right w:val="single" w:sz="4" w:space="0" w:color="auto"/>
            </w:tcBorders>
            <w:noWrap/>
            <w:vAlign w:val="bottom"/>
            <w:hideMark/>
          </w:tcPr>
          <w:p w14:paraId="76DD70C4" w14:textId="77777777" w:rsidR="0059053F" w:rsidRPr="004B2B95" w:rsidRDefault="0059053F" w:rsidP="00242A3D">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0,38</w:t>
            </w:r>
          </w:p>
        </w:tc>
      </w:tr>
      <w:tr w:rsidR="0059053F" w:rsidRPr="004B2B95" w14:paraId="28146588"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23169B4E"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35</w:t>
            </w:r>
          </w:p>
        </w:tc>
        <w:tc>
          <w:tcPr>
            <w:tcW w:w="708" w:type="dxa"/>
            <w:tcBorders>
              <w:top w:val="nil"/>
              <w:left w:val="nil"/>
              <w:bottom w:val="single" w:sz="4" w:space="0" w:color="auto"/>
              <w:right w:val="single" w:sz="4" w:space="0" w:color="auto"/>
            </w:tcBorders>
            <w:shd w:val="clear" w:color="auto" w:fill="FFFFFF"/>
            <w:noWrap/>
            <w:vAlign w:val="bottom"/>
            <w:hideMark/>
          </w:tcPr>
          <w:p w14:paraId="3550D20F"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1987</w:t>
            </w:r>
          </w:p>
        </w:tc>
        <w:tc>
          <w:tcPr>
            <w:tcW w:w="1386" w:type="dxa"/>
            <w:tcBorders>
              <w:top w:val="nil"/>
              <w:left w:val="nil"/>
              <w:bottom w:val="single" w:sz="4" w:space="0" w:color="auto"/>
              <w:right w:val="single" w:sz="4" w:space="0" w:color="auto"/>
            </w:tcBorders>
            <w:shd w:val="clear" w:color="auto" w:fill="FFFFFF"/>
            <w:noWrap/>
            <w:hideMark/>
          </w:tcPr>
          <w:p w14:paraId="7897514D" w14:textId="519D760D"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28.648.000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6016FE97"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2,09</w:t>
            </w:r>
          </w:p>
        </w:tc>
        <w:tc>
          <w:tcPr>
            <w:tcW w:w="990" w:type="dxa"/>
            <w:tcBorders>
              <w:top w:val="nil"/>
              <w:left w:val="nil"/>
              <w:bottom w:val="single" w:sz="4" w:space="0" w:color="auto"/>
              <w:right w:val="single" w:sz="4" w:space="0" w:color="auto"/>
            </w:tcBorders>
            <w:shd w:val="clear" w:color="auto" w:fill="FFFFFF"/>
            <w:noWrap/>
            <w:vAlign w:val="bottom"/>
            <w:hideMark/>
          </w:tcPr>
          <w:p w14:paraId="6D31DE5D"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1.125</w:t>
            </w:r>
          </w:p>
        </w:tc>
        <w:tc>
          <w:tcPr>
            <w:tcW w:w="720" w:type="dxa"/>
            <w:tcBorders>
              <w:top w:val="nil"/>
              <w:left w:val="nil"/>
              <w:bottom w:val="single" w:sz="4" w:space="0" w:color="auto"/>
              <w:right w:val="single" w:sz="4" w:space="0" w:color="auto"/>
            </w:tcBorders>
            <w:shd w:val="clear" w:color="auto" w:fill="FFFFFF"/>
            <w:noWrap/>
            <w:vAlign w:val="bottom"/>
            <w:hideMark/>
          </w:tcPr>
          <w:p w14:paraId="2D2C8B20"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1,42</w:t>
            </w:r>
          </w:p>
        </w:tc>
        <w:tc>
          <w:tcPr>
            <w:tcW w:w="990" w:type="dxa"/>
            <w:tcBorders>
              <w:top w:val="nil"/>
              <w:left w:val="nil"/>
              <w:bottom w:val="single" w:sz="4" w:space="0" w:color="auto"/>
              <w:right w:val="single" w:sz="4" w:space="0" w:color="auto"/>
            </w:tcBorders>
            <w:shd w:val="clear" w:color="auto" w:fill="FFFFFF"/>
            <w:noWrap/>
            <w:vAlign w:val="bottom"/>
            <w:hideMark/>
          </w:tcPr>
          <w:p w14:paraId="20E20F7C"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25.465</w:t>
            </w:r>
          </w:p>
        </w:tc>
        <w:tc>
          <w:tcPr>
            <w:tcW w:w="810" w:type="dxa"/>
            <w:tcBorders>
              <w:top w:val="nil"/>
              <w:left w:val="nil"/>
              <w:bottom w:val="single" w:sz="4" w:space="0" w:color="auto"/>
              <w:right w:val="single" w:sz="4" w:space="0" w:color="auto"/>
            </w:tcBorders>
            <w:shd w:val="clear" w:color="auto" w:fill="FFFFFF"/>
            <w:noWrap/>
            <w:vAlign w:val="bottom"/>
            <w:hideMark/>
          </w:tcPr>
          <w:p w14:paraId="1B78DF1E"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1,47</w:t>
            </w:r>
          </w:p>
        </w:tc>
        <w:tc>
          <w:tcPr>
            <w:tcW w:w="1080" w:type="dxa"/>
            <w:tcBorders>
              <w:top w:val="nil"/>
              <w:left w:val="nil"/>
              <w:bottom w:val="single" w:sz="4" w:space="0" w:color="auto"/>
              <w:right w:val="single" w:sz="4" w:space="0" w:color="auto"/>
            </w:tcBorders>
            <w:shd w:val="clear" w:color="auto" w:fill="FFFFFF"/>
            <w:noWrap/>
            <w:vAlign w:val="bottom"/>
            <w:hideMark/>
          </w:tcPr>
          <w:p w14:paraId="071437ED"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57.826</w:t>
            </w:r>
          </w:p>
        </w:tc>
        <w:tc>
          <w:tcPr>
            <w:tcW w:w="1080" w:type="dxa"/>
            <w:tcBorders>
              <w:top w:val="nil"/>
              <w:left w:val="nil"/>
              <w:bottom w:val="single" w:sz="4" w:space="0" w:color="auto"/>
              <w:right w:val="single" w:sz="4" w:space="0" w:color="auto"/>
            </w:tcBorders>
            <w:noWrap/>
            <w:vAlign w:val="bottom"/>
            <w:hideMark/>
          </w:tcPr>
          <w:p w14:paraId="2DB23127" w14:textId="77777777" w:rsidR="0059053F" w:rsidRPr="004B2B95" w:rsidRDefault="0059053F" w:rsidP="00242A3D">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0,44</w:t>
            </w:r>
          </w:p>
        </w:tc>
      </w:tr>
      <w:tr w:rsidR="0059053F" w:rsidRPr="004B2B95" w14:paraId="4D12F496"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3187ED5F"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36</w:t>
            </w:r>
          </w:p>
        </w:tc>
        <w:tc>
          <w:tcPr>
            <w:tcW w:w="708" w:type="dxa"/>
            <w:tcBorders>
              <w:top w:val="nil"/>
              <w:left w:val="nil"/>
              <w:bottom w:val="single" w:sz="4" w:space="0" w:color="auto"/>
              <w:right w:val="single" w:sz="4" w:space="0" w:color="auto"/>
            </w:tcBorders>
            <w:shd w:val="clear" w:color="auto" w:fill="FFFFFF"/>
            <w:noWrap/>
            <w:vAlign w:val="bottom"/>
            <w:hideMark/>
          </w:tcPr>
          <w:p w14:paraId="46AA1C9E"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1988</w:t>
            </w:r>
          </w:p>
        </w:tc>
        <w:tc>
          <w:tcPr>
            <w:tcW w:w="1386" w:type="dxa"/>
            <w:tcBorders>
              <w:top w:val="nil"/>
              <w:left w:val="nil"/>
              <w:bottom w:val="single" w:sz="4" w:space="0" w:color="auto"/>
              <w:right w:val="single" w:sz="4" w:space="0" w:color="auto"/>
            </w:tcBorders>
            <w:shd w:val="clear" w:color="auto" w:fill="FFFFFF"/>
            <w:noWrap/>
            <w:hideMark/>
          </w:tcPr>
          <w:p w14:paraId="0718C1B4" w14:textId="0213F645"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22.259.000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5BCBC3DF"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1,62</w:t>
            </w:r>
          </w:p>
        </w:tc>
        <w:tc>
          <w:tcPr>
            <w:tcW w:w="990" w:type="dxa"/>
            <w:tcBorders>
              <w:top w:val="nil"/>
              <w:left w:val="nil"/>
              <w:bottom w:val="single" w:sz="4" w:space="0" w:color="auto"/>
              <w:right w:val="single" w:sz="4" w:space="0" w:color="auto"/>
            </w:tcBorders>
            <w:shd w:val="clear" w:color="auto" w:fill="FFFFFF"/>
            <w:noWrap/>
            <w:vAlign w:val="bottom"/>
            <w:hideMark/>
          </w:tcPr>
          <w:p w14:paraId="332625AB"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1.201</w:t>
            </w:r>
          </w:p>
        </w:tc>
        <w:tc>
          <w:tcPr>
            <w:tcW w:w="720" w:type="dxa"/>
            <w:tcBorders>
              <w:top w:val="nil"/>
              <w:left w:val="nil"/>
              <w:bottom w:val="single" w:sz="4" w:space="0" w:color="auto"/>
              <w:right w:val="single" w:sz="4" w:space="0" w:color="auto"/>
            </w:tcBorders>
            <w:shd w:val="clear" w:color="auto" w:fill="FFFFFF"/>
            <w:noWrap/>
            <w:vAlign w:val="bottom"/>
            <w:hideMark/>
          </w:tcPr>
          <w:p w14:paraId="597FDAED"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1,52</w:t>
            </w:r>
          </w:p>
        </w:tc>
        <w:tc>
          <w:tcPr>
            <w:tcW w:w="990" w:type="dxa"/>
            <w:tcBorders>
              <w:top w:val="nil"/>
              <w:left w:val="nil"/>
              <w:bottom w:val="single" w:sz="4" w:space="0" w:color="auto"/>
              <w:right w:val="single" w:sz="4" w:space="0" w:color="auto"/>
            </w:tcBorders>
            <w:shd w:val="clear" w:color="auto" w:fill="FFFFFF"/>
            <w:noWrap/>
            <w:vAlign w:val="bottom"/>
            <w:hideMark/>
          </w:tcPr>
          <w:p w14:paraId="18FE8CB8"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18.534</w:t>
            </w:r>
          </w:p>
        </w:tc>
        <w:tc>
          <w:tcPr>
            <w:tcW w:w="810" w:type="dxa"/>
            <w:tcBorders>
              <w:top w:val="nil"/>
              <w:left w:val="nil"/>
              <w:bottom w:val="single" w:sz="4" w:space="0" w:color="auto"/>
              <w:right w:val="single" w:sz="4" w:space="0" w:color="auto"/>
            </w:tcBorders>
            <w:shd w:val="clear" w:color="auto" w:fill="FFFFFF"/>
            <w:noWrap/>
            <w:vAlign w:val="bottom"/>
            <w:hideMark/>
          </w:tcPr>
          <w:p w14:paraId="7869216B"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1,07</w:t>
            </w:r>
          </w:p>
        </w:tc>
        <w:tc>
          <w:tcPr>
            <w:tcW w:w="1080" w:type="dxa"/>
            <w:tcBorders>
              <w:top w:val="nil"/>
              <w:left w:val="nil"/>
              <w:bottom w:val="single" w:sz="4" w:space="0" w:color="auto"/>
              <w:right w:val="single" w:sz="4" w:space="0" w:color="auto"/>
            </w:tcBorders>
            <w:shd w:val="clear" w:color="auto" w:fill="FFFFFF"/>
            <w:noWrap/>
            <w:vAlign w:val="bottom"/>
            <w:hideMark/>
          </w:tcPr>
          <w:p w14:paraId="7433F703"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54.440</w:t>
            </w:r>
          </w:p>
        </w:tc>
        <w:tc>
          <w:tcPr>
            <w:tcW w:w="1080" w:type="dxa"/>
            <w:tcBorders>
              <w:top w:val="nil"/>
              <w:left w:val="nil"/>
              <w:bottom w:val="single" w:sz="4" w:space="0" w:color="auto"/>
              <w:right w:val="single" w:sz="4" w:space="0" w:color="auto"/>
            </w:tcBorders>
            <w:noWrap/>
            <w:vAlign w:val="bottom"/>
            <w:hideMark/>
          </w:tcPr>
          <w:p w14:paraId="089812B9" w14:textId="77777777" w:rsidR="0059053F" w:rsidRPr="004B2B95" w:rsidRDefault="0059053F" w:rsidP="00242A3D">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0,34</w:t>
            </w:r>
          </w:p>
        </w:tc>
      </w:tr>
      <w:tr w:rsidR="0059053F" w:rsidRPr="004B2B95" w14:paraId="0BEE686F"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6B3DECDD"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37</w:t>
            </w:r>
          </w:p>
        </w:tc>
        <w:tc>
          <w:tcPr>
            <w:tcW w:w="708" w:type="dxa"/>
            <w:tcBorders>
              <w:top w:val="nil"/>
              <w:left w:val="nil"/>
              <w:bottom w:val="single" w:sz="4" w:space="0" w:color="auto"/>
              <w:right w:val="single" w:sz="4" w:space="0" w:color="auto"/>
            </w:tcBorders>
            <w:shd w:val="clear" w:color="auto" w:fill="FFFFFF"/>
            <w:noWrap/>
            <w:vAlign w:val="bottom"/>
            <w:hideMark/>
          </w:tcPr>
          <w:p w14:paraId="41B4DA56"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1989</w:t>
            </w:r>
          </w:p>
        </w:tc>
        <w:tc>
          <w:tcPr>
            <w:tcW w:w="1386" w:type="dxa"/>
            <w:tcBorders>
              <w:top w:val="nil"/>
              <w:left w:val="nil"/>
              <w:bottom w:val="single" w:sz="4" w:space="0" w:color="auto"/>
              <w:right w:val="single" w:sz="4" w:space="0" w:color="auto"/>
            </w:tcBorders>
            <w:shd w:val="clear" w:color="auto" w:fill="FFFFFF"/>
            <w:noWrap/>
            <w:hideMark/>
          </w:tcPr>
          <w:p w14:paraId="5228FF6A" w14:textId="47D5FC32"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27.537.000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09DB6E1D"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2,01</w:t>
            </w:r>
          </w:p>
        </w:tc>
        <w:tc>
          <w:tcPr>
            <w:tcW w:w="990" w:type="dxa"/>
            <w:tcBorders>
              <w:top w:val="nil"/>
              <w:left w:val="nil"/>
              <w:bottom w:val="single" w:sz="4" w:space="0" w:color="auto"/>
              <w:right w:val="single" w:sz="4" w:space="0" w:color="auto"/>
            </w:tcBorders>
            <w:shd w:val="clear" w:color="auto" w:fill="FFFFFF"/>
            <w:noWrap/>
            <w:vAlign w:val="bottom"/>
            <w:hideMark/>
          </w:tcPr>
          <w:p w14:paraId="421BF187"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1.126</w:t>
            </w:r>
          </w:p>
        </w:tc>
        <w:tc>
          <w:tcPr>
            <w:tcW w:w="720" w:type="dxa"/>
            <w:tcBorders>
              <w:top w:val="nil"/>
              <w:left w:val="nil"/>
              <w:bottom w:val="single" w:sz="4" w:space="0" w:color="auto"/>
              <w:right w:val="single" w:sz="4" w:space="0" w:color="auto"/>
            </w:tcBorders>
            <w:shd w:val="clear" w:color="auto" w:fill="FFFFFF"/>
            <w:noWrap/>
            <w:vAlign w:val="bottom"/>
            <w:hideMark/>
          </w:tcPr>
          <w:p w14:paraId="450D9B37"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1,43</w:t>
            </w:r>
          </w:p>
        </w:tc>
        <w:tc>
          <w:tcPr>
            <w:tcW w:w="990" w:type="dxa"/>
            <w:tcBorders>
              <w:top w:val="nil"/>
              <w:left w:val="nil"/>
              <w:bottom w:val="single" w:sz="4" w:space="0" w:color="auto"/>
              <w:right w:val="single" w:sz="4" w:space="0" w:color="auto"/>
            </w:tcBorders>
            <w:shd w:val="clear" w:color="auto" w:fill="FFFFFF"/>
            <w:noWrap/>
            <w:vAlign w:val="bottom"/>
            <w:hideMark/>
          </w:tcPr>
          <w:p w14:paraId="36085849"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24.456</w:t>
            </w:r>
          </w:p>
        </w:tc>
        <w:tc>
          <w:tcPr>
            <w:tcW w:w="810" w:type="dxa"/>
            <w:tcBorders>
              <w:top w:val="nil"/>
              <w:left w:val="nil"/>
              <w:bottom w:val="single" w:sz="4" w:space="0" w:color="auto"/>
              <w:right w:val="single" w:sz="4" w:space="0" w:color="auto"/>
            </w:tcBorders>
            <w:shd w:val="clear" w:color="auto" w:fill="FFFFFF"/>
            <w:noWrap/>
            <w:vAlign w:val="bottom"/>
            <w:hideMark/>
          </w:tcPr>
          <w:p w14:paraId="792FB10C"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1,41</w:t>
            </w:r>
          </w:p>
        </w:tc>
        <w:tc>
          <w:tcPr>
            <w:tcW w:w="1080" w:type="dxa"/>
            <w:tcBorders>
              <w:top w:val="nil"/>
              <w:left w:val="nil"/>
              <w:bottom w:val="single" w:sz="4" w:space="0" w:color="auto"/>
              <w:right w:val="single" w:sz="4" w:space="0" w:color="auto"/>
            </w:tcBorders>
            <w:shd w:val="clear" w:color="auto" w:fill="FFFFFF"/>
            <w:noWrap/>
            <w:vAlign w:val="bottom"/>
            <w:hideMark/>
          </w:tcPr>
          <w:p w14:paraId="35A812F8"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49.135</w:t>
            </w:r>
          </w:p>
        </w:tc>
        <w:tc>
          <w:tcPr>
            <w:tcW w:w="1080" w:type="dxa"/>
            <w:tcBorders>
              <w:top w:val="nil"/>
              <w:left w:val="nil"/>
              <w:bottom w:val="single" w:sz="4" w:space="0" w:color="auto"/>
              <w:right w:val="single" w:sz="4" w:space="0" w:color="auto"/>
            </w:tcBorders>
            <w:noWrap/>
            <w:vAlign w:val="bottom"/>
            <w:hideMark/>
          </w:tcPr>
          <w:p w14:paraId="0BEC8672" w14:textId="77777777" w:rsidR="0059053F" w:rsidRPr="004B2B95" w:rsidRDefault="0059053F" w:rsidP="00242A3D">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0,50</w:t>
            </w:r>
          </w:p>
        </w:tc>
      </w:tr>
      <w:tr w:rsidR="0059053F" w:rsidRPr="004B2B95" w14:paraId="4C3A62FA"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54291375"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38</w:t>
            </w:r>
          </w:p>
        </w:tc>
        <w:tc>
          <w:tcPr>
            <w:tcW w:w="708" w:type="dxa"/>
            <w:tcBorders>
              <w:top w:val="nil"/>
              <w:left w:val="nil"/>
              <w:bottom w:val="single" w:sz="4" w:space="0" w:color="auto"/>
              <w:right w:val="single" w:sz="4" w:space="0" w:color="auto"/>
            </w:tcBorders>
            <w:shd w:val="clear" w:color="auto" w:fill="FFFFFF"/>
            <w:noWrap/>
            <w:vAlign w:val="bottom"/>
            <w:hideMark/>
          </w:tcPr>
          <w:p w14:paraId="46DC64FE"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1990</w:t>
            </w:r>
          </w:p>
        </w:tc>
        <w:tc>
          <w:tcPr>
            <w:tcW w:w="1386" w:type="dxa"/>
            <w:tcBorders>
              <w:top w:val="nil"/>
              <w:left w:val="nil"/>
              <w:bottom w:val="single" w:sz="4" w:space="0" w:color="auto"/>
              <w:right w:val="single" w:sz="4" w:space="0" w:color="auto"/>
            </w:tcBorders>
            <w:shd w:val="clear" w:color="auto" w:fill="FFFFFF"/>
            <w:noWrap/>
            <w:hideMark/>
          </w:tcPr>
          <w:p w14:paraId="101B36EC" w14:textId="5A95E2CC"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16.452.000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7F16BC9E"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1,20</w:t>
            </w:r>
          </w:p>
        </w:tc>
        <w:tc>
          <w:tcPr>
            <w:tcW w:w="990" w:type="dxa"/>
            <w:tcBorders>
              <w:top w:val="nil"/>
              <w:left w:val="nil"/>
              <w:bottom w:val="single" w:sz="4" w:space="0" w:color="auto"/>
              <w:right w:val="single" w:sz="4" w:space="0" w:color="auto"/>
            </w:tcBorders>
            <w:shd w:val="clear" w:color="auto" w:fill="FFFFFF"/>
            <w:noWrap/>
            <w:vAlign w:val="bottom"/>
            <w:hideMark/>
          </w:tcPr>
          <w:p w14:paraId="264F0524"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790</w:t>
            </w:r>
          </w:p>
        </w:tc>
        <w:tc>
          <w:tcPr>
            <w:tcW w:w="720" w:type="dxa"/>
            <w:tcBorders>
              <w:top w:val="nil"/>
              <w:left w:val="nil"/>
              <w:bottom w:val="single" w:sz="4" w:space="0" w:color="auto"/>
              <w:right w:val="single" w:sz="4" w:space="0" w:color="auto"/>
            </w:tcBorders>
            <w:shd w:val="clear" w:color="auto" w:fill="FFFFFF"/>
            <w:noWrap/>
            <w:vAlign w:val="bottom"/>
            <w:hideMark/>
          </w:tcPr>
          <w:p w14:paraId="408506C7"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1,00</w:t>
            </w:r>
          </w:p>
        </w:tc>
        <w:tc>
          <w:tcPr>
            <w:tcW w:w="990" w:type="dxa"/>
            <w:tcBorders>
              <w:top w:val="nil"/>
              <w:left w:val="nil"/>
              <w:bottom w:val="single" w:sz="4" w:space="0" w:color="auto"/>
              <w:right w:val="single" w:sz="4" w:space="0" w:color="auto"/>
            </w:tcBorders>
            <w:shd w:val="clear" w:color="auto" w:fill="FFFFFF"/>
            <w:noWrap/>
            <w:vAlign w:val="bottom"/>
            <w:hideMark/>
          </w:tcPr>
          <w:p w14:paraId="4A61CBD2"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20.825</w:t>
            </w:r>
          </w:p>
        </w:tc>
        <w:tc>
          <w:tcPr>
            <w:tcW w:w="810" w:type="dxa"/>
            <w:tcBorders>
              <w:top w:val="nil"/>
              <w:left w:val="nil"/>
              <w:bottom w:val="single" w:sz="4" w:space="0" w:color="auto"/>
              <w:right w:val="single" w:sz="4" w:space="0" w:color="auto"/>
            </w:tcBorders>
            <w:shd w:val="clear" w:color="auto" w:fill="FFFFFF"/>
            <w:noWrap/>
            <w:vAlign w:val="bottom"/>
            <w:hideMark/>
          </w:tcPr>
          <w:p w14:paraId="24D514BA"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1,20</w:t>
            </w:r>
          </w:p>
        </w:tc>
        <w:tc>
          <w:tcPr>
            <w:tcW w:w="1080" w:type="dxa"/>
            <w:tcBorders>
              <w:top w:val="nil"/>
              <w:left w:val="nil"/>
              <w:bottom w:val="single" w:sz="4" w:space="0" w:color="auto"/>
              <w:right w:val="single" w:sz="4" w:space="0" w:color="auto"/>
            </w:tcBorders>
            <w:shd w:val="clear" w:color="auto" w:fill="FFFFFF"/>
            <w:noWrap/>
            <w:vAlign w:val="bottom"/>
            <w:hideMark/>
          </w:tcPr>
          <w:p w14:paraId="1D88EA74"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38.809</w:t>
            </w:r>
          </w:p>
        </w:tc>
        <w:tc>
          <w:tcPr>
            <w:tcW w:w="1080" w:type="dxa"/>
            <w:tcBorders>
              <w:top w:val="nil"/>
              <w:left w:val="nil"/>
              <w:bottom w:val="single" w:sz="4" w:space="0" w:color="auto"/>
              <w:right w:val="single" w:sz="4" w:space="0" w:color="auto"/>
            </w:tcBorders>
            <w:noWrap/>
            <w:vAlign w:val="bottom"/>
            <w:hideMark/>
          </w:tcPr>
          <w:p w14:paraId="2897378A" w14:textId="77777777" w:rsidR="0059053F" w:rsidRPr="004B2B95" w:rsidRDefault="0059053F" w:rsidP="00242A3D">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0,54</w:t>
            </w:r>
          </w:p>
        </w:tc>
      </w:tr>
      <w:tr w:rsidR="0059053F" w:rsidRPr="004B2B95" w14:paraId="45C31576"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76F3F359"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39</w:t>
            </w:r>
          </w:p>
        </w:tc>
        <w:tc>
          <w:tcPr>
            <w:tcW w:w="708" w:type="dxa"/>
            <w:tcBorders>
              <w:top w:val="nil"/>
              <w:left w:val="nil"/>
              <w:bottom w:val="single" w:sz="4" w:space="0" w:color="auto"/>
              <w:right w:val="single" w:sz="4" w:space="0" w:color="auto"/>
            </w:tcBorders>
            <w:shd w:val="clear" w:color="auto" w:fill="FFFFFF"/>
            <w:noWrap/>
            <w:vAlign w:val="bottom"/>
            <w:hideMark/>
          </w:tcPr>
          <w:p w14:paraId="07CB9811"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1991</w:t>
            </w:r>
          </w:p>
        </w:tc>
        <w:tc>
          <w:tcPr>
            <w:tcW w:w="1386" w:type="dxa"/>
            <w:tcBorders>
              <w:top w:val="nil"/>
              <w:left w:val="nil"/>
              <w:bottom w:val="single" w:sz="4" w:space="0" w:color="auto"/>
              <w:right w:val="single" w:sz="4" w:space="0" w:color="auto"/>
            </w:tcBorders>
            <w:shd w:val="clear" w:color="auto" w:fill="FFFFFF"/>
            <w:noWrap/>
            <w:hideMark/>
          </w:tcPr>
          <w:p w14:paraId="28958C09" w14:textId="50C653EF"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25.195.000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0C29F02B"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1,84</w:t>
            </w:r>
          </w:p>
        </w:tc>
        <w:tc>
          <w:tcPr>
            <w:tcW w:w="990" w:type="dxa"/>
            <w:tcBorders>
              <w:top w:val="nil"/>
              <w:left w:val="nil"/>
              <w:bottom w:val="single" w:sz="4" w:space="0" w:color="auto"/>
              <w:right w:val="single" w:sz="4" w:space="0" w:color="auto"/>
            </w:tcBorders>
            <w:shd w:val="clear" w:color="auto" w:fill="FFFFFF"/>
            <w:noWrap/>
            <w:vAlign w:val="bottom"/>
            <w:hideMark/>
          </w:tcPr>
          <w:p w14:paraId="3FEF4C41"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1.375</w:t>
            </w:r>
          </w:p>
        </w:tc>
        <w:tc>
          <w:tcPr>
            <w:tcW w:w="720" w:type="dxa"/>
            <w:tcBorders>
              <w:top w:val="nil"/>
              <w:left w:val="nil"/>
              <w:bottom w:val="single" w:sz="4" w:space="0" w:color="auto"/>
              <w:right w:val="single" w:sz="4" w:space="0" w:color="auto"/>
            </w:tcBorders>
            <w:shd w:val="clear" w:color="auto" w:fill="FFFFFF"/>
            <w:noWrap/>
            <w:vAlign w:val="bottom"/>
            <w:hideMark/>
          </w:tcPr>
          <w:p w14:paraId="5A4D4103"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1,74</w:t>
            </w:r>
          </w:p>
        </w:tc>
        <w:tc>
          <w:tcPr>
            <w:tcW w:w="990" w:type="dxa"/>
            <w:tcBorders>
              <w:top w:val="nil"/>
              <w:left w:val="nil"/>
              <w:bottom w:val="single" w:sz="4" w:space="0" w:color="auto"/>
              <w:right w:val="single" w:sz="4" w:space="0" w:color="auto"/>
            </w:tcBorders>
            <w:shd w:val="clear" w:color="auto" w:fill="FFFFFF"/>
            <w:noWrap/>
            <w:vAlign w:val="bottom"/>
            <w:hideMark/>
          </w:tcPr>
          <w:p w14:paraId="60C40367"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18.324</w:t>
            </w:r>
          </w:p>
        </w:tc>
        <w:tc>
          <w:tcPr>
            <w:tcW w:w="810" w:type="dxa"/>
            <w:tcBorders>
              <w:top w:val="nil"/>
              <w:left w:val="nil"/>
              <w:bottom w:val="single" w:sz="4" w:space="0" w:color="auto"/>
              <w:right w:val="single" w:sz="4" w:space="0" w:color="auto"/>
            </w:tcBorders>
            <w:shd w:val="clear" w:color="auto" w:fill="FFFFFF"/>
            <w:noWrap/>
            <w:vAlign w:val="bottom"/>
            <w:hideMark/>
          </w:tcPr>
          <w:p w14:paraId="5AC37529"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1,06</w:t>
            </w:r>
          </w:p>
        </w:tc>
        <w:tc>
          <w:tcPr>
            <w:tcW w:w="1080" w:type="dxa"/>
            <w:tcBorders>
              <w:top w:val="nil"/>
              <w:left w:val="nil"/>
              <w:bottom w:val="single" w:sz="4" w:space="0" w:color="auto"/>
              <w:right w:val="single" w:sz="4" w:space="0" w:color="auto"/>
            </w:tcBorders>
            <w:shd w:val="clear" w:color="auto" w:fill="FFFFFF"/>
            <w:noWrap/>
            <w:vAlign w:val="bottom"/>
            <w:hideMark/>
          </w:tcPr>
          <w:p w14:paraId="17729192"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40.750</w:t>
            </w:r>
          </w:p>
        </w:tc>
        <w:tc>
          <w:tcPr>
            <w:tcW w:w="1080" w:type="dxa"/>
            <w:tcBorders>
              <w:top w:val="nil"/>
              <w:left w:val="nil"/>
              <w:bottom w:val="single" w:sz="4" w:space="0" w:color="auto"/>
              <w:right w:val="single" w:sz="4" w:space="0" w:color="auto"/>
            </w:tcBorders>
            <w:noWrap/>
            <w:vAlign w:val="bottom"/>
            <w:hideMark/>
          </w:tcPr>
          <w:p w14:paraId="21474231" w14:textId="77777777" w:rsidR="0059053F" w:rsidRPr="004B2B95" w:rsidRDefault="0059053F" w:rsidP="00242A3D">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0,45</w:t>
            </w:r>
          </w:p>
        </w:tc>
      </w:tr>
      <w:tr w:rsidR="0059053F" w:rsidRPr="004B2B95" w14:paraId="2E0B0825"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681B2A87"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40</w:t>
            </w:r>
          </w:p>
        </w:tc>
        <w:tc>
          <w:tcPr>
            <w:tcW w:w="708" w:type="dxa"/>
            <w:tcBorders>
              <w:top w:val="nil"/>
              <w:left w:val="nil"/>
              <w:bottom w:val="single" w:sz="4" w:space="0" w:color="auto"/>
              <w:right w:val="single" w:sz="4" w:space="0" w:color="auto"/>
            </w:tcBorders>
            <w:shd w:val="clear" w:color="auto" w:fill="FFFFFF"/>
            <w:noWrap/>
            <w:vAlign w:val="bottom"/>
            <w:hideMark/>
          </w:tcPr>
          <w:p w14:paraId="753B7500"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1992</w:t>
            </w:r>
          </w:p>
        </w:tc>
        <w:tc>
          <w:tcPr>
            <w:tcW w:w="1386" w:type="dxa"/>
            <w:tcBorders>
              <w:top w:val="nil"/>
              <w:left w:val="nil"/>
              <w:bottom w:val="single" w:sz="4" w:space="0" w:color="auto"/>
              <w:right w:val="single" w:sz="4" w:space="0" w:color="auto"/>
            </w:tcBorders>
            <w:shd w:val="clear" w:color="auto" w:fill="FFFFFF"/>
            <w:noWrap/>
            <w:hideMark/>
          </w:tcPr>
          <w:p w14:paraId="050479CA" w14:textId="77D7C665"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26.502.000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17C0E65E"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1,93</w:t>
            </w:r>
          </w:p>
        </w:tc>
        <w:tc>
          <w:tcPr>
            <w:tcW w:w="990" w:type="dxa"/>
            <w:tcBorders>
              <w:top w:val="nil"/>
              <w:left w:val="nil"/>
              <w:bottom w:val="single" w:sz="4" w:space="0" w:color="auto"/>
              <w:right w:val="single" w:sz="4" w:space="0" w:color="auto"/>
            </w:tcBorders>
            <w:shd w:val="clear" w:color="auto" w:fill="FFFFFF"/>
            <w:noWrap/>
            <w:vAlign w:val="bottom"/>
            <w:hideMark/>
          </w:tcPr>
          <w:p w14:paraId="5E526F86"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1.178</w:t>
            </w:r>
          </w:p>
        </w:tc>
        <w:tc>
          <w:tcPr>
            <w:tcW w:w="720" w:type="dxa"/>
            <w:tcBorders>
              <w:top w:val="nil"/>
              <w:left w:val="nil"/>
              <w:bottom w:val="single" w:sz="4" w:space="0" w:color="auto"/>
              <w:right w:val="single" w:sz="4" w:space="0" w:color="auto"/>
            </w:tcBorders>
            <w:shd w:val="clear" w:color="auto" w:fill="FFFFFF"/>
            <w:noWrap/>
            <w:vAlign w:val="bottom"/>
            <w:hideMark/>
          </w:tcPr>
          <w:p w14:paraId="1B8D5D8B"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1,49</w:t>
            </w:r>
          </w:p>
        </w:tc>
        <w:tc>
          <w:tcPr>
            <w:tcW w:w="990" w:type="dxa"/>
            <w:tcBorders>
              <w:top w:val="nil"/>
              <w:left w:val="nil"/>
              <w:bottom w:val="single" w:sz="4" w:space="0" w:color="auto"/>
              <w:right w:val="single" w:sz="4" w:space="0" w:color="auto"/>
            </w:tcBorders>
            <w:shd w:val="clear" w:color="auto" w:fill="FFFFFF"/>
            <w:noWrap/>
            <w:vAlign w:val="bottom"/>
            <w:hideMark/>
          </w:tcPr>
          <w:p w14:paraId="194A6CA0"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22.497</w:t>
            </w:r>
          </w:p>
        </w:tc>
        <w:tc>
          <w:tcPr>
            <w:tcW w:w="810" w:type="dxa"/>
            <w:tcBorders>
              <w:top w:val="nil"/>
              <w:left w:val="nil"/>
              <w:bottom w:val="single" w:sz="4" w:space="0" w:color="auto"/>
              <w:right w:val="single" w:sz="4" w:space="0" w:color="auto"/>
            </w:tcBorders>
            <w:shd w:val="clear" w:color="auto" w:fill="FFFFFF"/>
            <w:noWrap/>
            <w:vAlign w:val="bottom"/>
            <w:hideMark/>
          </w:tcPr>
          <w:p w14:paraId="5735E268"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1,30</w:t>
            </w:r>
          </w:p>
        </w:tc>
        <w:tc>
          <w:tcPr>
            <w:tcW w:w="1080" w:type="dxa"/>
            <w:tcBorders>
              <w:top w:val="nil"/>
              <w:left w:val="nil"/>
              <w:bottom w:val="single" w:sz="4" w:space="0" w:color="auto"/>
              <w:right w:val="single" w:sz="4" w:space="0" w:color="auto"/>
            </w:tcBorders>
            <w:shd w:val="clear" w:color="auto" w:fill="FFFFFF"/>
            <w:noWrap/>
            <w:vAlign w:val="bottom"/>
            <w:hideMark/>
          </w:tcPr>
          <w:p w14:paraId="493B9708"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49.348</w:t>
            </w:r>
          </w:p>
        </w:tc>
        <w:tc>
          <w:tcPr>
            <w:tcW w:w="1080" w:type="dxa"/>
            <w:tcBorders>
              <w:top w:val="nil"/>
              <w:left w:val="nil"/>
              <w:bottom w:val="single" w:sz="4" w:space="0" w:color="auto"/>
              <w:right w:val="single" w:sz="4" w:space="0" w:color="auto"/>
            </w:tcBorders>
            <w:noWrap/>
            <w:vAlign w:val="bottom"/>
            <w:hideMark/>
          </w:tcPr>
          <w:p w14:paraId="0E1DF34A" w14:textId="77777777" w:rsidR="0059053F" w:rsidRPr="004B2B95" w:rsidRDefault="0059053F" w:rsidP="00242A3D">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0,46</w:t>
            </w:r>
          </w:p>
        </w:tc>
      </w:tr>
      <w:tr w:rsidR="0059053F" w:rsidRPr="004B2B95" w14:paraId="23101335"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784437FF"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41</w:t>
            </w:r>
          </w:p>
        </w:tc>
        <w:tc>
          <w:tcPr>
            <w:tcW w:w="708" w:type="dxa"/>
            <w:tcBorders>
              <w:top w:val="nil"/>
              <w:left w:val="nil"/>
              <w:bottom w:val="single" w:sz="4" w:space="0" w:color="auto"/>
              <w:right w:val="single" w:sz="4" w:space="0" w:color="auto"/>
            </w:tcBorders>
            <w:shd w:val="clear" w:color="auto" w:fill="FFFFFF"/>
            <w:noWrap/>
            <w:vAlign w:val="bottom"/>
            <w:hideMark/>
          </w:tcPr>
          <w:p w14:paraId="6C25398E"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1993</w:t>
            </w:r>
          </w:p>
        </w:tc>
        <w:tc>
          <w:tcPr>
            <w:tcW w:w="1386" w:type="dxa"/>
            <w:tcBorders>
              <w:top w:val="nil"/>
              <w:left w:val="nil"/>
              <w:bottom w:val="single" w:sz="4" w:space="0" w:color="auto"/>
              <w:right w:val="single" w:sz="4" w:space="0" w:color="auto"/>
            </w:tcBorders>
            <w:shd w:val="clear" w:color="auto" w:fill="FFFFFF"/>
            <w:noWrap/>
            <w:hideMark/>
          </w:tcPr>
          <w:p w14:paraId="6B1DE99B" w14:textId="3EB04E19"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24.002.000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7597C43C"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1,75</w:t>
            </w:r>
          </w:p>
        </w:tc>
        <w:tc>
          <w:tcPr>
            <w:tcW w:w="990" w:type="dxa"/>
            <w:tcBorders>
              <w:top w:val="nil"/>
              <w:left w:val="nil"/>
              <w:bottom w:val="single" w:sz="4" w:space="0" w:color="auto"/>
              <w:right w:val="single" w:sz="4" w:space="0" w:color="auto"/>
            </w:tcBorders>
            <w:shd w:val="clear" w:color="auto" w:fill="FFFFFF"/>
            <w:noWrap/>
            <w:vAlign w:val="bottom"/>
            <w:hideMark/>
          </w:tcPr>
          <w:p w14:paraId="5A502569"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1.123</w:t>
            </w:r>
          </w:p>
        </w:tc>
        <w:tc>
          <w:tcPr>
            <w:tcW w:w="720" w:type="dxa"/>
            <w:tcBorders>
              <w:top w:val="nil"/>
              <w:left w:val="nil"/>
              <w:bottom w:val="single" w:sz="4" w:space="0" w:color="auto"/>
              <w:right w:val="single" w:sz="4" w:space="0" w:color="auto"/>
            </w:tcBorders>
            <w:shd w:val="clear" w:color="auto" w:fill="FFFFFF"/>
            <w:noWrap/>
            <w:vAlign w:val="bottom"/>
            <w:hideMark/>
          </w:tcPr>
          <w:p w14:paraId="4FB81179"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1,42</w:t>
            </w:r>
          </w:p>
        </w:tc>
        <w:tc>
          <w:tcPr>
            <w:tcW w:w="990" w:type="dxa"/>
            <w:tcBorders>
              <w:top w:val="nil"/>
              <w:left w:val="nil"/>
              <w:bottom w:val="single" w:sz="4" w:space="0" w:color="auto"/>
              <w:right w:val="single" w:sz="4" w:space="0" w:color="auto"/>
            </w:tcBorders>
            <w:shd w:val="clear" w:color="auto" w:fill="FFFFFF"/>
            <w:noWrap/>
            <w:vAlign w:val="bottom"/>
            <w:hideMark/>
          </w:tcPr>
          <w:p w14:paraId="6383311C"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21.373</w:t>
            </w:r>
          </w:p>
        </w:tc>
        <w:tc>
          <w:tcPr>
            <w:tcW w:w="810" w:type="dxa"/>
            <w:tcBorders>
              <w:top w:val="nil"/>
              <w:left w:val="nil"/>
              <w:bottom w:val="single" w:sz="4" w:space="0" w:color="auto"/>
              <w:right w:val="single" w:sz="4" w:space="0" w:color="auto"/>
            </w:tcBorders>
            <w:shd w:val="clear" w:color="auto" w:fill="FFFFFF"/>
            <w:noWrap/>
            <w:vAlign w:val="bottom"/>
            <w:hideMark/>
          </w:tcPr>
          <w:p w14:paraId="3AFFFD6D"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1,23</w:t>
            </w:r>
          </w:p>
        </w:tc>
        <w:tc>
          <w:tcPr>
            <w:tcW w:w="1080" w:type="dxa"/>
            <w:tcBorders>
              <w:top w:val="nil"/>
              <w:left w:val="nil"/>
              <w:bottom w:val="single" w:sz="4" w:space="0" w:color="auto"/>
              <w:right w:val="single" w:sz="4" w:space="0" w:color="auto"/>
            </w:tcBorders>
            <w:shd w:val="clear" w:color="auto" w:fill="FFFFFF"/>
            <w:noWrap/>
            <w:vAlign w:val="bottom"/>
            <w:hideMark/>
          </w:tcPr>
          <w:p w14:paraId="09AA1AEA"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53.809</w:t>
            </w:r>
          </w:p>
        </w:tc>
        <w:tc>
          <w:tcPr>
            <w:tcW w:w="1080" w:type="dxa"/>
            <w:tcBorders>
              <w:top w:val="nil"/>
              <w:left w:val="nil"/>
              <w:bottom w:val="single" w:sz="4" w:space="0" w:color="auto"/>
              <w:right w:val="single" w:sz="4" w:space="0" w:color="auto"/>
            </w:tcBorders>
            <w:noWrap/>
            <w:vAlign w:val="bottom"/>
            <w:hideMark/>
          </w:tcPr>
          <w:p w14:paraId="5DD72E17" w14:textId="77777777" w:rsidR="0059053F" w:rsidRPr="004B2B95" w:rsidRDefault="0059053F" w:rsidP="00242A3D">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0,40</w:t>
            </w:r>
          </w:p>
        </w:tc>
      </w:tr>
      <w:tr w:rsidR="0059053F" w:rsidRPr="004B2B95" w14:paraId="0C0D959A"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3ABD8C7B"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42</w:t>
            </w:r>
          </w:p>
        </w:tc>
        <w:tc>
          <w:tcPr>
            <w:tcW w:w="708" w:type="dxa"/>
            <w:tcBorders>
              <w:top w:val="nil"/>
              <w:left w:val="nil"/>
              <w:bottom w:val="single" w:sz="4" w:space="0" w:color="auto"/>
              <w:right w:val="single" w:sz="4" w:space="0" w:color="auto"/>
            </w:tcBorders>
            <w:shd w:val="clear" w:color="auto" w:fill="FFFFFF"/>
            <w:noWrap/>
            <w:vAlign w:val="bottom"/>
            <w:hideMark/>
          </w:tcPr>
          <w:p w14:paraId="14C31551"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1994</w:t>
            </w:r>
          </w:p>
        </w:tc>
        <w:tc>
          <w:tcPr>
            <w:tcW w:w="1386" w:type="dxa"/>
            <w:tcBorders>
              <w:top w:val="nil"/>
              <w:left w:val="nil"/>
              <w:bottom w:val="single" w:sz="4" w:space="0" w:color="auto"/>
              <w:right w:val="single" w:sz="4" w:space="0" w:color="auto"/>
            </w:tcBorders>
            <w:shd w:val="clear" w:color="auto" w:fill="FFFFFF"/>
            <w:noWrap/>
            <w:hideMark/>
          </w:tcPr>
          <w:p w14:paraId="1B15749B" w14:textId="793B1761"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18.862.000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21273048"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1,38</w:t>
            </w:r>
          </w:p>
        </w:tc>
        <w:tc>
          <w:tcPr>
            <w:tcW w:w="990" w:type="dxa"/>
            <w:tcBorders>
              <w:top w:val="nil"/>
              <w:left w:val="nil"/>
              <w:bottom w:val="single" w:sz="4" w:space="0" w:color="auto"/>
              <w:right w:val="single" w:sz="4" w:space="0" w:color="auto"/>
            </w:tcBorders>
            <w:shd w:val="clear" w:color="auto" w:fill="FFFFFF"/>
            <w:noWrap/>
            <w:vAlign w:val="bottom"/>
            <w:hideMark/>
          </w:tcPr>
          <w:p w14:paraId="7774090D"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1.269</w:t>
            </w:r>
          </w:p>
        </w:tc>
        <w:tc>
          <w:tcPr>
            <w:tcW w:w="720" w:type="dxa"/>
            <w:tcBorders>
              <w:top w:val="nil"/>
              <w:left w:val="nil"/>
              <w:bottom w:val="single" w:sz="4" w:space="0" w:color="auto"/>
              <w:right w:val="single" w:sz="4" w:space="0" w:color="auto"/>
            </w:tcBorders>
            <w:shd w:val="clear" w:color="auto" w:fill="FFFFFF"/>
            <w:noWrap/>
            <w:vAlign w:val="bottom"/>
            <w:hideMark/>
          </w:tcPr>
          <w:p w14:paraId="398C4231"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1,61</w:t>
            </w:r>
          </w:p>
        </w:tc>
        <w:tc>
          <w:tcPr>
            <w:tcW w:w="990" w:type="dxa"/>
            <w:tcBorders>
              <w:top w:val="nil"/>
              <w:left w:val="nil"/>
              <w:bottom w:val="single" w:sz="4" w:space="0" w:color="auto"/>
              <w:right w:val="single" w:sz="4" w:space="0" w:color="auto"/>
            </w:tcBorders>
            <w:shd w:val="clear" w:color="auto" w:fill="FFFFFF"/>
            <w:noWrap/>
            <w:vAlign w:val="bottom"/>
            <w:hideMark/>
          </w:tcPr>
          <w:p w14:paraId="54D41F0D"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14.864</w:t>
            </w:r>
          </w:p>
        </w:tc>
        <w:tc>
          <w:tcPr>
            <w:tcW w:w="810" w:type="dxa"/>
            <w:tcBorders>
              <w:top w:val="nil"/>
              <w:left w:val="nil"/>
              <w:bottom w:val="single" w:sz="4" w:space="0" w:color="auto"/>
              <w:right w:val="single" w:sz="4" w:space="0" w:color="auto"/>
            </w:tcBorders>
            <w:shd w:val="clear" w:color="auto" w:fill="FFFFFF"/>
            <w:noWrap/>
            <w:vAlign w:val="bottom"/>
            <w:hideMark/>
          </w:tcPr>
          <w:p w14:paraId="68B819F9"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0,86</w:t>
            </w:r>
          </w:p>
        </w:tc>
        <w:tc>
          <w:tcPr>
            <w:tcW w:w="1080" w:type="dxa"/>
            <w:tcBorders>
              <w:top w:val="nil"/>
              <w:left w:val="nil"/>
              <w:bottom w:val="single" w:sz="4" w:space="0" w:color="auto"/>
              <w:right w:val="single" w:sz="4" w:space="0" w:color="auto"/>
            </w:tcBorders>
            <w:shd w:val="clear" w:color="auto" w:fill="FFFFFF"/>
            <w:noWrap/>
            <w:vAlign w:val="bottom"/>
            <w:hideMark/>
          </w:tcPr>
          <w:p w14:paraId="79C96701"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35.416</w:t>
            </w:r>
          </w:p>
        </w:tc>
        <w:tc>
          <w:tcPr>
            <w:tcW w:w="1080" w:type="dxa"/>
            <w:tcBorders>
              <w:top w:val="nil"/>
              <w:left w:val="nil"/>
              <w:bottom w:val="single" w:sz="4" w:space="0" w:color="auto"/>
              <w:right w:val="single" w:sz="4" w:space="0" w:color="auto"/>
            </w:tcBorders>
            <w:noWrap/>
            <w:vAlign w:val="bottom"/>
            <w:hideMark/>
          </w:tcPr>
          <w:p w14:paraId="3E8193BD" w14:textId="77777777" w:rsidR="0059053F" w:rsidRPr="004B2B95" w:rsidRDefault="0059053F" w:rsidP="00242A3D">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0,42</w:t>
            </w:r>
          </w:p>
        </w:tc>
      </w:tr>
      <w:tr w:rsidR="0059053F" w:rsidRPr="004B2B95" w14:paraId="576FA4DC"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0030E38E"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43</w:t>
            </w:r>
          </w:p>
        </w:tc>
        <w:tc>
          <w:tcPr>
            <w:tcW w:w="708" w:type="dxa"/>
            <w:tcBorders>
              <w:top w:val="nil"/>
              <w:left w:val="nil"/>
              <w:bottom w:val="single" w:sz="4" w:space="0" w:color="auto"/>
              <w:right w:val="single" w:sz="4" w:space="0" w:color="auto"/>
            </w:tcBorders>
            <w:shd w:val="clear" w:color="auto" w:fill="FFFFFF"/>
            <w:noWrap/>
            <w:vAlign w:val="bottom"/>
            <w:hideMark/>
          </w:tcPr>
          <w:p w14:paraId="6E96714F"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1995</w:t>
            </w:r>
          </w:p>
        </w:tc>
        <w:tc>
          <w:tcPr>
            <w:tcW w:w="1386" w:type="dxa"/>
            <w:tcBorders>
              <w:top w:val="nil"/>
              <w:left w:val="nil"/>
              <w:bottom w:val="single" w:sz="4" w:space="0" w:color="auto"/>
              <w:right w:val="single" w:sz="4" w:space="0" w:color="auto"/>
            </w:tcBorders>
            <w:shd w:val="clear" w:color="auto" w:fill="FFFFFF"/>
            <w:noWrap/>
            <w:hideMark/>
          </w:tcPr>
          <w:p w14:paraId="1C85E2C8" w14:textId="025EBA0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15.683.000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5759D6EA"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1,14</w:t>
            </w:r>
          </w:p>
        </w:tc>
        <w:tc>
          <w:tcPr>
            <w:tcW w:w="990" w:type="dxa"/>
            <w:tcBorders>
              <w:top w:val="nil"/>
              <w:left w:val="nil"/>
              <w:bottom w:val="single" w:sz="4" w:space="0" w:color="auto"/>
              <w:right w:val="single" w:sz="4" w:space="0" w:color="auto"/>
            </w:tcBorders>
            <w:shd w:val="clear" w:color="auto" w:fill="FFFFFF"/>
            <w:noWrap/>
            <w:vAlign w:val="bottom"/>
            <w:hideMark/>
          </w:tcPr>
          <w:p w14:paraId="2C96BB0E"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1.440</w:t>
            </w:r>
          </w:p>
        </w:tc>
        <w:tc>
          <w:tcPr>
            <w:tcW w:w="720" w:type="dxa"/>
            <w:tcBorders>
              <w:top w:val="nil"/>
              <w:left w:val="nil"/>
              <w:bottom w:val="single" w:sz="4" w:space="0" w:color="auto"/>
              <w:right w:val="single" w:sz="4" w:space="0" w:color="auto"/>
            </w:tcBorders>
            <w:shd w:val="clear" w:color="auto" w:fill="FFFFFF"/>
            <w:noWrap/>
            <w:vAlign w:val="bottom"/>
            <w:hideMark/>
          </w:tcPr>
          <w:p w14:paraId="2D92DF14"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1,82</w:t>
            </w:r>
          </w:p>
        </w:tc>
        <w:tc>
          <w:tcPr>
            <w:tcW w:w="990" w:type="dxa"/>
            <w:tcBorders>
              <w:top w:val="nil"/>
              <w:left w:val="nil"/>
              <w:bottom w:val="single" w:sz="4" w:space="0" w:color="auto"/>
              <w:right w:val="single" w:sz="4" w:space="0" w:color="auto"/>
            </w:tcBorders>
            <w:shd w:val="clear" w:color="auto" w:fill="FFFFFF"/>
            <w:noWrap/>
            <w:vAlign w:val="bottom"/>
            <w:hideMark/>
          </w:tcPr>
          <w:p w14:paraId="7684D7AE"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10.891</w:t>
            </w:r>
          </w:p>
        </w:tc>
        <w:tc>
          <w:tcPr>
            <w:tcW w:w="810" w:type="dxa"/>
            <w:tcBorders>
              <w:top w:val="nil"/>
              <w:left w:val="nil"/>
              <w:bottom w:val="single" w:sz="4" w:space="0" w:color="auto"/>
              <w:right w:val="single" w:sz="4" w:space="0" w:color="auto"/>
            </w:tcBorders>
            <w:shd w:val="clear" w:color="auto" w:fill="FFFFFF"/>
            <w:noWrap/>
            <w:vAlign w:val="bottom"/>
            <w:hideMark/>
          </w:tcPr>
          <w:p w14:paraId="6153311C"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0,63</w:t>
            </w:r>
          </w:p>
        </w:tc>
        <w:tc>
          <w:tcPr>
            <w:tcW w:w="1080" w:type="dxa"/>
            <w:tcBorders>
              <w:top w:val="nil"/>
              <w:left w:val="nil"/>
              <w:bottom w:val="single" w:sz="4" w:space="0" w:color="auto"/>
              <w:right w:val="single" w:sz="4" w:space="0" w:color="auto"/>
            </w:tcBorders>
            <w:shd w:val="clear" w:color="auto" w:fill="FFFFFF"/>
            <w:noWrap/>
            <w:vAlign w:val="bottom"/>
            <w:hideMark/>
          </w:tcPr>
          <w:p w14:paraId="4F8FE599"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24.752</w:t>
            </w:r>
          </w:p>
        </w:tc>
        <w:tc>
          <w:tcPr>
            <w:tcW w:w="1080" w:type="dxa"/>
            <w:tcBorders>
              <w:top w:val="nil"/>
              <w:left w:val="nil"/>
              <w:bottom w:val="single" w:sz="4" w:space="0" w:color="auto"/>
              <w:right w:val="single" w:sz="4" w:space="0" w:color="auto"/>
            </w:tcBorders>
            <w:noWrap/>
            <w:vAlign w:val="bottom"/>
            <w:hideMark/>
          </w:tcPr>
          <w:p w14:paraId="5E680409" w14:textId="77777777" w:rsidR="0059053F" w:rsidRPr="004B2B95" w:rsidRDefault="0059053F" w:rsidP="00242A3D">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0,44</w:t>
            </w:r>
          </w:p>
        </w:tc>
      </w:tr>
      <w:tr w:rsidR="0059053F" w:rsidRPr="004B2B95" w14:paraId="04DC5BBA"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711472B9"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44</w:t>
            </w:r>
          </w:p>
        </w:tc>
        <w:tc>
          <w:tcPr>
            <w:tcW w:w="708" w:type="dxa"/>
            <w:tcBorders>
              <w:top w:val="nil"/>
              <w:left w:val="nil"/>
              <w:bottom w:val="single" w:sz="4" w:space="0" w:color="auto"/>
              <w:right w:val="single" w:sz="4" w:space="0" w:color="auto"/>
            </w:tcBorders>
            <w:shd w:val="clear" w:color="auto" w:fill="FFFFFF"/>
            <w:noWrap/>
            <w:vAlign w:val="bottom"/>
            <w:hideMark/>
          </w:tcPr>
          <w:p w14:paraId="38820524"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1996</w:t>
            </w:r>
          </w:p>
        </w:tc>
        <w:tc>
          <w:tcPr>
            <w:tcW w:w="1386" w:type="dxa"/>
            <w:tcBorders>
              <w:top w:val="nil"/>
              <w:left w:val="nil"/>
              <w:bottom w:val="single" w:sz="4" w:space="0" w:color="auto"/>
              <w:right w:val="single" w:sz="4" w:space="0" w:color="auto"/>
            </w:tcBorders>
            <w:shd w:val="clear" w:color="auto" w:fill="FFFFFF"/>
            <w:noWrap/>
            <w:hideMark/>
          </w:tcPr>
          <w:p w14:paraId="6F0BF923" w14:textId="0D83015F"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15.412.000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3961A35C"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1,12</w:t>
            </w:r>
          </w:p>
        </w:tc>
        <w:tc>
          <w:tcPr>
            <w:tcW w:w="990" w:type="dxa"/>
            <w:tcBorders>
              <w:top w:val="nil"/>
              <w:left w:val="nil"/>
              <w:bottom w:val="single" w:sz="4" w:space="0" w:color="auto"/>
              <w:right w:val="single" w:sz="4" w:space="0" w:color="auto"/>
            </w:tcBorders>
            <w:shd w:val="clear" w:color="auto" w:fill="FFFFFF"/>
            <w:noWrap/>
            <w:vAlign w:val="bottom"/>
            <w:hideMark/>
          </w:tcPr>
          <w:p w14:paraId="71C4CCC5"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1.313</w:t>
            </w:r>
          </w:p>
        </w:tc>
        <w:tc>
          <w:tcPr>
            <w:tcW w:w="720" w:type="dxa"/>
            <w:tcBorders>
              <w:top w:val="nil"/>
              <w:left w:val="nil"/>
              <w:bottom w:val="single" w:sz="4" w:space="0" w:color="auto"/>
              <w:right w:val="single" w:sz="4" w:space="0" w:color="auto"/>
            </w:tcBorders>
            <w:shd w:val="clear" w:color="auto" w:fill="FFFFFF"/>
            <w:noWrap/>
            <w:vAlign w:val="bottom"/>
            <w:hideMark/>
          </w:tcPr>
          <w:p w14:paraId="25F0A54B"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1,66</w:t>
            </w:r>
          </w:p>
        </w:tc>
        <w:tc>
          <w:tcPr>
            <w:tcW w:w="990" w:type="dxa"/>
            <w:tcBorders>
              <w:top w:val="nil"/>
              <w:left w:val="nil"/>
              <w:bottom w:val="single" w:sz="4" w:space="0" w:color="auto"/>
              <w:right w:val="single" w:sz="4" w:space="0" w:color="auto"/>
            </w:tcBorders>
            <w:shd w:val="clear" w:color="auto" w:fill="FFFFFF"/>
            <w:noWrap/>
            <w:vAlign w:val="bottom"/>
            <w:hideMark/>
          </w:tcPr>
          <w:p w14:paraId="1C01EE50"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11.738</w:t>
            </w:r>
          </w:p>
        </w:tc>
        <w:tc>
          <w:tcPr>
            <w:tcW w:w="810" w:type="dxa"/>
            <w:tcBorders>
              <w:top w:val="nil"/>
              <w:left w:val="nil"/>
              <w:bottom w:val="single" w:sz="4" w:space="0" w:color="auto"/>
              <w:right w:val="single" w:sz="4" w:space="0" w:color="auto"/>
            </w:tcBorders>
            <w:shd w:val="clear" w:color="auto" w:fill="FFFFFF"/>
            <w:noWrap/>
            <w:vAlign w:val="bottom"/>
            <w:hideMark/>
          </w:tcPr>
          <w:p w14:paraId="11203228"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0,68</w:t>
            </w:r>
          </w:p>
        </w:tc>
        <w:tc>
          <w:tcPr>
            <w:tcW w:w="1080" w:type="dxa"/>
            <w:tcBorders>
              <w:top w:val="nil"/>
              <w:left w:val="nil"/>
              <w:bottom w:val="single" w:sz="4" w:space="0" w:color="auto"/>
              <w:right w:val="single" w:sz="4" w:space="0" w:color="auto"/>
            </w:tcBorders>
            <w:shd w:val="clear" w:color="auto" w:fill="FFFFFF"/>
            <w:noWrap/>
            <w:vAlign w:val="bottom"/>
            <w:hideMark/>
          </w:tcPr>
          <w:p w14:paraId="1B30D9C3"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27.110</w:t>
            </w:r>
          </w:p>
        </w:tc>
        <w:tc>
          <w:tcPr>
            <w:tcW w:w="1080" w:type="dxa"/>
            <w:tcBorders>
              <w:top w:val="nil"/>
              <w:left w:val="nil"/>
              <w:bottom w:val="single" w:sz="4" w:space="0" w:color="auto"/>
              <w:right w:val="single" w:sz="4" w:space="0" w:color="auto"/>
            </w:tcBorders>
            <w:noWrap/>
            <w:vAlign w:val="bottom"/>
            <w:hideMark/>
          </w:tcPr>
          <w:p w14:paraId="3C1ECE47" w14:textId="77777777" w:rsidR="0059053F" w:rsidRPr="004B2B95" w:rsidRDefault="0059053F" w:rsidP="00242A3D">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0,43</w:t>
            </w:r>
          </w:p>
        </w:tc>
      </w:tr>
      <w:tr w:rsidR="0059053F" w:rsidRPr="004B2B95" w14:paraId="6BE6212A"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14B7B18F"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45</w:t>
            </w:r>
          </w:p>
        </w:tc>
        <w:tc>
          <w:tcPr>
            <w:tcW w:w="708" w:type="dxa"/>
            <w:tcBorders>
              <w:top w:val="nil"/>
              <w:left w:val="nil"/>
              <w:bottom w:val="single" w:sz="4" w:space="0" w:color="auto"/>
              <w:right w:val="single" w:sz="4" w:space="0" w:color="auto"/>
            </w:tcBorders>
            <w:shd w:val="clear" w:color="auto" w:fill="FFFFFF"/>
            <w:noWrap/>
            <w:vAlign w:val="bottom"/>
            <w:hideMark/>
          </w:tcPr>
          <w:p w14:paraId="66237D42"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1997</w:t>
            </w:r>
          </w:p>
        </w:tc>
        <w:tc>
          <w:tcPr>
            <w:tcW w:w="1386" w:type="dxa"/>
            <w:tcBorders>
              <w:top w:val="nil"/>
              <w:left w:val="nil"/>
              <w:bottom w:val="single" w:sz="4" w:space="0" w:color="auto"/>
              <w:right w:val="single" w:sz="4" w:space="0" w:color="auto"/>
            </w:tcBorders>
            <w:shd w:val="clear" w:color="auto" w:fill="FFFFFF"/>
            <w:noWrap/>
            <w:hideMark/>
          </w:tcPr>
          <w:p w14:paraId="7A8943A9" w14:textId="056A22FC"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25.308.000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7EF59FCE"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1,85</w:t>
            </w:r>
          </w:p>
        </w:tc>
        <w:tc>
          <w:tcPr>
            <w:tcW w:w="990" w:type="dxa"/>
            <w:tcBorders>
              <w:top w:val="nil"/>
              <w:left w:val="nil"/>
              <w:bottom w:val="single" w:sz="4" w:space="0" w:color="auto"/>
              <w:right w:val="single" w:sz="4" w:space="0" w:color="auto"/>
            </w:tcBorders>
            <w:shd w:val="clear" w:color="auto" w:fill="FFFFFF"/>
            <w:noWrap/>
            <w:vAlign w:val="bottom"/>
            <w:hideMark/>
          </w:tcPr>
          <w:p w14:paraId="300093F4"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1.312</w:t>
            </w:r>
          </w:p>
        </w:tc>
        <w:tc>
          <w:tcPr>
            <w:tcW w:w="720" w:type="dxa"/>
            <w:tcBorders>
              <w:top w:val="nil"/>
              <w:left w:val="nil"/>
              <w:bottom w:val="single" w:sz="4" w:space="0" w:color="auto"/>
              <w:right w:val="single" w:sz="4" w:space="0" w:color="auto"/>
            </w:tcBorders>
            <w:shd w:val="clear" w:color="auto" w:fill="FFFFFF"/>
            <w:noWrap/>
            <w:vAlign w:val="bottom"/>
            <w:hideMark/>
          </w:tcPr>
          <w:p w14:paraId="2138C3B2"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1,66</w:t>
            </w:r>
          </w:p>
        </w:tc>
        <w:tc>
          <w:tcPr>
            <w:tcW w:w="990" w:type="dxa"/>
            <w:tcBorders>
              <w:top w:val="nil"/>
              <w:left w:val="nil"/>
              <w:bottom w:val="single" w:sz="4" w:space="0" w:color="auto"/>
              <w:right w:val="single" w:sz="4" w:space="0" w:color="auto"/>
            </w:tcBorders>
            <w:shd w:val="clear" w:color="auto" w:fill="FFFFFF"/>
            <w:noWrap/>
            <w:vAlign w:val="bottom"/>
            <w:hideMark/>
          </w:tcPr>
          <w:p w14:paraId="19B84527"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19.290</w:t>
            </w:r>
          </w:p>
        </w:tc>
        <w:tc>
          <w:tcPr>
            <w:tcW w:w="810" w:type="dxa"/>
            <w:tcBorders>
              <w:top w:val="nil"/>
              <w:left w:val="nil"/>
              <w:bottom w:val="single" w:sz="4" w:space="0" w:color="auto"/>
              <w:right w:val="single" w:sz="4" w:space="0" w:color="auto"/>
            </w:tcBorders>
            <w:shd w:val="clear" w:color="auto" w:fill="FFFFFF"/>
            <w:noWrap/>
            <w:vAlign w:val="bottom"/>
            <w:hideMark/>
          </w:tcPr>
          <w:p w14:paraId="4D41B991"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1,11</w:t>
            </w:r>
          </w:p>
        </w:tc>
        <w:tc>
          <w:tcPr>
            <w:tcW w:w="1080" w:type="dxa"/>
            <w:tcBorders>
              <w:top w:val="nil"/>
              <w:left w:val="nil"/>
              <w:bottom w:val="single" w:sz="4" w:space="0" w:color="auto"/>
              <w:right w:val="single" w:sz="4" w:space="0" w:color="auto"/>
            </w:tcBorders>
            <w:shd w:val="clear" w:color="auto" w:fill="FFFFFF"/>
            <w:noWrap/>
            <w:vAlign w:val="bottom"/>
            <w:hideMark/>
          </w:tcPr>
          <w:p w14:paraId="6D78C5B1"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33.050</w:t>
            </w:r>
          </w:p>
        </w:tc>
        <w:tc>
          <w:tcPr>
            <w:tcW w:w="1080" w:type="dxa"/>
            <w:tcBorders>
              <w:top w:val="nil"/>
              <w:left w:val="nil"/>
              <w:bottom w:val="single" w:sz="4" w:space="0" w:color="auto"/>
              <w:right w:val="single" w:sz="4" w:space="0" w:color="auto"/>
            </w:tcBorders>
            <w:noWrap/>
            <w:vAlign w:val="bottom"/>
            <w:hideMark/>
          </w:tcPr>
          <w:p w14:paraId="4D450538" w14:textId="77777777" w:rsidR="0059053F" w:rsidRPr="004B2B95" w:rsidRDefault="0059053F" w:rsidP="00242A3D">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0,58</w:t>
            </w:r>
          </w:p>
        </w:tc>
      </w:tr>
      <w:tr w:rsidR="0059053F" w:rsidRPr="004B2B95" w14:paraId="7BD91D8C"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769330B4"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46</w:t>
            </w:r>
          </w:p>
        </w:tc>
        <w:tc>
          <w:tcPr>
            <w:tcW w:w="708" w:type="dxa"/>
            <w:tcBorders>
              <w:top w:val="nil"/>
              <w:left w:val="nil"/>
              <w:bottom w:val="single" w:sz="4" w:space="0" w:color="auto"/>
              <w:right w:val="single" w:sz="4" w:space="0" w:color="auto"/>
            </w:tcBorders>
            <w:shd w:val="clear" w:color="auto" w:fill="FFFFFF"/>
            <w:noWrap/>
            <w:vAlign w:val="bottom"/>
            <w:hideMark/>
          </w:tcPr>
          <w:p w14:paraId="07C071B0"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1998</w:t>
            </w:r>
          </w:p>
        </w:tc>
        <w:tc>
          <w:tcPr>
            <w:tcW w:w="1386" w:type="dxa"/>
            <w:tcBorders>
              <w:top w:val="nil"/>
              <w:left w:val="nil"/>
              <w:bottom w:val="single" w:sz="4" w:space="0" w:color="auto"/>
              <w:right w:val="single" w:sz="4" w:space="0" w:color="auto"/>
            </w:tcBorders>
            <w:shd w:val="clear" w:color="auto" w:fill="FFFFFF"/>
            <w:noWrap/>
            <w:hideMark/>
          </w:tcPr>
          <w:p w14:paraId="7CD62FFF" w14:textId="71763C21"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32.746.000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3FFC3948"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2,39</w:t>
            </w:r>
          </w:p>
        </w:tc>
        <w:tc>
          <w:tcPr>
            <w:tcW w:w="990" w:type="dxa"/>
            <w:tcBorders>
              <w:top w:val="nil"/>
              <w:left w:val="nil"/>
              <w:bottom w:val="single" w:sz="4" w:space="0" w:color="auto"/>
              <w:right w:val="single" w:sz="4" w:space="0" w:color="auto"/>
            </w:tcBorders>
            <w:shd w:val="clear" w:color="auto" w:fill="FFFFFF"/>
            <w:noWrap/>
            <w:vAlign w:val="bottom"/>
            <w:hideMark/>
          </w:tcPr>
          <w:p w14:paraId="4A2E4B82"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1.309</w:t>
            </w:r>
          </w:p>
        </w:tc>
        <w:tc>
          <w:tcPr>
            <w:tcW w:w="720" w:type="dxa"/>
            <w:tcBorders>
              <w:top w:val="nil"/>
              <w:left w:val="nil"/>
              <w:bottom w:val="single" w:sz="4" w:space="0" w:color="auto"/>
              <w:right w:val="single" w:sz="4" w:space="0" w:color="auto"/>
            </w:tcBorders>
            <w:shd w:val="clear" w:color="auto" w:fill="FFFFFF"/>
            <w:noWrap/>
            <w:vAlign w:val="bottom"/>
            <w:hideMark/>
          </w:tcPr>
          <w:p w14:paraId="6D139796"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1,66</w:t>
            </w:r>
          </w:p>
        </w:tc>
        <w:tc>
          <w:tcPr>
            <w:tcW w:w="990" w:type="dxa"/>
            <w:tcBorders>
              <w:top w:val="nil"/>
              <w:left w:val="nil"/>
              <w:bottom w:val="single" w:sz="4" w:space="0" w:color="auto"/>
              <w:right w:val="single" w:sz="4" w:space="0" w:color="auto"/>
            </w:tcBorders>
            <w:shd w:val="clear" w:color="auto" w:fill="FFFFFF"/>
            <w:noWrap/>
            <w:vAlign w:val="bottom"/>
            <w:hideMark/>
          </w:tcPr>
          <w:p w14:paraId="23AB3BC5"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25.016</w:t>
            </w:r>
          </w:p>
        </w:tc>
        <w:tc>
          <w:tcPr>
            <w:tcW w:w="810" w:type="dxa"/>
            <w:tcBorders>
              <w:top w:val="nil"/>
              <w:left w:val="nil"/>
              <w:bottom w:val="single" w:sz="4" w:space="0" w:color="auto"/>
              <w:right w:val="single" w:sz="4" w:space="0" w:color="auto"/>
            </w:tcBorders>
            <w:shd w:val="clear" w:color="auto" w:fill="FFFFFF"/>
            <w:noWrap/>
            <w:vAlign w:val="bottom"/>
            <w:hideMark/>
          </w:tcPr>
          <w:p w14:paraId="7B20CC27"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1,44</w:t>
            </w:r>
          </w:p>
        </w:tc>
        <w:tc>
          <w:tcPr>
            <w:tcW w:w="1080" w:type="dxa"/>
            <w:tcBorders>
              <w:top w:val="nil"/>
              <w:left w:val="nil"/>
              <w:bottom w:val="single" w:sz="4" w:space="0" w:color="auto"/>
              <w:right w:val="single" w:sz="4" w:space="0" w:color="auto"/>
            </w:tcBorders>
            <w:shd w:val="clear" w:color="auto" w:fill="FFFFFF"/>
            <w:noWrap/>
            <w:vAlign w:val="bottom"/>
            <w:hideMark/>
          </w:tcPr>
          <w:p w14:paraId="34450155"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54.661</w:t>
            </w:r>
          </w:p>
        </w:tc>
        <w:tc>
          <w:tcPr>
            <w:tcW w:w="1080" w:type="dxa"/>
            <w:tcBorders>
              <w:top w:val="nil"/>
              <w:left w:val="nil"/>
              <w:bottom w:val="single" w:sz="4" w:space="0" w:color="auto"/>
              <w:right w:val="single" w:sz="4" w:space="0" w:color="auto"/>
            </w:tcBorders>
            <w:noWrap/>
            <w:vAlign w:val="bottom"/>
            <w:hideMark/>
          </w:tcPr>
          <w:p w14:paraId="5650FBCF" w14:textId="77777777" w:rsidR="0059053F" w:rsidRPr="004B2B95" w:rsidRDefault="0059053F" w:rsidP="00242A3D">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0,46</w:t>
            </w:r>
          </w:p>
        </w:tc>
      </w:tr>
      <w:tr w:rsidR="0059053F" w:rsidRPr="004B2B95" w14:paraId="6AFC45F2"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534F6C89"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47</w:t>
            </w:r>
          </w:p>
        </w:tc>
        <w:tc>
          <w:tcPr>
            <w:tcW w:w="708" w:type="dxa"/>
            <w:tcBorders>
              <w:top w:val="nil"/>
              <w:left w:val="nil"/>
              <w:bottom w:val="single" w:sz="4" w:space="0" w:color="auto"/>
              <w:right w:val="single" w:sz="4" w:space="0" w:color="auto"/>
            </w:tcBorders>
            <w:shd w:val="clear" w:color="auto" w:fill="FFFFFF"/>
            <w:noWrap/>
            <w:vAlign w:val="bottom"/>
            <w:hideMark/>
          </w:tcPr>
          <w:p w14:paraId="2903942B"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1999</w:t>
            </w:r>
          </w:p>
        </w:tc>
        <w:tc>
          <w:tcPr>
            <w:tcW w:w="1386" w:type="dxa"/>
            <w:tcBorders>
              <w:top w:val="nil"/>
              <w:left w:val="nil"/>
              <w:bottom w:val="single" w:sz="4" w:space="0" w:color="auto"/>
              <w:right w:val="single" w:sz="4" w:space="0" w:color="auto"/>
            </w:tcBorders>
            <w:shd w:val="clear" w:color="auto" w:fill="FFFFFF"/>
            <w:noWrap/>
            <w:hideMark/>
          </w:tcPr>
          <w:p w14:paraId="09580BA4" w14:textId="3AC39C4C"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29.368.000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11C35A23"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2,14</w:t>
            </w:r>
          </w:p>
        </w:tc>
        <w:tc>
          <w:tcPr>
            <w:tcW w:w="990" w:type="dxa"/>
            <w:tcBorders>
              <w:top w:val="nil"/>
              <w:left w:val="nil"/>
              <w:bottom w:val="single" w:sz="4" w:space="0" w:color="auto"/>
              <w:right w:val="single" w:sz="4" w:space="0" w:color="auto"/>
            </w:tcBorders>
            <w:shd w:val="clear" w:color="auto" w:fill="FFFFFF"/>
            <w:noWrap/>
            <w:vAlign w:val="bottom"/>
            <w:hideMark/>
          </w:tcPr>
          <w:p w14:paraId="0E65B61A"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1.189</w:t>
            </w:r>
          </w:p>
        </w:tc>
        <w:tc>
          <w:tcPr>
            <w:tcW w:w="720" w:type="dxa"/>
            <w:tcBorders>
              <w:top w:val="nil"/>
              <w:left w:val="nil"/>
              <w:bottom w:val="single" w:sz="4" w:space="0" w:color="auto"/>
              <w:right w:val="single" w:sz="4" w:space="0" w:color="auto"/>
            </w:tcBorders>
            <w:shd w:val="clear" w:color="auto" w:fill="FFFFFF"/>
            <w:noWrap/>
            <w:vAlign w:val="bottom"/>
            <w:hideMark/>
          </w:tcPr>
          <w:p w14:paraId="6F07BE90"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1,51</w:t>
            </w:r>
          </w:p>
        </w:tc>
        <w:tc>
          <w:tcPr>
            <w:tcW w:w="990" w:type="dxa"/>
            <w:tcBorders>
              <w:top w:val="nil"/>
              <w:left w:val="nil"/>
              <w:bottom w:val="single" w:sz="4" w:space="0" w:color="auto"/>
              <w:right w:val="single" w:sz="4" w:space="0" w:color="auto"/>
            </w:tcBorders>
            <w:shd w:val="clear" w:color="auto" w:fill="FFFFFF"/>
            <w:noWrap/>
            <w:vAlign w:val="bottom"/>
            <w:hideMark/>
          </w:tcPr>
          <w:p w14:paraId="17268038"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24.700</w:t>
            </w:r>
          </w:p>
        </w:tc>
        <w:tc>
          <w:tcPr>
            <w:tcW w:w="810" w:type="dxa"/>
            <w:tcBorders>
              <w:top w:val="nil"/>
              <w:left w:val="nil"/>
              <w:bottom w:val="single" w:sz="4" w:space="0" w:color="auto"/>
              <w:right w:val="single" w:sz="4" w:space="0" w:color="auto"/>
            </w:tcBorders>
            <w:shd w:val="clear" w:color="auto" w:fill="FFFFFF"/>
            <w:noWrap/>
            <w:vAlign w:val="bottom"/>
            <w:hideMark/>
          </w:tcPr>
          <w:p w14:paraId="3B119905"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1,42</w:t>
            </w:r>
          </w:p>
        </w:tc>
        <w:tc>
          <w:tcPr>
            <w:tcW w:w="1080" w:type="dxa"/>
            <w:tcBorders>
              <w:top w:val="nil"/>
              <w:left w:val="nil"/>
              <w:bottom w:val="single" w:sz="4" w:space="0" w:color="auto"/>
              <w:right w:val="single" w:sz="4" w:space="0" w:color="auto"/>
            </w:tcBorders>
            <w:shd w:val="clear" w:color="auto" w:fill="FFFFFF"/>
            <w:noWrap/>
            <w:vAlign w:val="bottom"/>
            <w:hideMark/>
          </w:tcPr>
          <w:p w14:paraId="2D2822E5"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44.822</w:t>
            </w:r>
          </w:p>
        </w:tc>
        <w:tc>
          <w:tcPr>
            <w:tcW w:w="1080" w:type="dxa"/>
            <w:tcBorders>
              <w:top w:val="nil"/>
              <w:left w:val="nil"/>
              <w:bottom w:val="single" w:sz="4" w:space="0" w:color="auto"/>
              <w:right w:val="single" w:sz="4" w:space="0" w:color="auto"/>
            </w:tcBorders>
            <w:noWrap/>
            <w:vAlign w:val="bottom"/>
            <w:hideMark/>
          </w:tcPr>
          <w:p w14:paraId="77CF6901" w14:textId="77777777" w:rsidR="0059053F" w:rsidRPr="004B2B95" w:rsidRDefault="0059053F" w:rsidP="00242A3D">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0,55</w:t>
            </w:r>
          </w:p>
        </w:tc>
      </w:tr>
      <w:tr w:rsidR="0059053F" w:rsidRPr="004B2B95" w14:paraId="10A99EAE"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6B14350B"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48</w:t>
            </w:r>
          </w:p>
        </w:tc>
        <w:tc>
          <w:tcPr>
            <w:tcW w:w="708" w:type="dxa"/>
            <w:tcBorders>
              <w:top w:val="nil"/>
              <w:left w:val="nil"/>
              <w:bottom w:val="single" w:sz="4" w:space="0" w:color="auto"/>
              <w:right w:val="single" w:sz="4" w:space="0" w:color="auto"/>
            </w:tcBorders>
            <w:shd w:val="clear" w:color="auto" w:fill="FFFFFF"/>
            <w:noWrap/>
            <w:vAlign w:val="bottom"/>
            <w:hideMark/>
          </w:tcPr>
          <w:p w14:paraId="0143E900"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2000</w:t>
            </w:r>
          </w:p>
        </w:tc>
        <w:tc>
          <w:tcPr>
            <w:tcW w:w="1386" w:type="dxa"/>
            <w:tcBorders>
              <w:top w:val="nil"/>
              <w:left w:val="nil"/>
              <w:bottom w:val="single" w:sz="4" w:space="0" w:color="auto"/>
              <w:right w:val="single" w:sz="4" w:space="0" w:color="auto"/>
            </w:tcBorders>
            <w:shd w:val="clear" w:color="auto" w:fill="FFFFFF"/>
            <w:noWrap/>
            <w:hideMark/>
          </w:tcPr>
          <w:p w14:paraId="254E5E2C" w14:textId="79ED3E4A"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22.175.000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4A7F882A"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1,62</w:t>
            </w:r>
          </w:p>
        </w:tc>
        <w:tc>
          <w:tcPr>
            <w:tcW w:w="990" w:type="dxa"/>
            <w:tcBorders>
              <w:top w:val="nil"/>
              <w:left w:val="nil"/>
              <w:bottom w:val="single" w:sz="4" w:space="0" w:color="auto"/>
              <w:right w:val="single" w:sz="4" w:space="0" w:color="auto"/>
            </w:tcBorders>
            <w:shd w:val="clear" w:color="auto" w:fill="FFFFFF"/>
            <w:noWrap/>
            <w:vAlign w:val="bottom"/>
            <w:hideMark/>
          </w:tcPr>
          <w:p w14:paraId="199791DC"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973</w:t>
            </w:r>
          </w:p>
        </w:tc>
        <w:tc>
          <w:tcPr>
            <w:tcW w:w="720" w:type="dxa"/>
            <w:tcBorders>
              <w:top w:val="nil"/>
              <w:left w:val="nil"/>
              <w:bottom w:val="single" w:sz="4" w:space="0" w:color="auto"/>
              <w:right w:val="single" w:sz="4" w:space="0" w:color="auto"/>
            </w:tcBorders>
            <w:shd w:val="clear" w:color="auto" w:fill="FFFFFF"/>
            <w:noWrap/>
            <w:vAlign w:val="bottom"/>
            <w:hideMark/>
          </w:tcPr>
          <w:p w14:paraId="66C35194"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1,23</w:t>
            </w:r>
          </w:p>
        </w:tc>
        <w:tc>
          <w:tcPr>
            <w:tcW w:w="990" w:type="dxa"/>
            <w:tcBorders>
              <w:top w:val="nil"/>
              <w:left w:val="nil"/>
              <w:bottom w:val="single" w:sz="4" w:space="0" w:color="auto"/>
              <w:right w:val="single" w:sz="4" w:space="0" w:color="auto"/>
            </w:tcBorders>
            <w:shd w:val="clear" w:color="auto" w:fill="FFFFFF"/>
            <w:noWrap/>
            <w:vAlign w:val="bottom"/>
            <w:hideMark/>
          </w:tcPr>
          <w:p w14:paraId="6E1D7E7E"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22.790</w:t>
            </w:r>
          </w:p>
        </w:tc>
        <w:tc>
          <w:tcPr>
            <w:tcW w:w="810" w:type="dxa"/>
            <w:tcBorders>
              <w:top w:val="nil"/>
              <w:left w:val="nil"/>
              <w:bottom w:val="single" w:sz="4" w:space="0" w:color="auto"/>
              <w:right w:val="single" w:sz="4" w:space="0" w:color="auto"/>
            </w:tcBorders>
            <w:shd w:val="clear" w:color="auto" w:fill="FFFFFF"/>
            <w:noWrap/>
            <w:vAlign w:val="bottom"/>
            <w:hideMark/>
          </w:tcPr>
          <w:p w14:paraId="7C8A9EE8"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1,31</w:t>
            </w:r>
          </w:p>
        </w:tc>
        <w:tc>
          <w:tcPr>
            <w:tcW w:w="1080" w:type="dxa"/>
            <w:tcBorders>
              <w:top w:val="nil"/>
              <w:left w:val="nil"/>
              <w:bottom w:val="single" w:sz="4" w:space="0" w:color="auto"/>
              <w:right w:val="single" w:sz="4" w:space="0" w:color="auto"/>
            </w:tcBorders>
            <w:shd w:val="clear" w:color="auto" w:fill="FFFFFF"/>
            <w:noWrap/>
            <w:vAlign w:val="bottom"/>
            <w:hideMark/>
          </w:tcPr>
          <w:p w14:paraId="6CFF234A"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37.617</w:t>
            </w:r>
          </w:p>
        </w:tc>
        <w:tc>
          <w:tcPr>
            <w:tcW w:w="1080" w:type="dxa"/>
            <w:tcBorders>
              <w:top w:val="nil"/>
              <w:left w:val="nil"/>
              <w:bottom w:val="single" w:sz="4" w:space="0" w:color="auto"/>
              <w:right w:val="single" w:sz="4" w:space="0" w:color="auto"/>
            </w:tcBorders>
            <w:noWrap/>
            <w:vAlign w:val="bottom"/>
            <w:hideMark/>
          </w:tcPr>
          <w:p w14:paraId="12F9B536" w14:textId="77777777" w:rsidR="0059053F" w:rsidRPr="004B2B95" w:rsidRDefault="0059053F" w:rsidP="00242A3D">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0,61</w:t>
            </w:r>
          </w:p>
        </w:tc>
      </w:tr>
      <w:tr w:rsidR="0059053F" w:rsidRPr="004B2B95" w14:paraId="53F52180"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56392651"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49</w:t>
            </w:r>
          </w:p>
        </w:tc>
        <w:tc>
          <w:tcPr>
            <w:tcW w:w="708" w:type="dxa"/>
            <w:tcBorders>
              <w:top w:val="nil"/>
              <w:left w:val="nil"/>
              <w:bottom w:val="single" w:sz="4" w:space="0" w:color="auto"/>
              <w:right w:val="single" w:sz="4" w:space="0" w:color="auto"/>
            </w:tcBorders>
            <w:shd w:val="clear" w:color="auto" w:fill="FFFFFF"/>
            <w:noWrap/>
            <w:vAlign w:val="bottom"/>
            <w:hideMark/>
          </w:tcPr>
          <w:p w14:paraId="697FD89A"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2001</w:t>
            </w:r>
          </w:p>
        </w:tc>
        <w:tc>
          <w:tcPr>
            <w:tcW w:w="1386" w:type="dxa"/>
            <w:tcBorders>
              <w:top w:val="nil"/>
              <w:left w:val="nil"/>
              <w:bottom w:val="single" w:sz="4" w:space="0" w:color="auto"/>
              <w:right w:val="single" w:sz="4" w:space="0" w:color="auto"/>
            </w:tcBorders>
            <w:shd w:val="clear" w:color="auto" w:fill="FFFFFF"/>
            <w:noWrap/>
            <w:hideMark/>
          </w:tcPr>
          <w:p w14:paraId="68A56A5A" w14:textId="26DC4E0E"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23.217.000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2CEDF9CE"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1,69</w:t>
            </w:r>
          </w:p>
        </w:tc>
        <w:tc>
          <w:tcPr>
            <w:tcW w:w="990" w:type="dxa"/>
            <w:tcBorders>
              <w:top w:val="nil"/>
              <w:left w:val="nil"/>
              <w:bottom w:val="single" w:sz="4" w:space="0" w:color="auto"/>
              <w:right w:val="single" w:sz="4" w:space="0" w:color="auto"/>
            </w:tcBorders>
            <w:shd w:val="clear" w:color="auto" w:fill="FFFFFF"/>
            <w:noWrap/>
            <w:vAlign w:val="bottom"/>
            <w:hideMark/>
          </w:tcPr>
          <w:p w14:paraId="40951805"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1.157</w:t>
            </w:r>
          </w:p>
        </w:tc>
        <w:tc>
          <w:tcPr>
            <w:tcW w:w="720" w:type="dxa"/>
            <w:tcBorders>
              <w:top w:val="nil"/>
              <w:left w:val="nil"/>
              <w:bottom w:val="single" w:sz="4" w:space="0" w:color="auto"/>
              <w:right w:val="single" w:sz="4" w:space="0" w:color="auto"/>
            </w:tcBorders>
            <w:shd w:val="clear" w:color="auto" w:fill="FFFFFF"/>
            <w:noWrap/>
            <w:vAlign w:val="bottom"/>
            <w:hideMark/>
          </w:tcPr>
          <w:p w14:paraId="32C75CE5"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1,46</w:t>
            </w:r>
          </w:p>
        </w:tc>
        <w:tc>
          <w:tcPr>
            <w:tcW w:w="990" w:type="dxa"/>
            <w:tcBorders>
              <w:top w:val="nil"/>
              <w:left w:val="nil"/>
              <w:bottom w:val="single" w:sz="4" w:space="0" w:color="auto"/>
              <w:right w:val="single" w:sz="4" w:space="0" w:color="auto"/>
            </w:tcBorders>
            <w:shd w:val="clear" w:color="auto" w:fill="FFFFFF"/>
            <w:noWrap/>
            <w:vAlign w:val="bottom"/>
            <w:hideMark/>
          </w:tcPr>
          <w:p w14:paraId="2543984E"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20.067</w:t>
            </w:r>
          </w:p>
        </w:tc>
        <w:tc>
          <w:tcPr>
            <w:tcW w:w="810" w:type="dxa"/>
            <w:tcBorders>
              <w:top w:val="nil"/>
              <w:left w:val="nil"/>
              <w:bottom w:val="single" w:sz="4" w:space="0" w:color="auto"/>
              <w:right w:val="single" w:sz="4" w:space="0" w:color="auto"/>
            </w:tcBorders>
            <w:shd w:val="clear" w:color="auto" w:fill="FFFFFF"/>
            <w:noWrap/>
            <w:vAlign w:val="bottom"/>
            <w:hideMark/>
          </w:tcPr>
          <w:p w14:paraId="2D36BD62"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1,16</w:t>
            </w:r>
          </w:p>
        </w:tc>
        <w:tc>
          <w:tcPr>
            <w:tcW w:w="1080" w:type="dxa"/>
            <w:tcBorders>
              <w:top w:val="nil"/>
              <w:left w:val="nil"/>
              <w:bottom w:val="single" w:sz="4" w:space="0" w:color="auto"/>
              <w:right w:val="single" w:sz="4" w:space="0" w:color="auto"/>
            </w:tcBorders>
            <w:shd w:val="clear" w:color="auto" w:fill="FFFFFF"/>
            <w:noWrap/>
            <w:vAlign w:val="bottom"/>
            <w:hideMark/>
          </w:tcPr>
          <w:p w14:paraId="280C124C"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33.906</w:t>
            </w:r>
          </w:p>
        </w:tc>
        <w:tc>
          <w:tcPr>
            <w:tcW w:w="1080" w:type="dxa"/>
            <w:tcBorders>
              <w:top w:val="nil"/>
              <w:left w:val="nil"/>
              <w:bottom w:val="single" w:sz="4" w:space="0" w:color="auto"/>
              <w:right w:val="single" w:sz="4" w:space="0" w:color="auto"/>
            </w:tcBorders>
            <w:noWrap/>
            <w:vAlign w:val="bottom"/>
            <w:hideMark/>
          </w:tcPr>
          <w:p w14:paraId="7226C233" w14:textId="77777777" w:rsidR="0059053F" w:rsidRPr="004B2B95" w:rsidRDefault="0059053F" w:rsidP="00242A3D">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0,59</w:t>
            </w:r>
          </w:p>
        </w:tc>
      </w:tr>
      <w:tr w:rsidR="0059053F" w:rsidRPr="004B2B95" w14:paraId="4670849E"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7E1318D1"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50</w:t>
            </w:r>
          </w:p>
        </w:tc>
        <w:tc>
          <w:tcPr>
            <w:tcW w:w="708" w:type="dxa"/>
            <w:tcBorders>
              <w:top w:val="nil"/>
              <w:left w:val="nil"/>
              <w:bottom w:val="single" w:sz="4" w:space="0" w:color="auto"/>
              <w:right w:val="single" w:sz="4" w:space="0" w:color="auto"/>
            </w:tcBorders>
            <w:shd w:val="clear" w:color="auto" w:fill="FFFFFF"/>
            <w:noWrap/>
            <w:vAlign w:val="bottom"/>
            <w:hideMark/>
          </w:tcPr>
          <w:p w14:paraId="3DAC0AA7"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2002</w:t>
            </w:r>
          </w:p>
        </w:tc>
        <w:tc>
          <w:tcPr>
            <w:tcW w:w="1386" w:type="dxa"/>
            <w:tcBorders>
              <w:top w:val="nil"/>
              <w:left w:val="nil"/>
              <w:bottom w:val="single" w:sz="4" w:space="0" w:color="auto"/>
              <w:right w:val="single" w:sz="4" w:space="0" w:color="auto"/>
            </w:tcBorders>
            <w:shd w:val="clear" w:color="auto" w:fill="FFFFFF"/>
            <w:noWrap/>
            <w:hideMark/>
          </w:tcPr>
          <w:p w14:paraId="0C2184E8" w14:textId="0119A949"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22.911.000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7CF482C2"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1,67</w:t>
            </w:r>
          </w:p>
        </w:tc>
        <w:tc>
          <w:tcPr>
            <w:tcW w:w="990" w:type="dxa"/>
            <w:tcBorders>
              <w:top w:val="nil"/>
              <w:left w:val="nil"/>
              <w:bottom w:val="single" w:sz="4" w:space="0" w:color="auto"/>
              <w:right w:val="single" w:sz="4" w:space="0" w:color="auto"/>
            </w:tcBorders>
            <w:shd w:val="clear" w:color="auto" w:fill="FFFFFF"/>
            <w:noWrap/>
            <w:vAlign w:val="bottom"/>
            <w:hideMark/>
          </w:tcPr>
          <w:p w14:paraId="4B493B72"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1.116</w:t>
            </w:r>
          </w:p>
        </w:tc>
        <w:tc>
          <w:tcPr>
            <w:tcW w:w="720" w:type="dxa"/>
            <w:tcBorders>
              <w:top w:val="nil"/>
              <w:left w:val="nil"/>
              <w:bottom w:val="single" w:sz="4" w:space="0" w:color="auto"/>
              <w:right w:val="single" w:sz="4" w:space="0" w:color="auto"/>
            </w:tcBorders>
            <w:shd w:val="clear" w:color="auto" w:fill="FFFFFF"/>
            <w:noWrap/>
            <w:vAlign w:val="bottom"/>
            <w:hideMark/>
          </w:tcPr>
          <w:p w14:paraId="537A5EB4"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1,41</w:t>
            </w:r>
          </w:p>
        </w:tc>
        <w:tc>
          <w:tcPr>
            <w:tcW w:w="990" w:type="dxa"/>
            <w:tcBorders>
              <w:top w:val="nil"/>
              <w:left w:val="nil"/>
              <w:bottom w:val="single" w:sz="4" w:space="0" w:color="auto"/>
              <w:right w:val="single" w:sz="4" w:space="0" w:color="auto"/>
            </w:tcBorders>
            <w:shd w:val="clear" w:color="auto" w:fill="FFFFFF"/>
            <w:noWrap/>
            <w:vAlign w:val="bottom"/>
            <w:hideMark/>
          </w:tcPr>
          <w:p w14:paraId="188FF483"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20.530</w:t>
            </w:r>
          </w:p>
        </w:tc>
        <w:tc>
          <w:tcPr>
            <w:tcW w:w="810" w:type="dxa"/>
            <w:tcBorders>
              <w:top w:val="nil"/>
              <w:left w:val="nil"/>
              <w:bottom w:val="single" w:sz="4" w:space="0" w:color="auto"/>
              <w:right w:val="single" w:sz="4" w:space="0" w:color="auto"/>
            </w:tcBorders>
            <w:shd w:val="clear" w:color="auto" w:fill="FFFFFF"/>
            <w:noWrap/>
            <w:vAlign w:val="bottom"/>
            <w:hideMark/>
          </w:tcPr>
          <w:p w14:paraId="65A40640"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1,18</w:t>
            </w:r>
          </w:p>
        </w:tc>
        <w:tc>
          <w:tcPr>
            <w:tcW w:w="1080" w:type="dxa"/>
            <w:tcBorders>
              <w:top w:val="nil"/>
              <w:left w:val="nil"/>
              <w:bottom w:val="single" w:sz="4" w:space="0" w:color="auto"/>
              <w:right w:val="single" w:sz="4" w:space="0" w:color="auto"/>
            </w:tcBorders>
            <w:shd w:val="clear" w:color="auto" w:fill="FFFFFF"/>
            <w:noWrap/>
            <w:vAlign w:val="bottom"/>
            <w:hideMark/>
          </w:tcPr>
          <w:p w14:paraId="6090BC16"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26.971</w:t>
            </w:r>
          </w:p>
        </w:tc>
        <w:tc>
          <w:tcPr>
            <w:tcW w:w="1080" w:type="dxa"/>
            <w:tcBorders>
              <w:top w:val="nil"/>
              <w:left w:val="nil"/>
              <w:bottom w:val="single" w:sz="4" w:space="0" w:color="auto"/>
              <w:right w:val="single" w:sz="4" w:space="0" w:color="auto"/>
            </w:tcBorders>
            <w:noWrap/>
            <w:vAlign w:val="bottom"/>
            <w:hideMark/>
          </w:tcPr>
          <w:p w14:paraId="2B8C74FB" w14:textId="77777777" w:rsidR="0059053F" w:rsidRPr="004B2B95" w:rsidRDefault="0059053F" w:rsidP="00242A3D">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0,76</w:t>
            </w:r>
          </w:p>
        </w:tc>
      </w:tr>
      <w:tr w:rsidR="0059053F" w:rsidRPr="004B2B95" w14:paraId="36F5935B"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659C8D85"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51</w:t>
            </w:r>
          </w:p>
        </w:tc>
        <w:tc>
          <w:tcPr>
            <w:tcW w:w="708" w:type="dxa"/>
            <w:tcBorders>
              <w:top w:val="nil"/>
              <w:left w:val="nil"/>
              <w:bottom w:val="single" w:sz="4" w:space="0" w:color="auto"/>
              <w:right w:val="single" w:sz="4" w:space="0" w:color="auto"/>
            </w:tcBorders>
            <w:shd w:val="clear" w:color="auto" w:fill="FFFFFF"/>
            <w:noWrap/>
            <w:vAlign w:val="bottom"/>
            <w:hideMark/>
          </w:tcPr>
          <w:p w14:paraId="41EE0547"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2003</w:t>
            </w:r>
          </w:p>
        </w:tc>
        <w:tc>
          <w:tcPr>
            <w:tcW w:w="1386" w:type="dxa"/>
            <w:tcBorders>
              <w:top w:val="nil"/>
              <w:left w:val="nil"/>
              <w:bottom w:val="single" w:sz="4" w:space="0" w:color="auto"/>
              <w:right w:val="single" w:sz="4" w:space="0" w:color="auto"/>
            </w:tcBorders>
            <w:shd w:val="clear" w:color="auto" w:fill="FFFFFF"/>
            <w:noWrap/>
            <w:hideMark/>
          </w:tcPr>
          <w:p w14:paraId="634D4617" w14:textId="5850CE0E"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23.986.000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2686BD45"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1,75</w:t>
            </w:r>
          </w:p>
        </w:tc>
        <w:tc>
          <w:tcPr>
            <w:tcW w:w="990" w:type="dxa"/>
            <w:tcBorders>
              <w:top w:val="nil"/>
              <w:left w:val="nil"/>
              <w:bottom w:val="single" w:sz="4" w:space="0" w:color="auto"/>
              <w:right w:val="single" w:sz="4" w:space="0" w:color="auto"/>
            </w:tcBorders>
            <w:shd w:val="clear" w:color="auto" w:fill="FFFFFF"/>
            <w:noWrap/>
            <w:vAlign w:val="bottom"/>
            <w:hideMark/>
          </w:tcPr>
          <w:p w14:paraId="1A17BC89"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1.332</w:t>
            </w:r>
          </w:p>
        </w:tc>
        <w:tc>
          <w:tcPr>
            <w:tcW w:w="720" w:type="dxa"/>
            <w:tcBorders>
              <w:top w:val="nil"/>
              <w:left w:val="nil"/>
              <w:bottom w:val="single" w:sz="4" w:space="0" w:color="auto"/>
              <w:right w:val="single" w:sz="4" w:space="0" w:color="auto"/>
            </w:tcBorders>
            <w:shd w:val="clear" w:color="auto" w:fill="FFFFFF"/>
            <w:noWrap/>
            <w:vAlign w:val="bottom"/>
            <w:hideMark/>
          </w:tcPr>
          <w:p w14:paraId="1BA89DA7"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1,69</w:t>
            </w:r>
          </w:p>
        </w:tc>
        <w:tc>
          <w:tcPr>
            <w:tcW w:w="990" w:type="dxa"/>
            <w:tcBorders>
              <w:top w:val="nil"/>
              <w:left w:val="nil"/>
              <w:bottom w:val="single" w:sz="4" w:space="0" w:color="auto"/>
              <w:right w:val="single" w:sz="4" w:space="0" w:color="auto"/>
            </w:tcBorders>
            <w:shd w:val="clear" w:color="auto" w:fill="FFFFFF"/>
            <w:noWrap/>
            <w:vAlign w:val="bottom"/>
            <w:hideMark/>
          </w:tcPr>
          <w:p w14:paraId="2EB4C6E4"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18.008</w:t>
            </w:r>
          </w:p>
        </w:tc>
        <w:tc>
          <w:tcPr>
            <w:tcW w:w="810" w:type="dxa"/>
            <w:tcBorders>
              <w:top w:val="nil"/>
              <w:left w:val="nil"/>
              <w:bottom w:val="single" w:sz="4" w:space="0" w:color="auto"/>
              <w:right w:val="single" w:sz="4" w:space="0" w:color="auto"/>
            </w:tcBorders>
            <w:shd w:val="clear" w:color="auto" w:fill="FFFFFF"/>
            <w:noWrap/>
            <w:vAlign w:val="bottom"/>
            <w:hideMark/>
          </w:tcPr>
          <w:p w14:paraId="683EEDA5"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1,04</w:t>
            </w:r>
          </w:p>
        </w:tc>
        <w:tc>
          <w:tcPr>
            <w:tcW w:w="1080" w:type="dxa"/>
            <w:tcBorders>
              <w:top w:val="nil"/>
              <w:left w:val="nil"/>
              <w:bottom w:val="single" w:sz="4" w:space="0" w:color="auto"/>
              <w:right w:val="single" w:sz="4" w:space="0" w:color="auto"/>
            </w:tcBorders>
            <w:shd w:val="clear" w:color="auto" w:fill="FFFFFF"/>
            <w:noWrap/>
            <w:vAlign w:val="bottom"/>
            <w:hideMark/>
          </w:tcPr>
          <w:p w14:paraId="512FC475"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32.000</w:t>
            </w:r>
          </w:p>
        </w:tc>
        <w:tc>
          <w:tcPr>
            <w:tcW w:w="1080" w:type="dxa"/>
            <w:tcBorders>
              <w:top w:val="nil"/>
              <w:left w:val="nil"/>
              <w:bottom w:val="single" w:sz="4" w:space="0" w:color="auto"/>
              <w:right w:val="single" w:sz="4" w:space="0" w:color="auto"/>
            </w:tcBorders>
            <w:noWrap/>
            <w:vAlign w:val="bottom"/>
            <w:hideMark/>
          </w:tcPr>
          <w:p w14:paraId="30909D76" w14:textId="77777777" w:rsidR="0059053F" w:rsidRPr="004B2B95" w:rsidRDefault="0059053F" w:rsidP="00242A3D">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0,56</w:t>
            </w:r>
          </w:p>
        </w:tc>
      </w:tr>
      <w:tr w:rsidR="0059053F" w:rsidRPr="004B2B95" w14:paraId="5474EDE8"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0622DB96"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52</w:t>
            </w:r>
          </w:p>
        </w:tc>
        <w:tc>
          <w:tcPr>
            <w:tcW w:w="708" w:type="dxa"/>
            <w:tcBorders>
              <w:top w:val="nil"/>
              <w:left w:val="nil"/>
              <w:bottom w:val="single" w:sz="4" w:space="0" w:color="auto"/>
              <w:right w:val="single" w:sz="4" w:space="0" w:color="auto"/>
            </w:tcBorders>
            <w:shd w:val="clear" w:color="auto" w:fill="FFFFFF"/>
            <w:noWrap/>
            <w:vAlign w:val="bottom"/>
            <w:hideMark/>
          </w:tcPr>
          <w:p w14:paraId="024EAE96"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2004</w:t>
            </w:r>
          </w:p>
        </w:tc>
        <w:tc>
          <w:tcPr>
            <w:tcW w:w="1386" w:type="dxa"/>
            <w:tcBorders>
              <w:top w:val="nil"/>
              <w:left w:val="nil"/>
              <w:bottom w:val="single" w:sz="4" w:space="0" w:color="auto"/>
              <w:right w:val="single" w:sz="4" w:space="0" w:color="auto"/>
            </w:tcBorders>
            <w:shd w:val="clear" w:color="auto" w:fill="FFFFFF"/>
            <w:noWrap/>
            <w:hideMark/>
          </w:tcPr>
          <w:p w14:paraId="1F8C6099" w14:textId="59095E28"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21.630.000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67629896"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1,58</w:t>
            </w:r>
          </w:p>
        </w:tc>
        <w:tc>
          <w:tcPr>
            <w:tcW w:w="990" w:type="dxa"/>
            <w:tcBorders>
              <w:top w:val="nil"/>
              <w:left w:val="nil"/>
              <w:bottom w:val="single" w:sz="4" w:space="0" w:color="auto"/>
              <w:right w:val="single" w:sz="4" w:space="0" w:color="auto"/>
            </w:tcBorders>
            <w:shd w:val="clear" w:color="auto" w:fill="FFFFFF"/>
            <w:noWrap/>
            <w:vAlign w:val="bottom"/>
            <w:hideMark/>
          </w:tcPr>
          <w:p w14:paraId="4C849C84"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1.221</w:t>
            </w:r>
          </w:p>
        </w:tc>
        <w:tc>
          <w:tcPr>
            <w:tcW w:w="720" w:type="dxa"/>
            <w:tcBorders>
              <w:top w:val="nil"/>
              <w:left w:val="nil"/>
              <w:bottom w:val="single" w:sz="4" w:space="0" w:color="auto"/>
              <w:right w:val="single" w:sz="4" w:space="0" w:color="auto"/>
            </w:tcBorders>
            <w:shd w:val="clear" w:color="auto" w:fill="FFFFFF"/>
            <w:noWrap/>
            <w:vAlign w:val="bottom"/>
            <w:hideMark/>
          </w:tcPr>
          <w:p w14:paraId="16754E9F"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1,55</w:t>
            </w:r>
          </w:p>
        </w:tc>
        <w:tc>
          <w:tcPr>
            <w:tcW w:w="990" w:type="dxa"/>
            <w:tcBorders>
              <w:top w:val="nil"/>
              <w:left w:val="nil"/>
              <w:bottom w:val="single" w:sz="4" w:space="0" w:color="auto"/>
              <w:right w:val="single" w:sz="4" w:space="0" w:color="auto"/>
            </w:tcBorders>
            <w:shd w:val="clear" w:color="auto" w:fill="FFFFFF"/>
            <w:noWrap/>
            <w:vAlign w:val="bottom"/>
            <w:hideMark/>
          </w:tcPr>
          <w:p w14:paraId="2D55D4FF"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17.715</w:t>
            </w:r>
          </w:p>
        </w:tc>
        <w:tc>
          <w:tcPr>
            <w:tcW w:w="810" w:type="dxa"/>
            <w:tcBorders>
              <w:top w:val="nil"/>
              <w:left w:val="nil"/>
              <w:bottom w:val="single" w:sz="4" w:space="0" w:color="auto"/>
              <w:right w:val="single" w:sz="4" w:space="0" w:color="auto"/>
            </w:tcBorders>
            <w:shd w:val="clear" w:color="auto" w:fill="FFFFFF"/>
            <w:noWrap/>
            <w:vAlign w:val="bottom"/>
            <w:hideMark/>
          </w:tcPr>
          <w:p w14:paraId="50D90D0F"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1,02</w:t>
            </w:r>
          </w:p>
        </w:tc>
        <w:tc>
          <w:tcPr>
            <w:tcW w:w="1080" w:type="dxa"/>
            <w:tcBorders>
              <w:top w:val="nil"/>
              <w:left w:val="nil"/>
              <w:bottom w:val="single" w:sz="4" w:space="0" w:color="auto"/>
              <w:right w:val="single" w:sz="4" w:space="0" w:color="auto"/>
            </w:tcBorders>
            <w:shd w:val="clear" w:color="auto" w:fill="FFFFFF"/>
            <w:noWrap/>
            <w:vAlign w:val="bottom"/>
            <w:hideMark/>
          </w:tcPr>
          <w:p w14:paraId="31D6CACC"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27.343</w:t>
            </w:r>
          </w:p>
        </w:tc>
        <w:tc>
          <w:tcPr>
            <w:tcW w:w="1080" w:type="dxa"/>
            <w:tcBorders>
              <w:top w:val="nil"/>
              <w:left w:val="nil"/>
              <w:bottom w:val="single" w:sz="4" w:space="0" w:color="auto"/>
              <w:right w:val="single" w:sz="4" w:space="0" w:color="auto"/>
            </w:tcBorders>
            <w:noWrap/>
            <w:vAlign w:val="bottom"/>
            <w:hideMark/>
          </w:tcPr>
          <w:p w14:paraId="182EBF7D" w14:textId="77777777" w:rsidR="0059053F" w:rsidRPr="004B2B95" w:rsidRDefault="0059053F" w:rsidP="00242A3D">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0,65</w:t>
            </w:r>
          </w:p>
        </w:tc>
      </w:tr>
      <w:tr w:rsidR="0059053F" w:rsidRPr="004B2B95" w14:paraId="205B1ED2"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24D7D2C5"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53</w:t>
            </w:r>
          </w:p>
        </w:tc>
        <w:tc>
          <w:tcPr>
            <w:tcW w:w="708" w:type="dxa"/>
            <w:tcBorders>
              <w:top w:val="nil"/>
              <w:left w:val="nil"/>
              <w:bottom w:val="single" w:sz="4" w:space="0" w:color="auto"/>
              <w:right w:val="single" w:sz="4" w:space="0" w:color="auto"/>
            </w:tcBorders>
            <w:shd w:val="clear" w:color="auto" w:fill="FFFFFF"/>
            <w:noWrap/>
            <w:vAlign w:val="bottom"/>
            <w:hideMark/>
          </w:tcPr>
          <w:p w14:paraId="06BDA237"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2005</w:t>
            </w:r>
          </w:p>
        </w:tc>
        <w:tc>
          <w:tcPr>
            <w:tcW w:w="1386" w:type="dxa"/>
            <w:tcBorders>
              <w:top w:val="nil"/>
              <w:left w:val="nil"/>
              <w:bottom w:val="single" w:sz="4" w:space="0" w:color="auto"/>
              <w:right w:val="single" w:sz="4" w:space="0" w:color="auto"/>
            </w:tcBorders>
            <w:shd w:val="clear" w:color="auto" w:fill="FFFFFF"/>
            <w:noWrap/>
            <w:hideMark/>
          </w:tcPr>
          <w:p w14:paraId="3404D8DF" w14:textId="338D5F9F"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27.691.000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3900A207"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2,02</w:t>
            </w:r>
          </w:p>
        </w:tc>
        <w:tc>
          <w:tcPr>
            <w:tcW w:w="990" w:type="dxa"/>
            <w:tcBorders>
              <w:top w:val="nil"/>
              <w:left w:val="nil"/>
              <w:bottom w:val="single" w:sz="4" w:space="0" w:color="auto"/>
              <w:right w:val="single" w:sz="4" w:space="0" w:color="auto"/>
            </w:tcBorders>
            <w:shd w:val="clear" w:color="auto" w:fill="FFFFFF"/>
            <w:noWrap/>
            <w:vAlign w:val="bottom"/>
            <w:hideMark/>
          </w:tcPr>
          <w:p w14:paraId="6854B72A"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1.498</w:t>
            </w:r>
          </w:p>
        </w:tc>
        <w:tc>
          <w:tcPr>
            <w:tcW w:w="720" w:type="dxa"/>
            <w:tcBorders>
              <w:top w:val="nil"/>
              <w:left w:val="nil"/>
              <w:bottom w:val="single" w:sz="4" w:space="0" w:color="auto"/>
              <w:right w:val="single" w:sz="4" w:space="0" w:color="auto"/>
            </w:tcBorders>
            <w:shd w:val="clear" w:color="auto" w:fill="FFFFFF"/>
            <w:noWrap/>
            <w:vAlign w:val="bottom"/>
            <w:hideMark/>
          </w:tcPr>
          <w:p w14:paraId="1503B12F"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1,90</w:t>
            </w:r>
          </w:p>
        </w:tc>
        <w:tc>
          <w:tcPr>
            <w:tcW w:w="990" w:type="dxa"/>
            <w:tcBorders>
              <w:top w:val="nil"/>
              <w:left w:val="nil"/>
              <w:bottom w:val="single" w:sz="4" w:space="0" w:color="auto"/>
              <w:right w:val="single" w:sz="4" w:space="0" w:color="auto"/>
            </w:tcBorders>
            <w:shd w:val="clear" w:color="auto" w:fill="FFFFFF"/>
            <w:noWrap/>
            <w:vAlign w:val="bottom"/>
            <w:hideMark/>
          </w:tcPr>
          <w:p w14:paraId="49B11344"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18.485</w:t>
            </w:r>
          </w:p>
        </w:tc>
        <w:tc>
          <w:tcPr>
            <w:tcW w:w="810" w:type="dxa"/>
            <w:tcBorders>
              <w:top w:val="nil"/>
              <w:left w:val="nil"/>
              <w:bottom w:val="single" w:sz="4" w:space="0" w:color="auto"/>
              <w:right w:val="single" w:sz="4" w:space="0" w:color="auto"/>
            </w:tcBorders>
            <w:shd w:val="clear" w:color="auto" w:fill="FFFFFF"/>
            <w:noWrap/>
            <w:vAlign w:val="bottom"/>
            <w:hideMark/>
          </w:tcPr>
          <w:p w14:paraId="293D0493"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1,06</w:t>
            </w:r>
          </w:p>
        </w:tc>
        <w:tc>
          <w:tcPr>
            <w:tcW w:w="1080" w:type="dxa"/>
            <w:tcBorders>
              <w:top w:val="nil"/>
              <w:left w:val="nil"/>
              <w:bottom w:val="single" w:sz="4" w:space="0" w:color="auto"/>
              <w:right w:val="single" w:sz="4" w:space="0" w:color="auto"/>
            </w:tcBorders>
            <w:noWrap/>
            <w:vAlign w:val="bottom"/>
            <w:hideMark/>
          </w:tcPr>
          <w:p w14:paraId="24E55252"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38.000</w:t>
            </w:r>
          </w:p>
        </w:tc>
        <w:tc>
          <w:tcPr>
            <w:tcW w:w="1080" w:type="dxa"/>
            <w:tcBorders>
              <w:top w:val="nil"/>
              <w:left w:val="nil"/>
              <w:bottom w:val="single" w:sz="4" w:space="0" w:color="auto"/>
              <w:right w:val="single" w:sz="4" w:space="0" w:color="auto"/>
            </w:tcBorders>
            <w:noWrap/>
            <w:vAlign w:val="bottom"/>
            <w:hideMark/>
          </w:tcPr>
          <w:p w14:paraId="0C93E23E" w14:textId="77777777" w:rsidR="0059053F" w:rsidRPr="004B2B95" w:rsidRDefault="0059053F" w:rsidP="00242A3D">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0,49</w:t>
            </w:r>
          </w:p>
        </w:tc>
      </w:tr>
      <w:tr w:rsidR="0059053F" w:rsidRPr="004B2B95" w14:paraId="70AFF338"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62BA1DE7"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54</w:t>
            </w:r>
          </w:p>
        </w:tc>
        <w:tc>
          <w:tcPr>
            <w:tcW w:w="708" w:type="dxa"/>
            <w:tcBorders>
              <w:top w:val="nil"/>
              <w:left w:val="nil"/>
              <w:bottom w:val="single" w:sz="4" w:space="0" w:color="auto"/>
              <w:right w:val="single" w:sz="4" w:space="0" w:color="auto"/>
            </w:tcBorders>
            <w:shd w:val="clear" w:color="auto" w:fill="FFFFFF"/>
            <w:noWrap/>
            <w:vAlign w:val="bottom"/>
            <w:hideMark/>
          </w:tcPr>
          <w:p w14:paraId="191A08ED"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2006</w:t>
            </w:r>
          </w:p>
        </w:tc>
        <w:tc>
          <w:tcPr>
            <w:tcW w:w="1386" w:type="dxa"/>
            <w:tcBorders>
              <w:top w:val="nil"/>
              <w:left w:val="nil"/>
              <w:bottom w:val="single" w:sz="4" w:space="0" w:color="auto"/>
              <w:right w:val="single" w:sz="4" w:space="0" w:color="auto"/>
            </w:tcBorders>
            <w:shd w:val="clear" w:color="auto" w:fill="FFFFFF"/>
            <w:noWrap/>
            <w:hideMark/>
          </w:tcPr>
          <w:p w14:paraId="16D5360E" w14:textId="22C03BB3"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25.036.000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0C877548"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1,83</w:t>
            </w:r>
          </w:p>
        </w:tc>
        <w:tc>
          <w:tcPr>
            <w:tcW w:w="990" w:type="dxa"/>
            <w:tcBorders>
              <w:top w:val="nil"/>
              <w:left w:val="nil"/>
              <w:bottom w:val="single" w:sz="4" w:space="0" w:color="auto"/>
              <w:right w:val="single" w:sz="4" w:space="0" w:color="auto"/>
            </w:tcBorders>
            <w:shd w:val="clear" w:color="auto" w:fill="FFFFFF"/>
            <w:noWrap/>
            <w:vAlign w:val="bottom"/>
            <w:hideMark/>
          </w:tcPr>
          <w:p w14:paraId="43AAF57E"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1.436</w:t>
            </w:r>
          </w:p>
        </w:tc>
        <w:tc>
          <w:tcPr>
            <w:tcW w:w="720" w:type="dxa"/>
            <w:tcBorders>
              <w:top w:val="nil"/>
              <w:left w:val="nil"/>
              <w:bottom w:val="single" w:sz="4" w:space="0" w:color="auto"/>
              <w:right w:val="single" w:sz="4" w:space="0" w:color="auto"/>
            </w:tcBorders>
            <w:shd w:val="clear" w:color="auto" w:fill="FFFFFF"/>
            <w:noWrap/>
            <w:vAlign w:val="bottom"/>
            <w:hideMark/>
          </w:tcPr>
          <w:p w14:paraId="1098AE4E"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1,82</w:t>
            </w:r>
          </w:p>
        </w:tc>
        <w:tc>
          <w:tcPr>
            <w:tcW w:w="990" w:type="dxa"/>
            <w:tcBorders>
              <w:top w:val="nil"/>
              <w:left w:val="nil"/>
              <w:bottom w:val="single" w:sz="4" w:space="0" w:color="auto"/>
              <w:right w:val="single" w:sz="4" w:space="0" w:color="auto"/>
            </w:tcBorders>
            <w:shd w:val="clear" w:color="auto" w:fill="FFFFFF"/>
            <w:noWrap/>
            <w:vAlign w:val="bottom"/>
            <w:hideMark/>
          </w:tcPr>
          <w:p w14:paraId="4C639D68"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17.507</w:t>
            </w:r>
          </w:p>
        </w:tc>
        <w:tc>
          <w:tcPr>
            <w:tcW w:w="810" w:type="dxa"/>
            <w:tcBorders>
              <w:top w:val="nil"/>
              <w:left w:val="nil"/>
              <w:bottom w:val="single" w:sz="4" w:space="0" w:color="auto"/>
              <w:right w:val="single" w:sz="4" w:space="0" w:color="auto"/>
            </w:tcBorders>
            <w:shd w:val="clear" w:color="auto" w:fill="FFFFFF"/>
            <w:noWrap/>
            <w:vAlign w:val="bottom"/>
            <w:hideMark/>
          </w:tcPr>
          <w:p w14:paraId="249A8C07"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1,06</w:t>
            </w:r>
          </w:p>
        </w:tc>
        <w:tc>
          <w:tcPr>
            <w:tcW w:w="1080" w:type="dxa"/>
            <w:tcBorders>
              <w:top w:val="nil"/>
              <w:left w:val="nil"/>
              <w:bottom w:val="single" w:sz="4" w:space="0" w:color="auto"/>
              <w:right w:val="single" w:sz="4" w:space="0" w:color="auto"/>
            </w:tcBorders>
            <w:noWrap/>
            <w:vAlign w:val="bottom"/>
            <w:hideMark/>
          </w:tcPr>
          <w:p w14:paraId="57FABBF0"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29.230</w:t>
            </w:r>
          </w:p>
        </w:tc>
        <w:tc>
          <w:tcPr>
            <w:tcW w:w="1080" w:type="dxa"/>
            <w:tcBorders>
              <w:top w:val="nil"/>
              <w:left w:val="nil"/>
              <w:bottom w:val="single" w:sz="4" w:space="0" w:color="auto"/>
              <w:right w:val="single" w:sz="4" w:space="0" w:color="auto"/>
            </w:tcBorders>
            <w:noWrap/>
            <w:vAlign w:val="bottom"/>
            <w:hideMark/>
          </w:tcPr>
          <w:p w14:paraId="4908C665" w14:textId="77777777" w:rsidR="0059053F" w:rsidRPr="004B2B95" w:rsidRDefault="0059053F" w:rsidP="00242A3D">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0,60</w:t>
            </w:r>
          </w:p>
        </w:tc>
      </w:tr>
      <w:tr w:rsidR="0059053F" w:rsidRPr="004B2B95" w14:paraId="790C8EF9"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2912A614"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55</w:t>
            </w:r>
          </w:p>
        </w:tc>
        <w:tc>
          <w:tcPr>
            <w:tcW w:w="708" w:type="dxa"/>
            <w:tcBorders>
              <w:top w:val="nil"/>
              <w:left w:val="nil"/>
              <w:bottom w:val="single" w:sz="4" w:space="0" w:color="auto"/>
              <w:right w:val="single" w:sz="4" w:space="0" w:color="auto"/>
            </w:tcBorders>
            <w:shd w:val="clear" w:color="auto" w:fill="FFFFFF"/>
            <w:noWrap/>
            <w:vAlign w:val="bottom"/>
            <w:hideMark/>
          </w:tcPr>
          <w:p w14:paraId="4B7A151F"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2007</w:t>
            </w:r>
          </w:p>
        </w:tc>
        <w:tc>
          <w:tcPr>
            <w:tcW w:w="1386" w:type="dxa"/>
            <w:tcBorders>
              <w:top w:val="nil"/>
              <w:left w:val="nil"/>
              <w:bottom w:val="single" w:sz="4" w:space="0" w:color="auto"/>
              <w:right w:val="single" w:sz="4" w:space="0" w:color="auto"/>
            </w:tcBorders>
            <w:noWrap/>
            <w:hideMark/>
          </w:tcPr>
          <w:p w14:paraId="25892785" w14:textId="1013C515"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22.056.000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19BDEA51"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1,61</w:t>
            </w:r>
          </w:p>
        </w:tc>
        <w:tc>
          <w:tcPr>
            <w:tcW w:w="990" w:type="dxa"/>
            <w:tcBorders>
              <w:top w:val="nil"/>
              <w:left w:val="nil"/>
              <w:bottom w:val="single" w:sz="4" w:space="0" w:color="auto"/>
              <w:right w:val="single" w:sz="4" w:space="0" w:color="auto"/>
            </w:tcBorders>
            <w:noWrap/>
            <w:vAlign w:val="bottom"/>
            <w:hideMark/>
          </w:tcPr>
          <w:p w14:paraId="25D2E677"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1.287</w:t>
            </w:r>
          </w:p>
        </w:tc>
        <w:tc>
          <w:tcPr>
            <w:tcW w:w="720" w:type="dxa"/>
            <w:tcBorders>
              <w:top w:val="nil"/>
              <w:left w:val="nil"/>
              <w:bottom w:val="single" w:sz="4" w:space="0" w:color="auto"/>
              <w:right w:val="single" w:sz="4" w:space="0" w:color="auto"/>
            </w:tcBorders>
            <w:shd w:val="clear" w:color="auto" w:fill="FFFFFF"/>
            <w:noWrap/>
            <w:vAlign w:val="bottom"/>
            <w:hideMark/>
          </w:tcPr>
          <w:p w14:paraId="26E0302F"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1,63</w:t>
            </w:r>
          </w:p>
        </w:tc>
        <w:tc>
          <w:tcPr>
            <w:tcW w:w="990" w:type="dxa"/>
            <w:tcBorders>
              <w:top w:val="nil"/>
              <w:left w:val="nil"/>
              <w:bottom w:val="single" w:sz="4" w:space="0" w:color="auto"/>
              <w:right w:val="single" w:sz="4" w:space="0" w:color="auto"/>
            </w:tcBorders>
            <w:noWrap/>
            <w:vAlign w:val="bottom"/>
            <w:hideMark/>
          </w:tcPr>
          <w:p w14:paraId="01A54376"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17.183</w:t>
            </w:r>
          </w:p>
        </w:tc>
        <w:tc>
          <w:tcPr>
            <w:tcW w:w="810" w:type="dxa"/>
            <w:tcBorders>
              <w:top w:val="nil"/>
              <w:left w:val="nil"/>
              <w:bottom w:val="single" w:sz="4" w:space="0" w:color="auto"/>
              <w:right w:val="single" w:sz="4" w:space="0" w:color="auto"/>
            </w:tcBorders>
            <w:shd w:val="clear" w:color="auto" w:fill="FFFFFF"/>
            <w:noWrap/>
            <w:vAlign w:val="bottom"/>
            <w:hideMark/>
          </w:tcPr>
          <w:p w14:paraId="3C19A4D0"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1,06</w:t>
            </w:r>
          </w:p>
        </w:tc>
        <w:tc>
          <w:tcPr>
            <w:tcW w:w="1080" w:type="dxa"/>
            <w:tcBorders>
              <w:top w:val="nil"/>
              <w:left w:val="nil"/>
              <w:bottom w:val="single" w:sz="4" w:space="0" w:color="auto"/>
              <w:right w:val="single" w:sz="4" w:space="0" w:color="auto"/>
            </w:tcBorders>
            <w:noWrap/>
            <w:vAlign w:val="bottom"/>
            <w:hideMark/>
          </w:tcPr>
          <w:p w14:paraId="3ED49A14"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29.771</w:t>
            </w:r>
          </w:p>
        </w:tc>
        <w:tc>
          <w:tcPr>
            <w:tcW w:w="1080" w:type="dxa"/>
            <w:tcBorders>
              <w:top w:val="nil"/>
              <w:left w:val="nil"/>
              <w:bottom w:val="single" w:sz="4" w:space="0" w:color="auto"/>
              <w:right w:val="single" w:sz="4" w:space="0" w:color="auto"/>
            </w:tcBorders>
            <w:noWrap/>
            <w:vAlign w:val="bottom"/>
            <w:hideMark/>
          </w:tcPr>
          <w:p w14:paraId="7D27C063" w14:textId="77777777" w:rsidR="0059053F" w:rsidRPr="004B2B95" w:rsidRDefault="0059053F" w:rsidP="00242A3D">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0,58</w:t>
            </w:r>
          </w:p>
        </w:tc>
      </w:tr>
      <w:tr w:rsidR="0059053F" w:rsidRPr="004B2B95" w14:paraId="404AAC64"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71D5CDC8"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56</w:t>
            </w:r>
          </w:p>
        </w:tc>
        <w:tc>
          <w:tcPr>
            <w:tcW w:w="708" w:type="dxa"/>
            <w:tcBorders>
              <w:top w:val="nil"/>
              <w:left w:val="nil"/>
              <w:bottom w:val="single" w:sz="4" w:space="0" w:color="auto"/>
              <w:right w:val="single" w:sz="4" w:space="0" w:color="auto"/>
            </w:tcBorders>
            <w:shd w:val="clear" w:color="auto" w:fill="FFFFFF"/>
            <w:noWrap/>
            <w:vAlign w:val="bottom"/>
            <w:hideMark/>
          </w:tcPr>
          <w:p w14:paraId="32445E14"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2008</w:t>
            </w:r>
          </w:p>
        </w:tc>
        <w:tc>
          <w:tcPr>
            <w:tcW w:w="1386" w:type="dxa"/>
            <w:tcBorders>
              <w:top w:val="nil"/>
              <w:left w:val="nil"/>
              <w:bottom w:val="single" w:sz="4" w:space="0" w:color="auto"/>
              <w:right w:val="single" w:sz="4" w:space="0" w:color="auto"/>
            </w:tcBorders>
            <w:noWrap/>
            <w:hideMark/>
          </w:tcPr>
          <w:p w14:paraId="03D9F8D1" w14:textId="7CB1C2F8"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17.087.000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5C2B0B58"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1,25</w:t>
            </w:r>
          </w:p>
        </w:tc>
        <w:tc>
          <w:tcPr>
            <w:tcW w:w="990" w:type="dxa"/>
            <w:tcBorders>
              <w:top w:val="nil"/>
              <w:left w:val="nil"/>
              <w:bottom w:val="single" w:sz="4" w:space="0" w:color="auto"/>
              <w:right w:val="single" w:sz="4" w:space="0" w:color="auto"/>
            </w:tcBorders>
            <w:noWrap/>
            <w:vAlign w:val="bottom"/>
            <w:hideMark/>
          </w:tcPr>
          <w:p w14:paraId="7A5F0941"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1.001</w:t>
            </w:r>
          </w:p>
        </w:tc>
        <w:tc>
          <w:tcPr>
            <w:tcW w:w="720" w:type="dxa"/>
            <w:tcBorders>
              <w:top w:val="nil"/>
              <w:left w:val="nil"/>
              <w:bottom w:val="single" w:sz="4" w:space="0" w:color="auto"/>
              <w:right w:val="single" w:sz="4" w:space="0" w:color="auto"/>
            </w:tcBorders>
            <w:shd w:val="clear" w:color="auto" w:fill="FFFFFF"/>
            <w:noWrap/>
            <w:vAlign w:val="bottom"/>
            <w:hideMark/>
          </w:tcPr>
          <w:p w14:paraId="2AF2FE19"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1,27</w:t>
            </w:r>
          </w:p>
        </w:tc>
        <w:tc>
          <w:tcPr>
            <w:tcW w:w="990" w:type="dxa"/>
            <w:tcBorders>
              <w:top w:val="nil"/>
              <w:left w:val="nil"/>
              <w:bottom w:val="single" w:sz="4" w:space="0" w:color="auto"/>
              <w:right w:val="single" w:sz="4" w:space="0" w:color="auto"/>
            </w:tcBorders>
            <w:noWrap/>
            <w:vAlign w:val="bottom"/>
            <w:hideMark/>
          </w:tcPr>
          <w:p w14:paraId="470AC5BF"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17.064</w:t>
            </w:r>
          </w:p>
        </w:tc>
        <w:tc>
          <w:tcPr>
            <w:tcW w:w="810" w:type="dxa"/>
            <w:tcBorders>
              <w:top w:val="nil"/>
              <w:left w:val="nil"/>
              <w:bottom w:val="single" w:sz="4" w:space="0" w:color="auto"/>
              <w:right w:val="single" w:sz="4" w:space="0" w:color="auto"/>
            </w:tcBorders>
            <w:shd w:val="clear" w:color="auto" w:fill="FFFFFF"/>
            <w:noWrap/>
            <w:vAlign w:val="bottom"/>
            <w:hideMark/>
          </w:tcPr>
          <w:p w14:paraId="035100DD"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1,06</w:t>
            </w:r>
          </w:p>
        </w:tc>
        <w:tc>
          <w:tcPr>
            <w:tcW w:w="1080" w:type="dxa"/>
            <w:tcBorders>
              <w:top w:val="nil"/>
              <w:left w:val="nil"/>
              <w:bottom w:val="single" w:sz="4" w:space="0" w:color="auto"/>
              <w:right w:val="single" w:sz="4" w:space="0" w:color="auto"/>
            </w:tcBorders>
            <w:noWrap/>
            <w:vAlign w:val="bottom"/>
            <w:hideMark/>
          </w:tcPr>
          <w:p w14:paraId="559AD4E8"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30.519</w:t>
            </w:r>
          </w:p>
        </w:tc>
        <w:tc>
          <w:tcPr>
            <w:tcW w:w="1080" w:type="dxa"/>
            <w:tcBorders>
              <w:top w:val="nil"/>
              <w:left w:val="nil"/>
              <w:bottom w:val="single" w:sz="4" w:space="0" w:color="auto"/>
              <w:right w:val="single" w:sz="4" w:space="0" w:color="auto"/>
            </w:tcBorders>
            <w:noWrap/>
            <w:vAlign w:val="bottom"/>
            <w:hideMark/>
          </w:tcPr>
          <w:p w14:paraId="2FE6B215" w14:textId="77777777" w:rsidR="0059053F" w:rsidRPr="004B2B95" w:rsidRDefault="0059053F" w:rsidP="00242A3D">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0,56</w:t>
            </w:r>
          </w:p>
        </w:tc>
      </w:tr>
      <w:tr w:rsidR="0059053F" w:rsidRPr="004B2B95" w14:paraId="7572DD11"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0BC44D3A"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57</w:t>
            </w:r>
          </w:p>
        </w:tc>
        <w:tc>
          <w:tcPr>
            <w:tcW w:w="708" w:type="dxa"/>
            <w:tcBorders>
              <w:top w:val="nil"/>
              <w:left w:val="nil"/>
              <w:bottom w:val="single" w:sz="4" w:space="0" w:color="auto"/>
              <w:right w:val="single" w:sz="4" w:space="0" w:color="auto"/>
            </w:tcBorders>
            <w:shd w:val="clear" w:color="auto" w:fill="FFFFFF"/>
            <w:noWrap/>
            <w:vAlign w:val="bottom"/>
            <w:hideMark/>
          </w:tcPr>
          <w:p w14:paraId="04D355D5"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2009</w:t>
            </w:r>
          </w:p>
        </w:tc>
        <w:tc>
          <w:tcPr>
            <w:tcW w:w="1386" w:type="dxa"/>
            <w:tcBorders>
              <w:top w:val="nil"/>
              <w:left w:val="nil"/>
              <w:bottom w:val="single" w:sz="4" w:space="0" w:color="auto"/>
              <w:right w:val="single" w:sz="4" w:space="0" w:color="auto"/>
            </w:tcBorders>
            <w:noWrap/>
            <w:hideMark/>
          </w:tcPr>
          <w:p w14:paraId="3A9082DA" w14:textId="4FB4F0A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24.122.000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54F8C10E"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1,76</w:t>
            </w:r>
          </w:p>
        </w:tc>
        <w:tc>
          <w:tcPr>
            <w:tcW w:w="990" w:type="dxa"/>
            <w:tcBorders>
              <w:top w:val="nil"/>
              <w:left w:val="nil"/>
              <w:bottom w:val="single" w:sz="4" w:space="0" w:color="auto"/>
              <w:right w:val="single" w:sz="4" w:space="0" w:color="auto"/>
            </w:tcBorders>
            <w:noWrap/>
            <w:vAlign w:val="bottom"/>
            <w:hideMark/>
          </w:tcPr>
          <w:p w14:paraId="66132A73"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1.355</w:t>
            </w:r>
          </w:p>
        </w:tc>
        <w:tc>
          <w:tcPr>
            <w:tcW w:w="720" w:type="dxa"/>
            <w:tcBorders>
              <w:top w:val="nil"/>
              <w:left w:val="nil"/>
              <w:bottom w:val="single" w:sz="4" w:space="0" w:color="auto"/>
              <w:right w:val="single" w:sz="4" w:space="0" w:color="auto"/>
            </w:tcBorders>
            <w:shd w:val="clear" w:color="auto" w:fill="FFFFFF"/>
            <w:noWrap/>
            <w:vAlign w:val="bottom"/>
            <w:hideMark/>
          </w:tcPr>
          <w:p w14:paraId="08505AFE"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1,72</w:t>
            </w:r>
          </w:p>
        </w:tc>
        <w:tc>
          <w:tcPr>
            <w:tcW w:w="990" w:type="dxa"/>
            <w:tcBorders>
              <w:top w:val="nil"/>
              <w:left w:val="nil"/>
              <w:bottom w:val="single" w:sz="4" w:space="0" w:color="auto"/>
              <w:right w:val="single" w:sz="4" w:space="0" w:color="auto"/>
            </w:tcBorders>
            <w:noWrap/>
            <w:vAlign w:val="bottom"/>
            <w:hideMark/>
          </w:tcPr>
          <w:p w14:paraId="0DBF7441"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17.809</w:t>
            </w:r>
          </w:p>
        </w:tc>
        <w:tc>
          <w:tcPr>
            <w:tcW w:w="810" w:type="dxa"/>
            <w:tcBorders>
              <w:top w:val="nil"/>
              <w:left w:val="nil"/>
              <w:bottom w:val="single" w:sz="4" w:space="0" w:color="auto"/>
              <w:right w:val="single" w:sz="4" w:space="0" w:color="auto"/>
            </w:tcBorders>
            <w:shd w:val="clear" w:color="auto" w:fill="FFFFFF"/>
            <w:noWrap/>
            <w:vAlign w:val="bottom"/>
            <w:hideMark/>
          </w:tcPr>
          <w:p w14:paraId="04DB9B03"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1,06</w:t>
            </w:r>
          </w:p>
        </w:tc>
        <w:tc>
          <w:tcPr>
            <w:tcW w:w="1080" w:type="dxa"/>
            <w:tcBorders>
              <w:top w:val="nil"/>
              <w:left w:val="nil"/>
              <w:bottom w:val="single" w:sz="4" w:space="0" w:color="auto"/>
              <w:right w:val="single" w:sz="4" w:space="0" w:color="auto"/>
            </w:tcBorders>
            <w:noWrap/>
            <w:vAlign w:val="bottom"/>
            <w:hideMark/>
          </w:tcPr>
          <w:p w14:paraId="77D67ACF"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38.710</w:t>
            </w:r>
          </w:p>
        </w:tc>
        <w:tc>
          <w:tcPr>
            <w:tcW w:w="1080" w:type="dxa"/>
            <w:tcBorders>
              <w:top w:val="nil"/>
              <w:left w:val="nil"/>
              <w:bottom w:val="single" w:sz="4" w:space="0" w:color="auto"/>
              <w:right w:val="single" w:sz="4" w:space="0" w:color="auto"/>
            </w:tcBorders>
            <w:noWrap/>
            <w:vAlign w:val="bottom"/>
            <w:hideMark/>
          </w:tcPr>
          <w:p w14:paraId="7A32444B" w14:textId="77777777" w:rsidR="0059053F" w:rsidRPr="004B2B95" w:rsidRDefault="0059053F" w:rsidP="00242A3D">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0,46</w:t>
            </w:r>
          </w:p>
        </w:tc>
      </w:tr>
      <w:tr w:rsidR="0059053F" w:rsidRPr="004B2B95" w14:paraId="2C27A887"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5297BDB3"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58</w:t>
            </w:r>
          </w:p>
        </w:tc>
        <w:tc>
          <w:tcPr>
            <w:tcW w:w="708" w:type="dxa"/>
            <w:tcBorders>
              <w:top w:val="nil"/>
              <w:left w:val="nil"/>
              <w:bottom w:val="single" w:sz="4" w:space="0" w:color="auto"/>
              <w:right w:val="single" w:sz="4" w:space="0" w:color="auto"/>
            </w:tcBorders>
            <w:shd w:val="clear" w:color="auto" w:fill="FFFFFF"/>
            <w:noWrap/>
            <w:vAlign w:val="bottom"/>
            <w:hideMark/>
          </w:tcPr>
          <w:p w14:paraId="225564DB"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2010</w:t>
            </w:r>
          </w:p>
        </w:tc>
        <w:tc>
          <w:tcPr>
            <w:tcW w:w="1386" w:type="dxa"/>
            <w:tcBorders>
              <w:top w:val="nil"/>
              <w:left w:val="nil"/>
              <w:bottom w:val="single" w:sz="4" w:space="0" w:color="auto"/>
              <w:right w:val="single" w:sz="4" w:space="0" w:color="auto"/>
            </w:tcBorders>
            <w:noWrap/>
            <w:hideMark/>
          </w:tcPr>
          <w:p w14:paraId="410ADD75" w14:textId="5206F58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30.280.000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58DE984F"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2,21</w:t>
            </w:r>
          </w:p>
        </w:tc>
        <w:tc>
          <w:tcPr>
            <w:tcW w:w="990" w:type="dxa"/>
            <w:tcBorders>
              <w:top w:val="nil"/>
              <w:left w:val="nil"/>
              <w:bottom w:val="single" w:sz="4" w:space="0" w:color="auto"/>
              <w:right w:val="single" w:sz="4" w:space="0" w:color="auto"/>
            </w:tcBorders>
            <w:noWrap/>
            <w:vAlign w:val="bottom"/>
            <w:hideMark/>
          </w:tcPr>
          <w:p w14:paraId="6E86017D"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1.492</w:t>
            </w:r>
          </w:p>
        </w:tc>
        <w:tc>
          <w:tcPr>
            <w:tcW w:w="720" w:type="dxa"/>
            <w:tcBorders>
              <w:top w:val="nil"/>
              <w:left w:val="nil"/>
              <w:bottom w:val="single" w:sz="4" w:space="0" w:color="auto"/>
              <w:right w:val="single" w:sz="4" w:space="0" w:color="auto"/>
            </w:tcBorders>
            <w:shd w:val="clear" w:color="auto" w:fill="FFFFFF"/>
            <w:noWrap/>
            <w:vAlign w:val="bottom"/>
            <w:hideMark/>
          </w:tcPr>
          <w:p w14:paraId="25F3FCBE"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1,89</w:t>
            </w:r>
          </w:p>
        </w:tc>
        <w:tc>
          <w:tcPr>
            <w:tcW w:w="990" w:type="dxa"/>
            <w:tcBorders>
              <w:top w:val="nil"/>
              <w:left w:val="nil"/>
              <w:bottom w:val="single" w:sz="4" w:space="0" w:color="auto"/>
              <w:right w:val="single" w:sz="4" w:space="0" w:color="auto"/>
            </w:tcBorders>
            <w:noWrap/>
            <w:vAlign w:val="bottom"/>
            <w:hideMark/>
          </w:tcPr>
          <w:p w14:paraId="1C33C0E5"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20.300</w:t>
            </w:r>
          </w:p>
        </w:tc>
        <w:tc>
          <w:tcPr>
            <w:tcW w:w="810" w:type="dxa"/>
            <w:tcBorders>
              <w:top w:val="nil"/>
              <w:left w:val="nil"/>
              <w:bottom w:val="single" w:sz="4" w:space="0" w:color="auto"/>
              <w:right w:val="single" w:sz="4" w:space="0" w:color="auto"/>
            </w:tcBorders>
            <w:shd w:val="clear" w:color="auto" w:fill="FFFFFF"/>
            <w:noWrap/>
            <w:vAlign w:val="bottom"/>
            <w:hideMark/>
          </w:tcPr>
          <w:p w14:paraId="087BC9B1"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1,06</w:t>
            </w:r>
          </w:p>
        </w:tc>
        <w:tc>
          <w:tcPr>
            <w:tcW w:w="1080" w:type="dxa"/>
            <w:tcBorders>
              <w:top w:val="nil"/>
              <w:left w:val="nil"/>
              <w:bottom w:val="single" w:sz="4" w:space="0" w:color="auto"/>
              <w:right w:val="single" w:sz="4" w:space="0" w:color="auto"/>
            </w:tcBorders>
            <w:noWrap/>
            <w:vAlign w:val="bottom"/>
            <w:hideMark/>
          </w:tcPr>
          <w:p w14:paraId="0FF53D22"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40.743</w:t>
            </w:r>
          </w:p>
        </w:tc>
        <w:tc>
          <w:tcPr>
            <w:tcW w:w="1080" w:type="dxa"/>
            <w:tcBorders>
              <w:top w:val="nil"/>
              <w:left w:val="nil"/>
              <w:bottom w:val="single" w:sz="4" w:space="0" w:color="auto"/>
              <w:right w:val="single" w:sz="4" w:space="0" w:color="auto"/>
            </w:tcBorders>
            <w:noWrap/>
            <w:vAlign w:val="bottom"/>
            <w:hideMark/>
          </w:tcPr>
          <w:p w14:paraId="4E36ECCF" w14:textId="77777777" w:rsidR="0059053F" w:rsidRPr="004B2B95" w:rsidRDefault="0059053F" w:rsidP="00242A3D">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0,50</w:t>
            </w:r>
          </w:p>
        </w:tc>
      </w:tr>
      <w:tr w:rsidR="0059053F" w:rsidRPr="004B2B95" w14:paraId="425E2C87"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tcPr>
          <w:p w14:paraId="265C1E0C"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59</w:t>
            </w:r>
          </w:p>
        </w:tc>
        <w:tc>
          <w:tcPr>
            <w:tcW w:w="708" w:type="dxa"/>
            <w:tcBorders>
              <w:top w:val="nil"/>
              <w:left w:val="nil"/>
              <w:bottom w:val="single" w:sz="4" w:space="0" w:color="auto"/>
              <w:right w:val="single" w:sz="4" w:space="0" w:color="auto"/>
            </w:tcBorders>
            <w:shd w:val="clear" w:color="auto" w:fill="FFFFFF"/>
            <w:noWrap/>
            <w:vAlign w:val="bottom"/>
          </w:tcPr>
          <w:p w14:paraId="1B625649"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2011</w:t>
            </w:r>
          </w:p>
        </w:tc>
        <w:tc>
          <w:tcPr>
            <w:tcW w:w="1386" w:type="dxa"/>
            <w:tcBorders>
              <w:top w:val="nil"/>
              <w:left w:val="nil"/>
              <w:bottom w:val="single" w:sz="4" w:space="0" w:color="auto"/>
              <w:right w:val="single" w:sz="4" w:space="0" w:color="auto"/>
            </w:tcBorders>
            <w:noWrap/>
            <w:hideMark/>
          </w:tcPr>
          <w:p w14:paraId="2694E06C" w14:textId="33BED992"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26.537.000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180D9163"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1,93</w:t>
            </w:r>
          </w:p>
        </w:tc>
        <w:tc>
          <w:tcPr>
            <w:tcW w:w="990" w:type="dxa"/>
            <w:tcBorders>
              <w:top w:val="nil"/>
              <w:left w:val="nil"/>
              <w:bottom w:val="single" w:sz="4" w:space="0" w:color="auto"/>
              <w:right w:val="single" w:sz="4" w:space="0" w:color="auto"/>
            </w:tcBorders>
            <w:noWrap/>
            <w:vAlign w:val="bottom"/>
            <w:hideMark/>
          </w:tcPr>
          <w:p w14:paraId="22FCBE22"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1.348</w:t>
            </w:r>
          </w:p>
        </w:tc>
        <w:tc>
          <w:tcPr>
            <w:tcW w:w="720" w:type="dxa"/>
            <w:tcBorders>
              <w:top w:val="nil"/>
              <w:left w:val="nil"/>
              <w:bottom w:val="single" w:sz="4" w:space="0" w:color="auto"/>
              <w:right w:val="single" w:sz="4" w:space="0" w:color="auto"/>
            </w:tcBorders>
            <w:shd w:val="clear" w:color="auto" w:fill="FFFFFF"/>
            <w:noWrap/>
            <w:vAlign w:val="bottom"/>
            <w:hideMark/>
          </w:tcPr>
          <w:p w14:paraId="5516F50B"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1,71</w:t>
            </w:r>
          </w:p>
        </w:tc>
        <w:tc>
          <w:tcPr>
            <w:tcW w:w="990" w:type="dxa"/>
            <w:tcBorders>
              <w:top w:val="nil"/>
              <w:left w:val="nil"/>
              <w:bottom w:val="single" w:sz="4" w:space="0" w:color="auto"/>
              <w:right w:val="single" w:sz="4" w:space="0" w:color="auto"/>
            </w:tcBorders>
            <w:noWrap/>
            <w:vAlign w:val="bottom"/>
            <w:hideMark/>
          </w:tcPr>
          <w:p w14:paraId="6CC386E7"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19.693</w:t>
            </w:r>
          </w:p>
        </w:tc>
        <w:tc>
          <w:tcPr>
            <w:tcW w:w="810" w:type="dxa"/>
            <w:tcBorders>
              <w:top w:val="nil"/>
              <w:left w:val="nil"/>
              <w:bottom w:val="single" w:sz="4" w:space="0" w:color="auto"/>
              <w:right w:val="single" w:sz="4" w:space="0" w:color="auto"/>
            </w:tcBorders>
            <w:shd w:val="clear" w:color="auto" w:fill="FFFFFF"/>
            <w:noWrap/>
            <w:vAlign w:val="bottom"/>
            <w:hideMark/>
          </w:tcPr>
          <w:p w14:paraId="4364341E"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1,06</w:t>
            </w:r>
          </w:p>
        </w:tc>
        <w:tc>
          <w:tcPr>
            <w:tcW w:w="1080" w:type="dxa"/>
            <w:tcBorders>
              <w:top w:val="nil"/>
              <w:left w:val="nil"/>
              <w:bottom w:val="single" w:sz="4" w:space="0" w:color="auto"/>
              <w:right w:val="single" w:sz="4" w:space="0" w:color="auto"/>
            </w:tcBorders>
            <w:noWrap/>
            <w:vAlign w:val="bottom"/>
          </w:tcPr>
          <w:p w14:paraId="31B12630"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33.234</w:t>
            </w:r>
          </w:p>
        </w:tc>
        <w:tc>
          <w:tcPr>
            <w:tcW w:w="1080" w:type="dxa"/>
            <w:tcBorders>
              <w:top w:val="nil"/>
              <w:left w:val="nil"/>
              <w:bottom w:val="single" w:sz="4" w:space="0" w:color="auto"/>
              <w:right w:val="single" w:sz="4" w:space="0" w:color="auto"/>
            </w:tcBorders>
            <w:noWrap/>
            <w:vAlign w:val="bottom"/>
          </w:tcPr>
          <w:p w14:paraId="12FB00E6" w14:textId="77777777" w:rsidR="0059053F" w:rsidRPr="004B2B95" w:rsidRDefault="0059053F" w:rsidP="00242A3D">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0,59</w:t>
            </w:r>
          </w:p>
        </w:tc>
      </w:tr>
      <w:tr w:rsidR="0059053F" w:rsidRPr="004B2B95" w14:paraId="56AE22D2"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tcPr>
          <w:p w14:paraId="580183F8"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60</w:t>
            </w:r>
          </w:p>
        </w:tc>
        <w:tc>
          <w:tcPr>
            <w:tcW w:w="708" w:type="dxa"/>
            <w:tcBorders>
              <w:top w:val="nil"/>
              <w:left w:val="nil"/>
              <w:bottom w:val="single" w:sz="4" w:space="0" w:color="auto"/>
              <w:right w:val="single" w:sz="4" w:space="0" w:color="auto"/>
            </w:tcBorders>
            <w:shd w:val="clear" w:color="auto" w:fill="FFFFFF"/>
            <w:noWrap/>
            <w:vAlign w:val="bottom"/>
          </w:tcPr>
          <w:p w14:paraId="5C167B9C"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2012</w:t>
            </w:r>
          </w:p>
        </w:tc>
        <w:tc>
          <w:tcPr>
            <w:tcW w:w="1386" w:type="dxa"/>
            <w:tcBorders>
              <w:top w:val="nil"/>
              <w:left w:val="nil"/>
              <w:bottom w:val="single" w:sz="4" w:space="0" w:color="auto"/>
              <w:right w:val="single" w:sz="4" w:space="0" w:color="auto"/>
            </w:tcBorders>
            <w:noWrap/>
            <w:hideMark/>
          </w:tcPr>
          <w:p w14:paraId="02C2BF1F" w14:textId="0864EB3B"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27.333.000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749C8869"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1,99</w:t>
            </w:r>
          </w:p>
        </w:tc>
        <w:tc>
          <w:tcPr>
            <w:tcW w:w="990" w:type="dxa"/>
            <w:tcBorders>
              <w:top w:val="nil"/>
              <w:left w:val="nil"/>
              <w:bottom w:val="single" w:sz="4" w:space="0" w:color="auto"/>
              <w:right w:val="single" w:sz="4" w:space="0" w:color="auto"/>
            </w:tcBorders>
            <w:noWrap/>
            <w:vAlign w:val="bottom"/>
          </w:tcPr>
          <w:p w14:paraId="5050999A"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1.392</w:t>
            </w:r>
          </w:p>
        </w:tc>
        <w:tc>
          <w:tcPr>
            <w:tcW w:w="720" w:type="dxa"/>
            <w:tcBorders>
              <w:top w:val="nil"/>
              <w:left w:val="nil"/>
              <w:bottom w:val="single" w:sz="4" w:space="0" w:color="auto"/>
              <w:right w:val="single" w:sz="4" w:space="0" w:color="auto"/>
            </w:tcBorders>
            <w:shd w:val="clear" w:color="auto" w:fill="FFFFFF"/>
            <w:noWrap/>
            <w:vAlign w:val="bottom"/>
          </w:tcPr>
          <w:p w14:paraId="022A9BA3"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1,76</w:t>
            </w:r>
          </w:p>
        </w:tc>
        <w:tc>
          <w:tcPr>
            <w:tcW w:w="990" w:type="dxa"/>
            <w:tcBorders>
              <w:top w:val="nil"/>
              <w:left w:val="nil"/>
              <w:bottom w:val="single" w:sz="4" w:space="0" w:color="auto"/>
              <w:right w:val="single" w:sz="4" w:space="0" w:color="auto"/>
            </w:tcBorders>
            <w:noWrap/>
            <w:vAlign w:val="bottom"/>
            <w:hideMark/>
          </w:tcPr>
          <w:p w14:paraId="37A17204"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19.656</w:t>
            </w:r>
          </w:p>
        </w:tc>
        <w:tc>
          <w:tcPr>
            <w:tcW w:w="810" w:type="dxa"/>
            <w:tcBorders>
              <w:top w:val="nil"/>
              <w:left w:val="nil"/>
              <w:bottom w:val="single" w:sz="4" w:space="0" w:color="auto"/>
              <w:right w:val="single" w:sz="4" w:space="0" w:color="auto"/>
            </w:tcBorders>
            <w:shd w:val="clear" w:color="auto" w:fill="FFFFFF"/>
            <w:noWrap/>
            <w:vAlign w:val="bottom"/>
            <w:hideMark/>
          </w:tcPr>
          <w:p w14:paraId="57A0D575"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1,06</w:t>
            </w:r>
          </w:p>
        </w:tc>
        <w:tc>
          <w:tcPr>
            <w:tcW w:w="1080" w:type="dxa"/>
            <w:tcBorders>
              <w:top w:val="nil"/>
              <w:left w:val="nil"/>
              <w:bottom w:val="single" w:sz="4" w:space="0" w:color="auto"/>
              <w:right w:val="single" w:sz="4" w:space="0" w:color="auto"/>
            </w:tcBorders>
            <w:noWrap/>
            <w:vAlign w:val="bottom"/>
          </w:tcPr>
          <w:p w14:paraId="719BC612"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29.090</w:t>
            </w:r>
          </w:p>
        </w:tc>
        <w:tc>
          <w:tcPr>
            <w:tcW w:w="1080" w:type="dxa"/>
            <w:tcBorders>
              <w:top w:val="nil"/>
              <w:left w:val="nil"/>
              <w:bottom w:val="single" w:sz="4" w:space="0" w:color="auto"/>
              <w:right w:val="single" w:sz="4" w:space="0" w:color="auto"/>
            </w:tcBorders>
            <w:noWrap/>
            <w:vAlign w:val="bottom"/>
          </w:tcPr>
          <w:p w14:paraId="32B14B9A" w14:textId="77777777" w:rsidR="0059053F" w:rsidRPr="004B2B95" w:rsidRDefault="0059053F" w:rsidP="00242A3D">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0,68</w:t>
            </w:r>
          </w:p>
        </w:tc>
      </w:tr>
      <w:tr w:rsidR="0059053F" w:rsidRPr="004B2B95" w14:paraId="1B0E3AEC" w14:textId="77777777" w:rsidTr="00CC4811">
        <w:trPr>
          <w:trHeight w:val="170"/>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14:paraId="717AAB87"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61</w:t>
            </w:r>
          </w:p>
        </w:tc>
        <w:tc>
          <w:tcPr>
            <w:tcW w:w="708" w:type="dxa"/>
            <w:tcBorders>
              <w:top w:val="nil"/>
              <w:left w:val="nil"/>
              <w:bottom w:val="single" w:sz="4" w:space="0" w:color="auto"/>
              <w:right w:val="single" w:sz="4" w:space="0" w:color="auto"/>
            </w:tcBorders>
            <w:shd w:val="clear" w:color="auto" w:fill="FFFFFF"/>
            <w:noWrap/>
            <w:vAlign w:val="bottom"/>
            <w:hideMark/>
          </w:tcPr>
          <w:p w14:paraId="0A1340B3"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2013</w:t>
            </w:r>
          </w:p>
        </w:tc>
        <w:tc>
          <w:tcPr>
            <w:tcW w:w="1386" w:type="dxa"/>
            <w:tcBorders>
              <w:top w:val="nil"/>
              <w:left w:val="nil"/>
              <w:bottom w:val="single" w:sz="4" w:space="0" w:color="auto"/>
              <w:right w:val="single" w:sz="4" w:space="0" w:color="auto"/>
            </w:tcBorders>
            <w:noWrap/>
            <w:hideMark/>
          </w:tcPr>
          <w:p w14:paraId="1FA5C0D0" w14:textId="11826999" w:rsidR="0059053F" w:rsidRPr="004B2B95" w:rsidRDefault="0059053F" w:rsidP="00D37D85">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 xml:space="preserve"> 27.859.000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34E29E5D"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2,03</w:t>
            </w:r>
          </w:p>
        </w:tc>
        <w:tc>
          <w:tcPr>
            <w:tcW w:w="990" w:type="dxa"/>
            <w:tcBorders>
              <w:top w:val="nil"/>
              <w:left w:val="nil"/>
              <w:bottom w:val="single" w:sz="4" w:space="0" w:color="auto"/>
              <w:right w:val="single" w:sz="4" w:space="0" w:color="auto"/>
            </w:tcBorders>
            <w:noWrap/>
            <w:vAlign w:val="bottom"/>
            <w:hideMark/>
          </w:tcPr>
          <w:p w14:paraId="74E23577"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1.453</w:t>
            </w:r>
          </w:p>
        </w:tc>
        <w:tc>
          <w:tcPr>
            <w:tcW w:w="720" w:type="dxa"/>
            <w:tcBorders>
              <w:top w:val="nil"/>
              <w:left w:val="nil"/>
              <w:bottom w:val="single" w:sz="4" w:space="0" w:color="auto"/>
              <w:right w:val="single" w:sz="4" w:space="0" w:color="auto"/>
            </w:tcBorders>
            <w:shd w:val="clear" w:color="auto" w:fill="FFFFFF"/>
            <w:noWrap/>
            <w:vAlign w:val="bottom"/>
            <w:hideMark/>
          </w:tcPr>
          <w:p w14:paraId="252A14B6"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1,84</w:t>
            </w:r>
          </w:p>
        </w:tc>
        <w:tc>
          <w:tcPr>
            <w:tcW w:w="990" w:type="dxa"/>
            <w:tcBorders>
              <w:top w:val="nil"/>
              <w:left w:val="nil"/>
              <w:bottom w:val="single" w:sz="4" w:space="0" w:color="auto"/>
              <w:right w:val="single" w:sz="4" w:space="0" w:color="auto"/>
            </w:tcBorders>
            <w:noWrap/>
            <w:vAlign w:val="bottom"/>
            <w:hideMark/>
          </w:tcPr>
          <w:p w14:paraId="5A6954F8"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19.178</w:t>
            </w:r>
          </w:p>
        </w:tc>
        <w:tc>
          <w:tcPr>
            <w:tcW w:w="810" w:type="dxa"/>
            <w:tcBorders>
              <w:top w:val="nil"/>
              <w:left w:val="nil"/>
              <w:bottom w:val="single" w:sz="4" w:space="0" w:color="auto"/>
              <w:right w:val="single" w:sz="4" w:space="0" w:color="auto"/>
            </w:tcBorders>
            <w:shd w:val="clear" w:color="auto" w:fill="FFFFFF"/>
            <w:noWrap/>
            <w:vAlign w:val="bottom"/>
            <w:hideMark/>
          </w:tcPr>
          <w:p w14:paraId="15ED998B"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1,06</w:t>
            </w:r>
          </w:p>
        </w:tc>
        <w:tc>
          <w:tcPr>
            <w:tcW w:w="1080" w:type="dxa"/>
            <w:tcBorders>
              <w:top w:val="nil"/>
              <w:left w:val="nil"/>
              <w:bottom w:val="single" w:sz="4" w:space="0" w:color="auto"/>
              <w:right w:val="single" w:sz="4" w:space="0" w:color="auto"/>
            </w:tcBorders>
            <w:noWrap/>
            <w:vAlign w:val="bottom"/>
            <w:hideMark/>
          </w:tcPr>
          <w:p w14:paraId="57282F1A"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42.367</w:t>
            </w:r>
          </w:p>
        </w:tc>
        <w:tc>
          <w:tcPr>
            <w:tcW w:w="1080" w:type="dxa"/>
            <w:tcBorders>
              <w:top w:val="nil"/>
              <w:left w:val="nil"/>
              <w:bottom w:val="single" w:sz="4" w:space="0" w:color="auto"/>
              <w:right w:val="single" w:sz="4" w:space="0" w:color="auto"/>
            </w:tcBorders>
            <w:noWrap/>
            <w:vAlign w:val="bottom"/>
            <w:hideMark/>
          </w:tcPr>
          <w:p w14:paraId="3BA3EED5" w14:textId="77777777" w:rsidR="0059053F" w:rsidRPr="004B2B95" w:rsidRDefault="0059053F" w:rsidP="00242A3D">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0,45</w:t>
            </w:r>
          </w:p>
        </w:tc>
      </w:tr>
      <w:tr w:rsidR="0059053F" w:rsidRPr="004B2B95" w14:paraId="41FD6D5D" w14:textId="77777777" w:rsidTr="00CC4811">
        <w:trPr>
          <w:trHeight w:val="285"/>
        </w:trPr>
        <w:tc>
          <w:tcPr>
            <w:tcW w:w="568" w:type="dxa"/>
            <w:tcBorders>
              <w:top w:val="nil"/>
              <w:left w:val="single" w:sz="4" w:space="0" w:color="auto"/>
              <w:bottom w:val="single" w:sz="4" w:space="0" w:color="auto"/>
              <w:right w:val="single" w:sz="4" w:space="0" w:color="auto"/>
            </w:tcBorders>
            <w:shd w:val="clear" w:color="auto" w:fill="FFFFFF"/>
            <w:noWrap/>
            <w:vAlign w:val="bottom"/>
          </w:tcPr>
          <w:p w14:paraId="2367BC48"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62</w:t>
            </w:r>
          </w:p>
        </w:tc>
        <w:tc>
          <w:tcPr>
            <w:tcW w:w="708" w:type="dxa"/>
            <w:tcBorders>
              <w:top w:val="nil"/>
              <w:left w:val="nil"/>
              <w:bottom w:val="single" w:sz="4" w:space="0" w:color="auto"/>
              <w:right w:val="single" w:sz="4" w:space="0" w:color="auto"/>
            </w:tcBorders>
            <w:shd w:val="clear" w:color="auto" w:fill="FFFFFF"/>
            <w:noWrap/>
            <w:vAlign w:val="bottom"/>
          </w:tcPr>
          <w:p w14:paraId="1942D1F1"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2014</w:t>
            </w:r>
          </w:p>
        </w:tc>
        <w:tc>
          <w:tcPr>
            <w:tcW w:w="1386" w:type="dxa"/>
            <w:tcBorders>
              <w:top w:val="nil"/>
              <w:left w:val="nil"/>
              <w:bottom w:val="single" w:sz="4" w:space="0" w:color="auto"/>
              <w:right w:val="single" w:sz="4" w:space="0" w:color="auto"/>
            </w:tcBorders>
            <w:noWrap/>
            <w:hideMark/>
          </w:tcPr>
          <w:p w14:paraId="337CDC39" w14:textId="1E06C82D" w:rsidR="0059053F" w:rsidRPr="004B2B95" w:rsidRDefault="0059053F" w:rsidP="00D37D85">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 xml:space="preserve"> 27.578.000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5E229D4E"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2,01</w:t>
            </w:r>
          </w:p>
        </w:tc>
        <w:tc>
          <w:tcPr>
            <w:tcW w:w="990" w:type="dxa"/>
            <w:tcBorders>
              <w:top w:val="nil"/>
              <w:left w:val="nil"/>
              <w:bottom w:val="single" w:sz="4" w:space="0" w:color="auto"/>
              <w:right w:val="single" w:sz="4" w:space="0" w:color="auto"/>
            </w:tcBorders>
            <w:noWrap/>
            <w:vAlign w:val="bottom"/>
            <w:hideMark/>
          </w:tcPr>
          <w:p w14:paraId="35334D1E"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1.553</w:t>
            </w:r>
          </w:p>
        </w:tc>
        <w:tc>
          <w:tcPr>
            <w:tcW w:w="720" w:type="dxa"/>
            <w:tcBorders>
              <w:top w:val="nil"/>
              <w:left w:val="nil"/>
              <w:bottom w:val="single" w:sz="4" w:space="0" w:color="auto"/>
              <w:right w:val="single" w:sz="4" w:space="0" w:color="auto"/>
            </w:tcBorders>
            <w:shd w:val="clear" w:color="auto" w:fill="FFFFFF"/>
            <w:noWrap/>
            <w:vAlign w:val="bottom"/>
            <w:hideMark/>
          </w:tcPr>
          <w:p w14:paraId="1CBA84EB"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1,97</w:t>
            </w:r>
          </w:p>
        </w:tc>
        <w:tc>
          <w:tcPr>
            <w:tcW w:w="990" w:type="dxa"/>
            <w:tcBorders>
              <w:top w:val="nil"/>
              <w:left w:val="nil"/>
              <w:bottom w:val="single" w:sz="4" w:space="0" w:color="auto"/>
              <w:right w:val="single" w:sz="4" w:space="0" w:color="auto"/>
            </w:tcBorders>
            <w:noWrap/>
            <w:vAlign w:val="bottom"/>
            <w:hideMark/>
          </w:tcPr>
          <w:p w14:paraId="3A89F8C6"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17.758</w:t>
            </w:r>
          </w:p>
        </w:tc>
        <w:tc>
          <w:tcPr>
            <w:tcW w:w="810" w:type="dxa"/>
            <w:tcBorders>
              <w:top w:val="nil"/>
              <w:left w:val="nil"/>
              <w:bottom w:val="single" w:sz="4" w:space="0" w:color="auto"/>
              <w:right w:val="single" w:sz="4" w:space="0" w:color="auto"/>
            </w:tcBorders>
            <w:shd w:val="clear" w:color="auto" w:fill="FFFFFF"/>
            <w:noWrap/>
            <w:vAlign w:val="bottom"/>
            <w:hideMark/>
          </w:tcPr>
          <w:p w14:paraId="21ACD86D"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1,06</w:t>
            </w:r>
          </w:p>
        </w:tc>
        <w:tc>
          <w:tcPr>
            <w:tcW w:w="1080" w:type="dxa"/>
            <w:tcBorders>
              <w:top w:val="nil"/>
              <w:left w:val="nil"/>
              <w:bottom w:val="single" w:sz="4" w:space="0" w:color="auto"/>
              <w:right w:val="single" w:sz="4" w:space="0" w:color="auto"/>
            </w:tcBorders>
            <w:noWrap/>
            <w:vAlign w:val="bottom"/>
          </w:tcPr>
          <w:p w14:paraId="788FA287"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34.445</w:t>
            </w:r>
          </w:p>
        </w:tc>
        <w:tc>
          <w:tcPr>
            <w:tcW w:w="1080" w:type="dxa"/>
            <w:tcBorders>
              <w:top w:val="nil"/>
              <w:left w:val="nil"/>
              <w:bottom w:val="single" w:sz="4" w:space="0" w:color="auto"/>
              <w:right w:val="single" w:sz="4" w:space="0" w:color="auto"/>
            </w:tcBorders>
            <w:noWrap/>
            <w:vAlign w:val="bottom"/>
          </w:tcPr>
          <w:p w14:paraId="7525B0D2" w14:textId="77777777" w:rsidR="0059053F" w:rsidRPr="004B2B95" w:rsidRDefault="0059053F" w:rsidP="00242A3D">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0,52</w:t>
            </w:r>
          </w:p>
        </w:tc>
      </w:tr>
      <w:tr w:rsidR="0059053F" w:rsidRPr="004B2B95" w14:paraId="4B6EE8B2" w14:textId="77777777" w:rsidTr="00CC4811">
        <w:trPr>
          <w:trHeight w:val="285"/>
        </w:trPr>
        <w:tc>
          <w:tcPr>
            <w:tcW w:w="568" w:type="dxa"/>
            <w:tcBorders>
              <w:top w:val="nil"/>
              <w:left w:val="single" w:sz="4" w:space="0" w:color="auto"/>
              <w:bottom w:val="single" w:sz="4" w:space="0" w:color="auto"/>
              <w:right w:val="single" w:sz="4" w:space="0" w:color="auto"/>
            </w:tcBorders>
            <w:noWrap/>
            <w:vAlign w:val="bottom"/>
          </w:tcPr>
          <w:p w14:paraId="27D380B3"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63</w:t>
            </w:r>
          </w:p>
        </w:tc>
        <w:tc>
          <w:tcPr>
            <w:tcW w:w="708" w:type="dxa"/>
            <w:tcBorders>
              <w:top w:val="nil"/>
              <w:left w:val="nil"/>
              <w:bottom w:val="single" w:sz="4" w:space="0" w:color="auto"/>
              <w:right w:val="single" w:sz="4" w:space="0" w:color="auto"/>
            </w:tcBorders>
            <w:noWrap/>
            <w:vAlign w:val="bottom"/>
          </w:tcPr>
          <w:p w14:paraId="42D7FE8D"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2015</w:t>
            </w:r>
          </w:p>
        </w:tc>
        <w:tc>
          <w:tcPr>
            <w:tcW w:w="1386" w:type="dxa"/>
            <w:tcBorders>
              <w:top w:val="nil"/>
              <w:left w:val="nil"/>
              <w:bottom w:val="single" w:sz="4" w:space="0" w:color="auto"/>
              <w:right w:val="single" w:sz="4" w:space="0" w:color="auto"/>
            </w:tcBorders>
            <w:noWrap/>
            <w:hideMark/>
          </w:tcPr>
          <w:p w14:paraId="734D3692" w14:textId="23E8E3B4"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24.237.000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72F389E4"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1,77</w:t>
            </w:r>
          </w:p>
        </w:tc>
        <w:tc>
          <w:tcPr>
            <w:tcW w:w="990" w:type="dxa"/>
            <w:tcBorders>
              <w:top w:val="nil"/>
              <w:left w:val="nil"/>
              <w:bottom w:val="single" w:sz="4" w:space="0" w:color="auto"/>
              <w:right w:val="single" w:sz="4" w:space="0" w:color="auto"/>
            </w:tcBorders>
            <w:noWrap/>
            <w:vAlign w:val="bottom"/>
            <w:hideMark/>
          </w:tcPr>
          <w:p w14:paraId="3E2DC8D4"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1.503</w:t>
            </w:r>
          </w:p>
        </w:tc>
        <w:tc>
          <w:tcPr>
            <w:tcW w:w="720" w:type="dxa"/>
            <w:tcBorders>
              <w:top w:val="nil"/>
              <w:left w:val="nil"/>
              <w:bottom w:val="single" w:sz="4" w:space="0" w:color="auto"/>
              <w:right w:val="single" w:sz="4" w:space="0" w:color="auto"/>
            </w:tcBorders>
            <w:shd w:val="clear" w:color="auto" w:fill="FFFFFF"/>
            <w:noWrap/>
            <w:vAlign w:val="bottom"/>
            <w:hideMark/>
          </w:tcPr>
          <w:p w14:paraId="7D7E4414"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1,90</w:t>
            </w:r>
          </w:p>
        </w:tc>
        <w:tc>
          <w:tcPr>
            <w:tcW w:w="990" w:type="dxa"/>
            <w:tcBorders>
              <w:top w:val="nil"/>
              <w:left w:val="nil"/>
              <w:bottom w:val="single" w:sz="4" w:space="0" w:color="auto"/>
              <w:right w:val="single" w:sz="4" w:space="0" w:color="auto"/>
            </w:tcBorders>
            <w:noWrap/>
            <w:vAlign w:val="bottom"/>
            <w:hideMark/>
          </w:tcPr>
          <w:p w14:paraId="7006B603"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16.126</w:t>
            </w:r>
          </w:p>
        </w:tc>
        <w:tc>
          <w:tcPr>
            <w:tcW w:w="810" w:type="dxa"/>
            <w:tcBorders>
              <w:top w:val="nil"/>
              <w:left w:val="nil"/>
              <w:bottom w:val="single" w:sz="4" w:space="0" w:color="auto"/>
              <w:right w:val="single" w:sz="4" w:space="0" w:color="auto"/>
            </w:tcBorders>
            <w:shd w:val="clear" w:color="auto" w:fill="FFFFFF"/>
            <w:noWrap/>
            <w:vAlign w:val="bottom"/>
            <w:hideMark/>
          </w:tcPr>
          <w:p w14:paraId="217BFE53"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1,06</w:t>
            </w:r>
          </w:p>
        </w:tc>
        <w:tc>
          <w:tcPr>
            <w:tcW w:w="1080" w:type="dxa"/>
            <w:tcBorders>
              <w:top w:val="nil"/>
              <w:left w:val="nil"/>
              <w:bottom w:val="single" w:sz="4" w:space="0" w:color="auto"/>
              <w:right w:val="single" w:sz="4" w:space="0" w:color="auto"/>
            </w:tcBorders>
            <w:noWrap/>
            <w:vAlign w:val="bottom"/>
          </w:tcPr>
          <w:p w14:paraId="05F1704F"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28.454</w:t>
            </w:r>
          </w:p>
        </w:tc>
        <w:tc>
          <w:tcPr>
            <w:tcW w:w="1080" w:type="dxa"/>
            <w:tcBorders>
              <w:top w:val="nil"/>
              <w:left w:val="nil"/>
              <w:bottom w:val="single" w:sz="4" w:space="0" w:color="auto"/>
              <w:right w:val="single" w:sz="4" w:space="0" w:color="auto"/>
            </w:tcBorders>
            <w:noWrap/>
            <w:vAlign w:val="bottom"/>
          </w:tcPr>
          <w:p w14:paraId="136CAE7F" w14:textId="77777777" w:rsidR="0059053F" w:rsidRPr="004B2B95" w:rsidRDefault="0059053F" w:rsidP="00242A3D">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0,57</w:t>
            </w:r>
          </w:p>
        </w:tc>
      </w:tr>
      <w:tr w:rsidR="0059053F" w:rsidRPr="004B2B95" w14:paraId="0B6E6F78" w14:textId="77777777" w:rsidTr="00CC4811">
        <w:trPr>
          <w:trHeight w:val="285"/>
        </w:trPr>
        <w:tc>
          <w:tcPr>
            <w:tcW w:w="568" w:type="dxa"/>
            <w:tcBorders>
              <w:top w:val="nil"/>
              <w:left w:val="single" w:sz="4" w:space="0" w:color="auto"/>
              <w:bottom w:val="single" w:sz="4" w:space="0" w:color="auto"/>
              <w:right w:val="single" w:sz="4" w:space="0" w:color="auto"/>
            </w:tcBorders>
            <w:noWrap/>
            <w:vAlign w:val="bottom"/>
            <w:hideMark/>
          </w:tcPr>
          <w:p w14:paraId="78E1D518"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64</w:t>
            </w:r>
          </w:p>
        </w:tc>
        <w:tc>
          <w:tcPr>
            <w:tcW w:w="708" w:type="dxa"/>
            <w:tcBorders>
              <w:top w:val="nil"/>
              <w:left w:val="nil"/>
              <w:bottom w:val="single" w:sz="4" w:space="0" w:color="auto"/>
              <w:right w:val="single" w:sz="4" w:space="0" w:color="auto"/>
            </w:tcBorders>
            <w:noWrap/>
            <w:vAlign w:val="bottom"/>
            <w:hideMark/>
          </w:tcPr>
          <w:p w14:paraId="0AB8F128"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2016</w:t>
            </w:r>
          </w:p>
        </w:tc>
        <w:tc>
          <w:tcPr>
            <w:tcW w:w="1386" w:type="dxa"/>
            <w:tcBorders>
              <w:top w:val="nil"/>
              <w:left w:val="nil"/>
              <w:bottom w:val="single" w:sz="4" w:space="0" w:color="auto"/>
              <w:right w:val="single" w:sz="4" w:space="0" w:color="auto"/>
            </w:tcBorders>
            <w:noWrap/>
            <w:hideMark/>
          </w:tcPr>
          <w:p w14:paraId="740853AF" w14:textId="5AE70970" w:rsidR="0059053F" w:rsidRPr="004B2B95" w:rsidRDefault="0059053F" w:rsidP="00D37D85">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 xml:space="preserve"> 25.443.000</w:t>
            </w:r>
            <w:r w:rsidR="00D37D85">
              <w:rPr>
                <w:rFonts w:ascii="Arial" w:eastAsia="Times New Roman" w:hAnsi="Arial" w:cs="Arial"/>
              </w:rPr>
              <w:t xml:space="preserve">  </w:t>
            </w:r>
          </w:p>
        </w:tc>
        <w:tc>
          <w:tcPr>
            <w:tcW w:w="900" w:type="dxa"/>
            <w:tcBorders>
              <w:top w:val="nil"/>
              <w:left w:val="nil"/>
              <w:bottom w:val="single" w:sz="4" w:space="0" w:color="auto"/>
              <w:right w:val="single" w:sz="4" w:space="0" w:color="auto"/>
            </w:tcBorders>
            <w:shd w:val="clear" w:color="auto" w:fill="FFFFFF"/>
            <w:noWrap/>
            <w:vAlign w:val="bottom"/>
            <w:hideMark/>
          </w:tcPr>
          <w:p w14:paraId="7E7F5DB3"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1,86</w:t>
            </w:r>
          </w:p>
        </w:tc>
        <w:tc>
          <w:tcPr>
            <w:tcW w:w="990" w:type="dxa"/>
            <w:tcBorders>
              <w:top w:val="nil"/>
              <w:left w:val="nil"/>
              <w:bottom w:val="single" w:sz="4" w:space="0" w:color="auto"/>
              <w:right w:val="single" w:sz="4" w:space="0" w:color="auto"/>
            </w:tcBorders>
            <w:noWrap/>
            <w:vAlign w:val="bottom"/>
            <w:hideMark/>
          </w:tcPr>
          <w:p w14:paraId="773AA96A"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1.554</w:t>
            </w:r>
          </w:p>
        </w:tc>
        <w:tc>
          <w:tcPr>
            <w:tcW w:w="720" w:type="dxa"/>
            <w:tcBorders>
              <w:top w:val="nil"/>
              <w:left w:val="nil"/>
              <w:bottom w:val="single" w:sz="4" w:space="0" w:color="auto"/>
              <w:right w:val="single" w:sz="4" w:space="0" w:color="auto"/>
            </w:tcBorders>
            <w:shd w:val="clear" w:color="auto" w:fill="FFFFFF"/>
            <w:noWrap/>
            <w:vAlign w:val="bottom"/>
            <w:hideMark/>
          </w:tcPr>
          <w:p w14:paraId="20823E6C"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1,97</w:t>
            </w:r>
          </w:p>
        </w:tc>
        <w:tc>
          <w:tcPr>
            <w:tcW w:w="990" w:type="dxa"/>
            <w:tcBorders>
              <w:top w:val="nil"/>
              <w:left w:val="nil"/>
              <w:bottom w:val="single" w:sz="4" w:space="0" w:color="auto"/>
              <w:right w:val="single" w:sz="4" w:space="0" w:color="auto"/>
            </w:tcBorders>
            <w:noWrap/>
            <w:vAlign w:val="bottom"/>
            <w:hideMark/>
          </w:tcPr>
          <w:p w14:paraId="3FA172E7"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16.373</w:t>
            </w:r>
          </w:p>
        </w:tc>
        <w:tc>
          <w:tcPr>
            <w:tcW w:w="810" w:type="dxa"/>
            <w:tcBorders>
              <w:top w:val="nil"/>
              <w:left w:val="nil"/>
              <w:bottom w:val="single" w:sz="4" w:space="0" w:color="auto"/>
              <w:right w:val="single" w:sz="4" w:space="0" w:color="auto"/>
            </w:tcBorders>
            <w:shd w:val="clear" w:color="auto" w:fill="FFFFFF"/>
            <w:noWrap/>
            <w:vAlign w:val="bottom"/>
            <w:hideMark/>
          </w:tcPr>
          <w:p w14:paraId="2FC1CE34"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1,06</w:t>
            </w:r>
          </w:p>
        </w:tc>
        <w:tc>
          <w:tcPr>
            <w:tcW w:w="1080" w:type="dxa"/>
            <w:tcBorders>
              <w:top w:val="nil"/>
              <w:left w:val="nil"/>
              <w:bottom w:val="single" w:sz="4" w:space="0" w:color="auto"/>
              <w:right w:val="single" w:sz="4" w:space="0" w:color="auto"/>
            </w:tcBorders>
            <w:noWrap/>
            <w:vAlign w:val="bottom"/>
            <w:hideMark/>
          </w:tcPr>
          <w:p w14:paraId="391062E7"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27.380</w:t>
            </w:r>
          </w:p>
        </w:tc>
        <w:tc>
          <w:tcPr>
            <w:tcW w:w="1080" w:type="dxa"/>
            <w:tcBorders>
              <w:top w:val="nil"/>
              <w:left w:val="nil"/>
              <w:bottom w:val="single" w:sz="4" w:space="0" w:color="auto"/>
              <w:right w:val="single" w:sz="4" w:space="0" w:color="auto"/>
            </w:tcBorders>
            <w:noWrap/>
            <w:vAlign w:val="bottom"/>
            <w:hideMark/>
          </w:tcPr>
          <w:p w14:paraId="44AF12BB" w14:textId="77777777" w:rsidR="0059053F" w:rsidRPr="004B2B95" w:rsidRDefault="0059053F" w:rsidP="00242A3D">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0,60</w:t>
            </w:r>
          </w:p>
        </w:tc>
      </w:tr>
      <w:tr w:rsidR="0059053F" w:rsidRPr="004B2B95" w14:paraId="73209327" w14:textId="77777777" w:rsidTr="00CC4811">
        <w:trPr>
          <w:trHeight w:val="285"/>
        </w:trPr>
        <w:tc>
          <w:tcPr>
            <w:tcW w:w="568" w:type="dxa"/>
            <w:tcBorders>
              <w:top w:val="nil"/>
              <w:left w:val="single" w:sz="4" w:space="0" w:color="auto"/>
              <w:bottom w:val="nil"/>
              <w:right w:val="single" w:sz="4" w:space="0" w:color="auto"/>
            </w:tcBorders>
            <w:noWrap/>
            <w:vAlign w:val="bottom"/>
            <w:hideMark/>
          </w:tcPr>
          <w:p w14:paraId="26B718C6"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65</w:t>
            </w:r>
          </w:p>
        </w:tc>
        <w:tc>
          <w:tcPr>
            <w:tcW w:w="708" w:type="dxa"/>
            <w:tcBorders>
              <w:top w:val="nil"/>
              <w:left w:val="nil"/>
              <w:bottom w:val="nil"/>
              <w:right w:val="single" w:sz="4" w:space="0" w:color="auto"/>
            </w:tcBorders>
            <w:noWrap/>
            <w:vAlign w:val="bottom"/>
            <w:hideMark/>
          </w:tcPr>
          <w:p w14:paraId="593E3706" w14:textId="77777777"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2017</w:t>
            </w:r>
          </w:p>
        </w:tc>
        <w:tc>
          <w:tcPr>
            <w:tcW w:w="1386" w:type="dxa"/>
            <w:tcBorders>
              <w:top w:val="nil"/>
              <w:left w:val="nil"/>
              <w:bottom w:val="nil"/>
              <w:right w:val="single" w:sz="4" w:space="0" w:color="auto"/>
            </w:tcBorders>
            <w:noWrap/>
            <w:hideMark/>
          </w:tcPr>
          <w:p w14:paraId="42D1CBE1" w14:textId="0762C506" w:rsidR="0059053F" w:rsidRPr="004B2B95" w:rsidRDefault="0059053F" w:rsidP="00755D4F">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23.559.000</w:t>
            </w:r>
            <w:r w:rsidR="00D37D85">
              <w:rPr>
                <w:rFonts w:ascii="Arial" w:eastAsia="Times New Roman" w:hAnsi="Arial" w:cs="Arial"/>
              </w:rPr>
              <w:t xml:space="preserve">  </w:t>
            </w:r>
          </w:p>
        </w:tc>
        <w:tc>
          <w:tcPr>
            <w:tcW w:w="900" w:type="dxa"/>
            <w:tcBorders>
              <w:top w:val="nil"/>
              <w:left w:val="nil"/>
              <w:bottom w:val="nil"/>
              <w:right w:val="single" w:sz="4" w:space="0" w:color="auto"/>
            </w:tcBorders>
            <w:shd w:val="clear" w:color="auto" w:fill="FFFFFF"/>
            <w:noWrap/>
            <w:vAlign w:val="bottom"/>
            <w:hideMark/>
          </w:tcPr>
          <w:p w14:paraId="05874365"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1,72</w:t>
            </w:r>
          </w:p>
        </w:tc>
        <w:tc>
          <w:tcPr>
            <w:tcW w:w="990" w:type="dxa"/>
            <w:tcBorders>
              <w:top w:val="nil"/>
              <w:left w:val="nil"/>
              <w:bottom w:val="nil"/>
              <w:right w:val="single" w:sz="4" w:space="0" w:color="auto"/>
            </w:tcBorders>
            <w:noWrap/>
            <w:vAlign w:val="bottom"/>
            <w:hideMark/>
          </w:tcPr>
          <w:p w14:paraId="31312633"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1.643</w:t>
            </w:r>
          </w:p>
        </w:tc>
        <w:tc>
          <w:tcPr>
            <w:tcW w:w="720" w:type="dxa"/>
            <w:tcBorders>
              <w:top w:val="nil"/>
              <w:left w:val="nil"/>
              <w:bottom w:val="nil"/>
              <w:right w:val="single" w:sz="4" w:space="0" w:color="auto"/>
            </w:tcBorders>
            <w:shd w:val="clear" w:color="auto" w:fill="FFFFFF"/>
            <w:noWrap/>
            <w:vAlign w:val="bottom"/>
            <w:hideMark/>
          </w:tcPr>
          <w:p w14:paraId="45934852"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2,08</w:t>
            </w:r>
          </w:p>
        </w:tc>
        <w:tc>
          <w:tcPr>
            <w:tcW w:w="990" w:type="dxa"/>
            <w:tcBorders>
              <w:top w:val="nil"/>
              <w:left w:val="nil"/>
              <w:bottom w:val="nil"/>
              <w:right w:val="single" w:sz="4" w:space="0" w:color="auto"/>
            </w:tcBorders>
            <w:noWrap/>
            <w:vAlign w:val="bottom"/>
            <w:hideMark/>
          </w:tcPr>
          <w:p w14:paraId="3E4A4ACE"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14.342</w:t>
            </w:r>
          </w:p>
        </w:tc>
        <w:tc>
          <w:tcPr>
            <w:tcW w:w="810" w:type="dxa"/>
            <w:tcBorders>
              <w:top w:val="nil"/>
              <w:left w:val="nil"/>
              <w:bottom w:val="nil"/>
              <w:right w:val="single" w:sz="4" w:space="0" w:color="auto"/>
            </w:tcBorders>
            <w:shd w:val="clear" w:color="auto" w:fill="FFFFFF"/>
            <w:noWrap/>
            <w:vAlign w:val="bottom"/>
            <w:hideMark/>
          </w:tcPr>
          <w:p w14:paraId="43249295"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1,06</w:t>
            </w:r>
          </w:p>
        </w:tc>
        <w:tc>
          <w:tcPr>
            <w:tcW w:w="1080" w:type="dxa"/>
            <w:tcBorders>
              <w:top w:val="nil"/>
              <w:left w:val="nil"/>
              <w:bottom w:val="nil"/>
              <w:right w:val="single" w:sz="4" w:space="0" w:color="auto"/>
            </w:tcBorders>
            <w:noWrap/>
            <w:vAlign w:val="bottom"/>
            <w:hideMark/>
          </w:tcPr>
          <w:p w14:paraId="6D183E7C" w14:textId="77777777" w:rsidR="0059053F" w:rsidRPr="004B2B95" w:rsidRDefault="0059053F" w:rsidP="00755D4F">
            <w:pPr>
              <w:overflowPunct w:val="0"/>
              <w:autoSpaceDE w:val="0"/>
              <w:autoSpaceDN w:val="0"/>
              <w:adjustRightInd w:val="0"/>
              <w:spacing w:after="0" w:line="240" w:lineRule="auto"/>
              <w:jc w:val="center"/>
              <w:rPr>
                <w:rFonts w:ascii="Arial" w:eastAsia="Times New Roman" w:hAnsi="Arial" w:cs="Arial"/>
              </w:rPr>
            </w:pPr>
            <w:r w:rsidRPr="004B2B95">
              <w:rPr>
                <w:rFonts w:ascii="Arial" w:eastAsia="Times New Roman" w:hAnsi="Arial" w:cs="Arial"/>
              </w:rPr>
              <w:t>29.132</w:t>
            </w:r>
          </w:p>
        </w:tc>
        <w:tc>
          <w:tcPr>
            <w:tcW w:w="1080" w:type="dxa"/>
            <w:tcBorders>
              <w:top w:val="nil"/>
              <w:left w:val="nil"/>
              <w:bottom w:val="nil"/>
              <w:right w:val="single" w:sz="4" w:space="0" w:color="auto"/>
            </w:tcBorders>
            <w:noWrap/>
            <w:vAlign w:val="bottom"/>
            <w:hideMark/>
          </w:tcPr>
          <w:p w14:paraId="56220B83" w14:textId="77777777" w:rsidR="0059053F" w:rsidRPr="004B2B95" w:rsidRDefault="0059053F" w:rsidP="00242A3D">
            <w:pPr>
              <w:overflowPunct w:val="0"/>
              <w:autoSpaceDE w:val="0"/>
              <w:autoSpaceDN w:val="0"/>
              <w:adjustRightInd w:val="0"/>
              <w:spacing w:after="0" w:line="240" w:lineRule="auto"/>
              <w:rPr>
                <w:rFonts w:ascii="Arial" w:eastAsia="Times New Roman" w:hAnsi="Arial" w:cs="Arial"/>
              </w:rPr>
            </w:pPr>
            <w:r w:rsidRPr="004B2B95">
              <w:rPr>
                <w:rFonts w:ascii="Arial" w:eastAsia="Times New Roman" w:hAnsi="Arial" w:cs="Arial"/>
              </w:rPr>
              <w:t>0,49</w:t>
            </w:r>
          </w:p>
        </w:tc>
      </w:tr>
      <w:tr w:rsidR="0013701E" w:rsidRPr="004B2B95" w14:paraId="2EB52206" w14:textId="77777777" w:rsidTr="00CC4811">
        <w:trPr>
          <w:trHeight w:val="47"/>
        </w:trPr>
        <w:tc>
          <w:tcPr>
            <w:tcW w:w="568" w:type="dxa"/>
            <w:tcBorders>
              <w:top w:val="nil"/>
              <w:left w:val="single" w:sz="4" w:space="0" w:color="auto"/>
              <w:bottom w:val="single" w:sz="4" w:space="0" w:color="auto"/>
              <w:right w:val="single" w:sz="4" w:space="0" w:color="auto"/>
            </w:tcBorders>
            <w:noWrap/>
            <w:vAlign w:val="bottom"/>
          </w:tcPr>
          <w:p w14:paraId="43BA34F5" w14:textId="77777777" w:rsidR="0013701E" w:rsidRPr="004B2B95" w:rsidRDefault="0013701E" w:rsidP="00755D4F">
            <w:pPr>
              <w:overflowPunct w:val="0"/>
              <w:autoSpaceDE w:val="0"/>
              <w:autoSpaceDN w:val="0"/>
              <w:adjustRightInd w:val="0"/>
              <w:spacing w:after="0" w:line="240" w:lineRule="auto"/>
              <w:rPr>
                <w:rFonts w:ascii="Arial" w:eastAsia="Times New Roman" w:hAnsi="Arial" w:cs="Arial"/>
              </w:rPr>
            </w:pPr>
          </w:p>
        </w:tc>
        <w:tc>
          <w:tcPr>
            <w:tcW w:w="708" w:type="dxa"/>
            <w:tcBorders>
              <w:top w:val="nil"/>
              <w:left w:val="nil"/>
              <w:bottom w:val="single" w:sz="4" w:space="0" w:color="auto"/>
              <w:right w:val="single" w:sz="4" w:space="0" w:color="auto"/>
            </w:tcBorders>
            <w:noWrap/>
            <w:vAlign w:val="bottom"/>
          </w:tcPr>
          <w:p w14:paraId="598E6329" w14:textId="77777777" w:rsidR="0013701E" w:rsidRPr="004B2B95" w:rsidRDefault="0013701E" w:rsidP="00755D4F">
            <w:pPr>
              <w:overflowPunct w:val="0"/>
              <w:autoSpaceDE w:val="0"/>
              <w:autoSpaceDN w:val="0"/>
              <w:adjustRightInd w:val="0"/>
              <w:spacing w:after="0" w:line="240" w:lineRule="auto"/>
              <w:rPr>
                <w:rFonts w:ascii="Arial" w:eastAsia="Times New Roman" w:hAnsi="Arial" w:cs="Arial"/>
              </w:rPr>
            </w:pPr>
          </w:p>
        </w:tc>
        <w:tc>
          <w:tcPr>
            <w:tcW w:w="1386" w:type="dxa"/>
            <w:tcBorders>
              <w:top w:val="nil"/>
              <w:left w:val="nil"/>
              <w:bottom w:val="single" w:sz="4" w:space="0" w:color="auto"/>
              <w:right w:val="single" w:sz="4" w:space="0" w:color="auto"/>
            </w:tcBorders>
            <w:noWrap/>
          </w:tcPr>
          <w:p w14:paraId="467EF2A9" w14:textId="77777777" w:rsidR="0013701E" w:rsidRPr="004B2B95" w:rsidRDefault="0013701E" w:rsidP="00755D4F">
            <w:pPr>
              <w:overflowPunct w:val="0"/>
              <w:autoSpaceDE w:val="0"/>
              <w:autoSpaceDN w:val="0"/>
              <w:adjustRightInd w:val="0"/>
              <w:spacing w:after="0" w:line="240" w:lineRule="auto"/>
              <w:rPr>
                <w:rFonts w:ascii="Arial" w:eastAsia="Times New Roman" w:hAnsi="Arial" w:cs="Arial"/>
              </w:rPr>
            </w:pPr>
          </w:p>
        </w:tc>
        <w:tc>
          <w:tcPr>
            <w:tcW w:w="900" w:type="dxa"/>
            <w:tcBorders>
              <w:top w:val="nil"/>
              <w:left w:val="nil"/>
              <w:bottom w:val="single" w:sz="4" w:space="0" w:color="auto"/>
              <w:right w:val="single" w:sz="4" w:space="0" w:color="auto"/>
            </w:tcBorders>
            <w:shd w:val="clear" w:color="auto" w:fill="FFFFFF"/>
            <w:noWrap/>
            <w:vAlign w:val="bottom"/>
          </w:tcPr>
          <w:p w14:paraId="0F302446" w14:textId="77777777" w:rsidR="0013701E" w:rsidRPr="004B2B95" w:rsidRDefault="0013701E" w:rsidP="00755D4F">
            <w:pPr>
              <w:overflowPunct w:val="0"/>
              <w:autoSpaceDE w:val="0"/>
              <w:autoSpaceDN w:val="0"/>
              <w:adjustRightInd w:val="0"/>
              <w:spacing w:after="0" w:line="240" w:lineRule="auto"/>
              <w:jc w:val="center"/>
              <w:rPr>
                <w:rFonts w:ascii="Arial" w:eastAsia="Times New Roman" w:hAnsi="Arial" w:cs="Arial"/>
              </w:rPr>
            </w:pPr>
          </w:p>
        </w:tc>
        <w:tc>
          <w:tcPr>
            <w:tcW w:w="990" w:type="dxa"/>
            <w:tcBorders>
              <w:top w:val="nil"/>
              <w:left w:val="nil"/>
              <w:bottom w:val="single" w:sz="4" w:space="0" w:color="auto"/>
              <w:right w:val="single" w:sz="4" w:space="0" w:color="auto"/>
            </w:tcBorders>
            <w:noWrap/>
            <w:vAlign w:val="bottom"/>
          </w:tcPr>
          <w:p w14:paraId="44EC53F7" w14:textId="77777777" w:rsidR="0013701E" w:rsidRPr="004B2B95" w:rsidRDefault="0013701E" w:rsidP="00755D4F">
            <w:pPr>
              <w:overflowPunct w:val="0"/>
              <w:autoSpaceDE w:val="0"/>
              <w:autoSpaceDN w:val="0"/>
              <w:adjustRightInd w:val="0"/>
              <w:spacing w:after="0" w:line="240" w:lineRule="auto"/>
              <w:jc w:val="center"/>
              <w:rPr>
                <w:rFonts w:ascii="Arial" w:eastAsia="Times New Roman" w:hAnsi="Arial" w:cs="Arial"/>
              </w:rPr>
            </w:pPr>
          </w:p>
        </w:tc>
        <w:tc>
          <w:tcPr>
            <w:tcW w:w="720" w:type="dxa"/>
            <w:tcBorders>
              <w:top w:val="nil"/>
              <w:left w:val="nil"/>
              <w:bottom w:val="single" w:sz="4" w:space="0" w:color="auto"/>
              <w:right w:val="single" w:sz="4" w:space="0" w:color="auto"/>
            </w:tcBorders>
            <w:shd w:val="clear" w:color="auto" w:fill="FFFFFF"/>
            <w:noWrap/>
            <w:vAlign w:val="bottom"/>
          </w:tcPr>
          <w:p w14:paraId="395E0FF6" w14:textId="77777777" w:rsidR="0013701E" w:rsidRPr="004B2B95" w:rsidRDefault="0013701E" w:rsidP="00755D4F">
            <w:pPr>
              <w:overflowPunct w:val="0"/>
              <w:autoSpaceDE w:val="0"/>
              <w:autoSpaceDN w:val="0"/>
              <w:adjustRightInd w:val="0"/>
              <w:spacing w:after="0" w:line="240" w:lineRule="auto"/>
              <w:jc w:val="center"/>
              <w:rPr>
                <w:rFonts w:ascii="Arial" w:eastAsia="Times New Roman" w:hAnsi="Arial" w:cs="Arial"/>
              </w:rPr>
            </w:pPr>
          </w:p>
        </w:tc>
        <w:tc>
          <w:tcPr>
            <w:tcW w:w="990" w:type="dxa"/>
            <w:tcBorders>
              <w:top w:val="nil"/>
              <w:left w:val="nil"/>
              <w:bottom w:val="single" w:sz="4" w:space="0" w:color="auto"/>
              <w:right w:val="single" w:sz="4" w:space="0" w:color="auto"/>
            </w:tcBorders>
            <w:noWrap/>
            <w:vAlign w:val="bottom"/>
          </w:tcPr>
          <w:p w14:paraId="6897130D" w14:textId="77777777" w:rsidR="0013701E" w:rsidRPr="004B2B95" w:rsidRDefault="0013701E" w:rsidP="00755D4F">
            <w:pPr>
              <w:overflowPunct w:val="0"/>
              <w:autoSpaceDE w:val="0"/>
              <w:autoSpaceDN w:val="0"/>
              <w:adjustRightInd w:val="0"/>
              <w:spacing w:after="0" w:line="240" w:lineRule="auto"/>
              <w:jc w:val="center"/>
              <w:rPr>
                <w:rFonts w:ascii="Arial" w:eastAsia="Times New Roman" w:hAnsi="Arial" w:cs="Arial"/>
              </w:rPr>
            </w:pPr>
          </w:p>
        </w:tc>
        <w:tc>
          <w:tcPr>
            <w:tcW w:w="810" w:type="dxa"/>
            <w:tcBorders>
              <w:top w:val="nil"/>
              <w:left w:val="nil"/>
              <w:bottom w:val="single" w:sz="4" w:space="0" w:color="auto"/>
              <w:right w:val="single" w:sz="4" w:space="0" w:color="auto"/>
            </w:tcBorders>
            <w:shd w:val="clear" w:color="auto" w:fill="FFFFFF"/>
            <w:noWrap/>
            <w:vAlign w:val="bottom"/>
          </w:tcPr>
          <w:p w14:paraId="06C2CCE4" w14:textId="77777777" w:rsidR="0013701E" w:rsidRPr="004B2B95" w:rsidRDefault="0013701E" w:rsidP="00755D4F">
            <w:pPr>
              <w:overflowPunct w:val="0"/>
              <w:autoSpaceDE w:val="0"/>
              <w:autoSpaceDN w:val="0"/>
              <w:adjustRightInd w:val="0"/>
              <w:spacing w:after="0" w:line="240" w:lineRule="auto"/>
              <w:jc w:val="center"/>
              <w:rPr>
                <w:rFonts w:ascii="Arial" w:eastAsia="Times New Roman" w:hAnsi="Arial" w:cs="Arial"/>
              </w:rPr>
            </w:pPr>
          </w:p>
        </w:tc>
        <w:tc>
          <w:tcPr>
            <w:tcW w:w="1080" w:type="dxa"/>
            <w:tcBorders>
              <w:top w:val="nil"/>
              <w:left w:val="nil"/>
              <w:bottom w:val="single" w:sz="4" w:space="0" w:color="auto"/>
              <w:right w:val="single" w:sz="4" w:space="0" w:color="auto"/>
            </w:tcBorders>
            <w:noWrap/>
            <w:vAlign w:val="bottom"/>
          </w:tcPr>
          <w:p w14:paraId="7A3B0145" w14:textId="77777777" w:rsidR="0013701E" w:rsidRPr="004B2B95" w:rsidRDefault="0013701E" w:rsidP="00755D4F">
            <w:pPr>
              <w:overflowPunct w:val="0"/>
              <w:autoSpaceDE w:val="0"/>
              <w:autoSpaceDN w:val="0"/>
              <w:adjustRightInd w:val="0"/>
              <w:spacing w:after="0" w:line="240" w:lineRule="auto"/>
              <w:jc w:val="center"/>
              <w:rPr>
                <w:rFonts w:ascii="Arial" w:eastAsia="Times New Roman" w:hAnsi="Arial" w:cs="Arial"/>
              </w:rPr>
            </w:pPr>
          </w:p>
        </w:tc>
        <w:tc>
          <w:tcPr>
            <w:tcW w:w="1080" w:type="dxa"/>
            <w:tcBorders>
              <w:top w:val="nil"/>
              <w:left w:val="nil"/>
              <w:bottom w:val="single" w:sz="4" w:space="0" w:color="auto"/>
              <w:right w:val="single" w:sz="4" w:space="0" w:color="auto"/>
            </w:tcBorders>
            <w:noWrap/>
            <w:vAlign w:val="bottom"/>
          </w:tcPr>
          <w:p w14:paraId="44ACA7FB" w14:textId="77777777" w:rsidR="0013701E" w:rsidRPr="004B2B95" w:rsidRDefault="0013701E" w:rsidP="00242A3D">
            <w:pPr>
              <w:overflowPunct w:val="0"/>
              <w:autoSpaceDE w:val="0"/>
              <w:autoSpaceDN w:val="0"/>
              <w:adjustRightInd w:val="0"/>
              <w:spacing w:after="0" w:line="240" w:lineRule="auto"/>
              <w:rPr>
                <w:rFonts w:ascii="Arial" w:eastAsia="Times New Roman" w:hAnsi="Arial" w:cs="Arial"/>
              </w:rPr>
            </w:pPr>
          </w:p>
        </w:tc>
      </w:tr>
    </w:tbl>
    <w:p w14:paraId="75E711D9" w14:textId="77777777" w:rsidR="0083347B" w:rsidRDefault="0083347B" w:rsidP="004B2B95">
      <w:pPr>
        <w:pStyle w:val="NormalWeb"/>
        <w:spacing w:before="0" w:beforeAutospacing="0" w:after="0" w:afterAutospacing="0"/>
        <w:jc w:val="both"/>
        <w:rPr>
          <w:rFonts w:ascii="Arial" w:hAnsi="Arial" w:cs="Arial"/>
          <w:sz w:val="22"/>
          <w:szCs w:val="22"/>
          <w:lang w:val="en-US"/>
        </w:rPr>
      </w:pPr>
    </w:p>
    <w:p w14:paraId="3CA4B196" w14:textId="77777777" w:rsidR="0013701E" w:rsidRDefault="001D0112" w:rsidP="00C842AC">
      <w:pPr>
        <w:pStyle w:val="NormalWeb"/>
        <w:spacing w:before="0" w:beforeAutospacing="0" w:after="0" w:afterAutospacing="0"/>
        <w:ind w:firstLine="720"/>
        <w:jc w:val="both"/>
        <w:rPr>
          <w:rFonts w:ascii="Arial" w:hAnsi="Arial" w:cs="Arial"/>
          <w:sz w:val="22"/>
          <w:szCs w:val="22"/>
          <w:lang w:val="en-US"/>
        </w:rPr>
      </w:pPr>
      <w:r w:rsidRPr="004B2B95">
        <w:rPr>
          <w:rFonts w:ascii="Arial" w:hAnsi="Arial" w:cs="Arial"/>
          <w:sz w:val="22"/>
          <w:szCs w:val="22"/>
          <w:lang w:val="en-US"/>
        </w:rPr>
        <w:t>B</w:t>
      </w:r>
      <w:r w:rsidRPr="004B2B95">
        <w:rPr>
          <w:rFonts w:ascii="Arial" w:hAnsi="Arial" w:cs="Arial"/>
          <w:sz w:val="22"/>
          <w:szCs w:val="22"/>
          <w:lang w:val="mk-MK"/>
        </w:rPr>
        <w:t xml:space="preserve">ased on these data, using the linear trend method, we determined the following absolute and estimated values by </w:t>
      </w:r>
      <w:proofErr w:type="gramStart"/>
      <w:r w:rsidRPr="004B2B95">
        <w:rPr>
          <w:rFonts w:ascii="Arial" w:hAnsi="Arial" w:cs="Arial"/>
          <w:sz w:val="22"/>
          <w:szCs w:val="22"/>
          <w:lang w:val="mk-MK"/>
        </w:rPr>
        <w:t>2022</w:t>
      </w:r>
      <w:r w:rsidR="00281237" w:rsidRPr="004B2B95">
        <w:rPr>
          <w:rFonts w:ascii="Arial" w:hAnsi="Arial" w:cs="Arial"/>
          <w:sz w:val="22"/>
          <w:szCs w:val="22"/>
          <w:lang w:val="en-US"/>
        </w:rPr>
        <w:t xml:space="preserve"> .</w:t>
      </w:r>
      <w:proofErr w:type="gramEnd"/>
    </w:p>
    <w:p w14:paraId="5E5D7C44" w14:textId="77777777" w:rsidR="00D37D85" w:rsidRDefault="00D37D85" w:rsidP="004B2B95">
      <w:pPr>
        <w:pStyle w:val="NormalWeb"/>
        <w:spacing w:before="0" w:beforeAutospacing="0" w:after="0" w:afterAutospacing="0"/>
        <w:jc w:val="both"/>
        <w:rPr>
          <w:rFonts w:ascii="Arial" w:hAnsi="Arial" w:cs="Arial"/>
          <w:sz w:val="22"/>
          <w:szCs w:val="22"/>
          <w:lang w:val="mk-MK"/>
        </w:rPr>
      </w:pPr>
    </w:p>
    <w:p w14:paraId="676CE6FE" w14:textId="56704FEF" w:rsidR="005C0DB7" w:rsidRPr="004B2B95" w:rsidRDefault="005C0DB7" w:rsidP="004B2B95">
      <w:pPr>
        <w:pStyle w:val="NormalWeb"/>
        <w:spacing w:before="0" w:beforeAutospacing="0" w:after="0" w:afterAutospacing="0"/>
        <w:jc w:val="both"/>
        <w:rPr>
          <w:rFonts w:ascii="Arial" w:hAnsi="Arial" w:cs="Arial"/>
          <w:sz w:val="22"/>
          <w:szCs w:val="22"/>
          <w:lang w:val="en-US"/>
        </w:rPr>
      </w:pPr>
      <w:proofErr w:type="gramStart"/>
      <w:r>
        <w:rPr>
          <w:rFonts w:ascii="Arial" w:hAnsi="Arial" w:cs="Arial"/>
          <w:sz w:val="22"/>
          <w:szCs w:val="22"/>
          <w:lang w:val="en-US"/>
        </w:rPr>
        <w:t>Table 2</w:t>
      </w:r>
      <w:r w:rsidRPr="005C0DB7">
        <w:rPr>
          <w:rFonts w:ascii="Arial" w:hAnsi="Arial" w:cs="Arial"/>
          <w:sz w:val="22"/>
          <w:szCs w:val="22"/>
          <w:lang w:val="en-US"/>
        </w:rPr>
        <w:t>.</w:t>
      </w:r>
      <w:proofErr w:type="gramEnd"/>
      <w:r w:rsidRPr="005C0DB7">
        <w:rPr>
          <w:rFonts w:ascii="Arial" w:hAnsi="Arial" w:cs="Arial"/>
          <w:sz w:val="22"/>
          <w:szCs w:val="22"/>
          <w:lang w:val="en-US"/>
        </w:rPr>
        <w:t xml:space="preserve"> </w:t>
      </w:r>
      <w:r>
        <w:rPr>
          <w:rFonts w:ascii="Arial" w:hAnsi="Arial" w:cs="Arial"/>
          <w:sz w:val="22"/>
          <w:szCs w:val="22"/>
          <w:lang w:val="en-US"/>
        </w:rPr>
        <w:t>Tobacco production (absolute/estimated values)</w:t>
      </w:r>
      <w:r w:rsidR="0083347B">
        <w:rPr>
          <w:rFonts w:ascii="Arial" w:hAnsi="Arial" w:cs="Arial"/>
          <w:sz w:val="22"/>
          <w:szCs w:val="22"/>
          <w:lang w:val="en-US"/>
        </w:rPr>
        <w:t xml:space="preserve"> </w:t>
      </w:r>
      <w:r>
        <w:rPr>
          <w:rFonts w:ascii="Arial" w:hAnsi="Arial" w:cs="Arial"/>
          <w:sz w:val="22"/>
          <w:szCs w:val="22"/>
          <w:lang w:val="en-US"/>
        </w:rPr>
        <w:t xml:space="preserve">by 2022 </w:t>
      </w:r>
      <w:r w:rsidRPr="005C0DB7">
        <w:rPr>
          <w:rFonts w:ascii="Arial" w:hAnsi="Arial" w:cs="Arial"/>
          <w:sz w:val="22"/>
          <w:szCs w:val="22"/>
          <w:lang w:val="en-US"/>
        </w:rPr>
        <w:t>in the Republic of North Macedonia</w:t>
      </w:r>
    </w:p>
    <w:tbl>
      <w:tblPr>
        <w:tblW w:w="8354" w:type="dxa"/>
        <w:tblLook w:val="04A0" w:firstRow="1" w:lastRow="0" w:firstColumn="1" w:lastColumn="0" w:noHBand="0" w:noVBand="1"/>
      </w:tblPr>
      <w:tblGrid>
        <w:gridCol w:w="480"/>
        <w:gridCol w:w="1200"/>
        <w:gridCol w:w="3272"/>
        <w:gridCol w:w="3402"/>
      </w:tblGrid>
      <w:tr w:rsidR="0013701E" w:rsidRPr="004B2B95" w14:paraId="10749E94" w14:textId="77777777" w:rsidTr="005C0DB7">
        <w:trPr>
          <w:trHeight w:val="615"/>
        </w:trPr>
        <w:tc>
          <w:tcPr>
            <w:tcW w:w="480" w:type="dxa"/>
            <w:tcBorders>
              <w:top w:val="single" w:sz="8" w:space="0" w:color="auto"/>
              <w:left w:val="single" w:sz="8" w:space="0" w:color="auto"/>
              <w:bottom w:val="single" w:sz="4" w:space="0" w:color="auto"/>
              <w:right w:val="single" w:sz="4" w:space="0" w:color="auto"/>
            </w:tcBorders>
            <w:shd w:val="clear" w:color="auto" w:fill="FFFFFF" w:themeFill="background1"/>
            <w:noWrap/>
            <w:vAlign w:val="bottom"/>
            <w:hideMark/>
          </w:tcPr>
          <w:p w14:paraId="57E691F6" w14:textId="77777777" w:rsidR="0013701E" w:rsidRPr="005C0DB7" w:rsidRDefault="0013701E" w:rsidP="00960730">
            <w:pPr>
              <w:spacing w:after="0" w:line="240" w:lineRule="auto"/>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 </w:t>
            </w:r>
          </w:p>
        </w:tc>
        <w:tc>
          <w:tcPr>
            <w:tcW w:w="1200" w:type="dxa"/>
            <w:tcBorders>
              <w:top w:val="single" w:sz="8" w:space="0" w:color="auto"/>
              <w:left w:val="nil"/>
              <w:bottom w:val="single" w:sz="4" w:space="0" w:color="auto"/>
              <w:right w:val="single" w:sz="4" w:space="0" w:color="auto"/>
            </w:tcBorders>
            <w:shd w:val="clear" w:color="auto" w:fill="FFFFFF" w:themeFill="background1"/>
            <w:hideMark/>
          </w:tcPr>
          <w:p w14:paraId="437A7597" w14:textId="77777777" w:rsidR="000835D0" w:rsidRPr="005C0DB7" w:rsidRDefault="000835D0" w:rsidP="00960730">
            <w:pPr>
              <w:spacing w:after="0" w:line="240" w:lineRule="auto"/>
              <w:jc w:val="center"/>
              <w:rPr>
                <w:rFonts w:ascii="Arial" w:eastAsia="Times New Roman" w:hAnsi="Arial" w:cs="Arial"/>
                <w:bCs/>
                <w:color w:val="000000" w:themeColor="text1"/>
                <w:lang w:val="mk-MK" w:eastAsia="mk-MK"/>
              </w:rPr>
            </w:pPr>
          </w:p>
          <w:p w14:paraId="4BFDF8EC" w14:textId="77777777" w:rsidR="0013701E" w:rsidRPr="005C0DB7" w:rsidRDefault="000835D0" w:rsidP="00960730">
            <w:pPr>
              <w:spacing w:after="0" w:line="240" w:lineRule="auto"/>
              <w:jc w:val="center"/>
              <w:rPr>
                <w:rFonts w:ascii="Arial" w:eastAsia="Times New Roman" w:hAnsi="Arial" w:cs="Arial"/>
                <w:bCs/>
                <w:color w:val="000000" w:themeColor="text1"/>
                <w:lang w:eastAsia="mk-MK"/>
              </w:rPr>
            </w:pPr>
            <w:r w:rsidRPr="005C0DB7">
              <w:rPr>
                <w:rFonts w:ascii="Arial" w:eastAsia="Times New Roman" w:hAnsi="Arial" w:cs="Arial"/>
                <w:bCs/>
                <w:color w:val="000000" w:themeColor="text1"/>
                <w:lang w:eastAsia="mk-MK"/>
              </w:rPr>
              <w:t>years</w:t>
            </w:r>
          </w:p>
        </w:tc>
        <w:tc>
          <w:tcPr>
            <w:tcW w:w="3272" w:type="dxa"/>
            <w:tcBorders>
              <w:top w:val="single" w:sz="8" w:space="0" w:color="auto"/>
              <w:left w:val="nil"/>
              <w:bottom w:val="single" w:sz="4" w:space="0" w:color="auto"/>
              <w:right w:val="single" w:sz="4" w:space="0" w:color="auto"/>
            </w:tcBorders>
            <w:shd w:val="clear" w:color="auto" w:fill="FFFFFF" w:themeFill="background1"/>
            <w:vAlign w:val="bottom"/>
            <w:hideMark/>
          </w:tcPr>
          <w:p w14:paraId="6943521E" w14:textId="77777777" w:rsidR="0013701E" w:rsidRPr="005C0DB7" w:rsidRDefault="000835D0"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eastAsia="mk-MK"/>
              </w:rPr>
              <w:t>Tobacco production</w:t>
            </w:r>
            <w:r w:rsidRPr="005C0DB7">
              <w:rPr>
                <w:rFonts w:ascii="Arial" w:eastAsia="Times New Roman" w:hAnsi="Arial" w:cs="Arial"/>
                <w:bCs/>
                <w:color w:val="000000" w:themeColor="text1"/>
                <w:lang w:val="mk-MK" w:eastAsia="mk-MK"/>
              </w:rPr>
              <w:t xml:space="preserve"> - absolute values</w:t>
            </w:r>
          </w:p>
        </w:tc>
        <w:tc>
          <w:tcPr>
            <w:tcW w:w="3402" w:type="dxa"/>
            <w:tcBorders>
              <w:top w:val="single" w:sz="8" w:space="0" w:color="auto"/>
              <w:left w:val="nil"/>
              <w:bottom w:val="single" w:sz="4" w:space="0" w:color="auto"/>
              <w:right w:val="single" w:sz="8" w:space="0" w:color="auto"/>
            </w:tcBorders>
            <w:shd w:val="clear" w:color="auto" w:fill="FFFFFF" w:themeFill="background1"/>
            <w:vAlign w:val="bottom"/>
            <w:hideMark/>
          </w:tcPr>
          <w:p w14:paraId="56B247AD" w14:textId="6B2271EF" w:rsidR="0013701E" w:rsidRPr="005C0DB7" w:rsidRDefault="000835D0"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eastAsia="mk-MK"/>
              </w:rPr>
              <w:t>Tobacco production</w:t>
            </w:r>
            <w:r w:rsidRPr="005C0DB7">
              <w:rPr>
                <w:rFonts w:ascii="Arial" w:eastAsia="Times New Roman" w:hAnsi="Arial" w:cs="Arial"/>
                <w:bCs/>
                <w:color w:val="000000" w:themeColor="text1"/>
                <w:lang w:val="mk-MK" w:eastAsia="mk-MK"/>
              </w:rPr>
              <w:t xml:space="preserve"> -</w:t>
            </w:r>
            <w:r w:rsidR="00D37D85">
              <w:rPr>
                <w:rFonts w:ascii="Arial" w:eastAsia="Times New Roman" w:hAnsi="Arial" w:cs="Arial"/>
                <w:bCs/>
                <w:color w:val="000000" w:themeColor="text1"/>
                <w:lang w:val="mk-MK" w:eastAsia="mk-MK"/>
              </w:rPr>
              <w:t xml:space="preserve"> </w:t>
            </w:r>
            <w:r w:rsidRPr="005C0DB7">
              <w:rPr>
                <w:rFonts w:ascii="Arial" w:eastAsia="Times New Roman" w:hAnsi="Arial" w:cs="Arial"/>
                <w:bCs/>
                <w:color w:val="000000" w:themeColor="text1"/>
                <w:lang w:val="mk-MK" w:eastAsia="mk-MK"/>
              </w:rPr>
              <w:t>estimated values</w:t>
            </w:r>
          </w:p>
        </w:tc>
      </w:tr>
      <w:tr w:rsidR="0013701E" w:rsidRPr="004B2B95" w14:paraId="0E9908DA" w14:textId="77777777" w:rsidTr="00960730">
        <w:trPr>
          <w:trHeight w:val="215"/>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64F4485D"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w:t>
            </w:r>
          </w:p>
        </w:tc>
        <w:tc>
          <w:tcPr>
            <w:tcW w:w="1200" w:type="dxa"/>
            <w:tcBorders>
              <w:top w:val="nil"/>
              <w:left w:val="nil"/>
              <w:bottom w:val="single" w:sz="4" w:space="0" w:color="auto"/>
              <w:right w:val="single" w:sz="4" w:space="0" w:color="auto"/>
            </w:tcBorders>
            <w:shd w:val="clear" w:color="auto" w:fill="auto"/>
            <w:noWrap/>
            <w:vAlign w:val="bottom"/>
            <w:hideMark/>
          </w:tcPr>
          <w:p w14:paraId="0A890542"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1955</w:t>
            </w:r>
          </w:p>
        </w:tc>
        <w:tc>
          <w:tcPr>
            <w:tcW w:w="3272" w:type="dxa"/>
            <w:tcBorders>
              <w:top w:val="nil"/>
              <w:left w:val="nil"/>
              <w:bottom w:val="single" w:sz="8" w:space="0" w:color="auto"/>
              <w:right w:val="single" w:sz="8" w:space="0" w:color="auto"/>
            </w:tcBorders>
            <w:shd w:val="clear" w:color="000000" w:fill="FFFFFF"/>
            <w:noWrap/>
            <w:vAlign w:val="center"/>
            <w:hideMark/>
          </w:tcPr>
          <w:p w14:paraId="459B76EA"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19.670.000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782DC2D9" w14:textId="1B5EE450"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23.684.937,00</w:t>
            </w:r>
            <w:r>
              <w:rPr>
                <w:rFonts w:ascii="Arial" w:eastAsia="Times New Roman" w:hAnsi="Arial" w:cs="Arial"/>
                <w:color w:val="000000" w:themeColor="text1"/>
                <w:lang w:val="mk-MK" w:eastAsia="mk-MK"/>
              </w:rPr>
              <w:t xml:space="preserve">  </w:t>
            </w:r>
          </w:p>
        </w:tc>
      </w:tr>
      <w:tr w:rsidR="0013701E" w:rsidRPr="004B2B95" w14:paraId="76FE97D1" w14:textId="77777777" w:rsidTr="00960730">
        <w:trPr>
          <w:trHeight w:val="214"/>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1FF55D27"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2</w:t>
            </w:r>
          </w:p>
        </w:tc>
        <w:tc>
          <w:tcPr>
            <w:tcW w:w="1200" w:type="dxa"/>
            <w:tcBorders>
              <w:top w:val="nil"/>
              <w:left w:val="nil"/>
              <w:bottom w:val="single" w:sz="4" w:space="0" w:color="auto"/>
              <w:right w:val="single" w:sz="4" w:space="0" w:color="auto"/>
            </w:tcBorders>
            <w:shd w:val="clear" w:color="auto" w:fill="auto"/>
            <w:noWrap/>
            <w:vAlign w:val="bottom"/>
            <w:hideMark/>
          </w:tcPr>
          <w:p w14:paraId="23035F5C"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1956</w:t>
            </w:r>
          </w:p>
        </w:tc>
        <w:tc>
          <w:tcPr>
            <w:tcW w:w="3272" w:type="dxa"/>
            <w:tcBorders>
              <w:top w:val="nil"/>
              <w:left w:val="nil"/>
              <w:bottom w:val="single" w:sz="8" w:space="0" w:color="auto"/>
              <w:right w:val="single" w:sz="8" w:space="0" w:color="auto"/>
            </w:tcBorders>
            <w:shd w:val="clear" w:color="000000" w:fill="FFFFFF"/>
            <w:noWrap/>
            <w:vAlign w:val="center"/>
            <w:hideMark/>
          </w:tcPr>
          <w:p w14:paraId="536E1D1E"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13.900.000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425FF9CA" w14:textId="0973A064"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23.725.613,90</w:t>
            </w:r>
            <w:r>
              <w:rPr>
                <w:rFonts w:ascii="Arial" w:eastAsia="Times New Roman" w:hAnsi="Arial" w:cs="Arial"/>
                <w:color w:val="000000" w:themeColor="text1"/>
                <w:lang w:val="mk-MK" w:eastAsia="mk-MK"/>
              </w:rPr>
              <w:t xml:space="preserve">  </w:t>
            </w:r>
          </w:p>
        </w:tc>
      </w:tr>
      <w:tr w:rsidR="0013701E" w:rsidRPr="004B2B95" w14:paraId="4D6835B1" w14:textId="77777777" w:rsidTr="00960730">
        <w:trPr>
          <w:trHeight w:val="124"/>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20131A2C"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3</w:t>
            </w:r>
          </w:p>
        </w:tc>
        <w:tc>
          <w:tcPr>
            <w:tcW w:w="1200" w:type="dxa"/>
            <w:tcBorders>
              <w:top w:val="nil"/>
              <w:left w:val="nil"/>
              <w:bottom w:val="single" w:sz="4" w:space="0" w:color="auto"/>
              <w:right w:val="single" w:sz="4" w:space="0" w:color="auto"/>
            </w:tcBorders>
            <w:shd w:val="clear" w:color="auto" w:fill="auto"/>
            <w:noWrap/>
            <w:vAlign w:val="bottom"/>
            <w:hideMark/>
          </w:tcPr>
          <w:p w14:paraId="17DFDD88"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1957</w:t>
            </w:r>
          </w:p>
        </w:tc>
        <w:tc>
          <w:tcPr>
            <w:tcW w:w="3272" w:type="dxa"/>
            <w:tcBorders>
              <w:top w:val="nil"/>
              <w:left w:val="nil"/>
              <w:bottom w:val="single" w:sz="8" w:space="0" w:color="auto"/>
              <w:right w:val="single" w:sz="8" w:space="0" w:color="auto"/>
            </w:tcBorders>
            <w:shd w:val="clear" w:color="000000" w:fill="FFFFFF"/>
            <w:noWrap/>
            <w:vAlign w:val="center"/>
            <w:hideMark/>
          </w:tcPr>
          <w:p w14:paraId="02427231"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29.300.000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4A2375BA" w14:textId="618B3361"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23.766.290,79</w:t>
            </w:r>
            <w:r>
              <w:rPr>
                <w:rFonts w:ascii="Arial" w:eastAsia="Times New Roman" w:hAnsi="Arial" w:cs="Arial"/>
                <w:color w:val="000000" w:themeColor="text1"/>
                <w:lang w:val="mk-MK" w:eastAsia="mk-MK"/>
              </w:rPr>
              <w:t xml:space="preserve">  </w:t>
            </w:r>
          </w:p>
        </w:tc>
      </w:tr>
      <w:tr w:rsidR="0013701E" w:rsidRPr="004B2B95" w14:paraId="0FD4F364" w14:textId="77777777" w:rsidTr="00960730">
        <w:trPr>
          <w:trHeight w:val="205"/>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31E09EF8"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4</w:t>
            </w:r>
          </w:p>
        </w:tc>
        <w:tc>
          <w:tcPr>
            <w:tcW w:w="1200" w:type="dxa"/>
            <w:tcBorders>
              <w:top w:val="nil"/>
              <w:left w:val="nil"/>
              <w:bottom w:val="single" w:sz="4" w:space="0" w:color="auto"/>
              <w:right w:val="single" w:sz="4" w:space="0" w:color="auto"/>
            </w:tcBorders>
            <w:shd w:val="clear" w:color="auto" w:fill="auto"/>
            <w:noWrap/>
            <w:vAlign w:val="bottom"/>
            <w:hideMark/>
          </w:tcPr>
          <w:p w14:paraId="113F5781"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1958</w:t>
            </w:r>
          </w:p>
        </w:tc>
        <w:tc>
          <w:tcPr>
            <w:tcW w:w="3272" w:type="dxa"/>
            <w:tcBorders>
              <w:top w:val="nil"/>
              <w:left w:val="nil"/>
              <w:bottom w:val="single" w:sz="8" w:space="0" w:color="auto"/>
              <w:right w:val="single" w:sz="8" w:space="0" w:color="auto"/>
            </w:tcBorders>
            <w:shd w:val="clear" w:color="000000" w:fill="FFFFFF"/>
            <w:noWrap/>
            <w:vAlign w:val="center"/>
            <w:hideMark/>
          </w:tcPr>
          <w:p w14:paraId="460CA74F"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18.000.000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6E7B6B6C" w14:textId="137C90DA"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23.806.967,68</w:t>
            </w:r>
            <w:r>
              <w:rPr>
                <w:rFonts w:ascii="Arial" w:eastAsia="Times New Roman" w:hAnsi="Arial" w:cs="Arial"/>
                <w:color w:val="000000" w:themeColor="text1"/>
                <w:lang w:val="mk-MK" w:eastAsia="mk-MK"/>
              </w:rPr>
              <w:t xml:space="preserve">  </w:t>
            </w:r>
          </w:p>
        </w:tc>
      </w:tr>
      <w:tr w:rsidR="0013701E" w:rsidRPr="004B2B95" w14:paraId="0DEEBC24" w14:textId="77777777" w:rsidTr="00960730">
        <w:trPr>
          <w:trHeight w:val="115"/>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7789FF31"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5</w:t>
            </w:r>
          </w:p>
        </w:tc>
        <w:tc>
          <w:tcPr>
            <w:tcW w:w="1200" w:type="dxa"/>
            <w:tcBorders>
              <w:top w:val="nil"/>
              <w:left w:val="nil"/>
              <w:bottom w:val="single" w:sz="4" w:space="0" w:color="auto"/>
              <w:right w:val="single" w:sz="4" w:space="0" w:color="auto"/>
            </w:tcBorders>
            <w:shd w:val="clear" w:color="auto" w:fill="auto"/>
            <w:noWrap/>
            <w:vAlign w:val="bottom"/>
            <w:hideMark/>
          </w:tcPr>
          <w:p w14:paraId="04100007"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1959</w:t>
            </w:r>
          </w:p>
        </w:tc>
        <w:tc>
          <w:tcPr>
            <w:tcW w:w="3272" w:type="dxa"/>
            <w:tcBorders>
              <w:top w:val="nil"/>
              <w:left w:val="nil"/>
              <w:bottom w:val="single" w:sz="8" w:space="0" w:color="auto"/>
              <w:right w:val="single" w:sz="8" w:space="0" w:color="auto"/>
            </w:tcBorders>
            <w:shd w:val="clear" w:color="000000" w:fill="FFFFFF"/>
            <w:noWrap/>
            <w:vAlign w:val="center"/>
            <w:hideMark/>
          </w:tcPr>
          <w:p w14:paraId="74DDBE84"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20.600.000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79E2D412" w14:textId="10075EE6"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23.847.644,57</w:t>
            </w:r>
            <w:r>
              <w:rPr>
                <w:rFonts w:ascii="Arial" w:eastAsia="Times New Roman" w:hAnsi="Arial" w:cs="Arial"/>
                <w:color w:val="000000" w:themeColor="text1"/>
                <w:lang w:val="mk-MK" w:eastAsia="mk-MK"/>
              </w:rPr>
              <w:t xml:space="preserve">  </w:t>
            </w:r>
          </w:p>
        </w:tc>
      </w:tr>
      <w:tr w:rsidR="0013701E" w:rsidRPr="004B2B95" w14:paraId="68165389" w14:textId="77777777" w:rsidTr="00960730">
        <w:trPr>
          <w:trHeight w:val="115"/>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1AB45F76"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6</w:t>
            </w:r>
          </w:p>
        </w:tc>
        <w:tc>
          <w:tcPr>
            <w:tcW w:w="1200" w:type="dxa"/>
            <w:tcBorders>
              <w:top w:val="nil"/>
              <w:left w:val="nil"/>
              <w:bottom w:val="single" w:sz="4" w:space="0" w:color="auto"/>
              <w:right w:val="single" w:sz="4" w:space="0" w:color="auto"/>
            </w:tcBorders>
            <w:shd w:val="clear" w:color="auto" w:fill="auto"/>
            <w:noWrap/>
            <w:vAlign w:val="bottom"/>
            <w:hideMark/>
          </w:tcPr>
          <w:p w14:paraId="14BEF60E"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1960</w:t>
            </w:r>
          </w:p>
        </w:tc>
        <w:tc>
          <w:tcPr>
            <w:tcW w:w="3272" w:type="dxa"/>
            <w:tcBorders>
              <w:top w:val="nil"/>
              <w:left w:val="nil"/>
              <w:bottom w:val="single" w:sz="8" w:space="0" w:color="auto"/>
              <w:right w:val="single" w:sz="8" w:space="0" w:color="auto"/>
            </w:tcBorders>
            <w:shd w:val="clear" w:color="000000" w:fill="FFFFFF"/>
            <w:noWrap/>
            <w:vAlign w:val="center"/>
            <w:hideMark/>
          </w:tcPr>
          <w:p w14:paraId="7CF235CC"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14.100.000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7306D495" w14:textId="3FB6AEBF"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23.888.321,46</w:t>
            </w:r>
            <w:r>
              <w:rPr>
                <w:rFonts w:ascii="Arial" w:eastAsia="Times New Roman" w:hAnsi="Arial" w:cs="Arial"/>
                <w:color w:val="000000" w:themeColor="text1"/>
                <w:lang w:val="mk-MK" w:eastAsia="mk-MK"/>
              </w:rPr>
              <w:t xml:space="preserve">  </w:t>
            </w:r>
          </w:p>
        </w:tc>
      </w:tr>
      <w:tr w:rsidR="0013701E" w:rsidRPr="004B2B95" w14:paraId="2EC0450E" w14:textId="77777777" w:rsidTr="00960730">
        <w:trPr>
          <w:trHeight w:val="106"/>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3B8F8EE7"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7</w:t>
            </w:r>
          </w:p>
        </w:tc>
        <w:tc>
          <w:tcPr>
            <w:tcW w:w="1200" w:type="dxa"/>
            <w:tcBorders>
              <w:top w:val="nil"/>
              <w:left w:val="nil"/>
              <w:bottom w:val="single" w:sz="4" w:space="0" w:color="auto"/>
              <w:right w:val="single" w:sz="4" w:space="0" w:color="auto"/>
            </w:tcBorders>
            <w:shd w:val="clear" w:color="auto" w:fill="auto"/>
            <w:noWrap/>
            <w:vAlign w:val="bottom"/>
            <w:hideMark/>
          </w:tcPr>
          <w:p w14:paraId="0D6A0F7C"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1961</w:t>
            </w:r>
          </w:p>
        </w:tc>
        <w:tc>
          <w:tcPr>
            <w:tcW w:w="3272" w:type="dxa"/>
            <w:tcBorders>
              <w:top w:val="nil"/>
              <w:left w:val="nil"/>
              <w:bottom w:val="single" w:sz="8" w:space="0" w:color="auto"/>
              <w:right w:val="single" w:sz="8" w:space="0" w:color="auto"/>
            </w:tcBorders>
            <w:shd w:val="clear" w:color="auto" w:fill="auto"/>
            <w:noWrap/>
            <w:vAlign w:val="center"/>
            <w:hideMark/>
          </w:tcPr>
          <w:p w14:paraId="38E0BA2D"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8.040.000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205317AF" w14:textId="2441E6C2"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23.928.998,35</w:t>
            </w:r>
            <w:r>
              <w:rPr>
                <w:rFonts w:ascii="Arial" w:eastAsia="Times New Roman" w:hAnsi="Arial" w:cs="Arial"/>
                <w:color w:val="000000" w:themeColor="text1"/>
                <w:lang w:val="mk-MK" w:eastAsia="mk-MK"/>
              </w:rPr>
              <w:t xml:space="preserve">  </w:t>
            </w:r>
          </w:p>
        </w:tc>
      </w:tr>
      <w:tr w:rsidR="0013701E" w:rsidRPr="004B2B95" w14:paraId="5023C0DB" w14:textId="77777777" w:rsidTr="00960730">
        <w:trPr>
          <w:trHeight w:val="196"/>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2125F192"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8</w:t>
            </w:r>
          </w:p>
        </w:tc>
        <w:tc>
          <w:tcPr>
            <w:tcW w:w="1200" w:type="dxa"/>
            <w:tcBorders>
              <w:top w:val="nil"/>
              <w:left w:val="nil"/>
              <w:bottom w:val="single" w:sz="4" w:space="0" w:color="auto"/>
              <w:right w:val="single" w:sz="4" w:space="0" w:color="auto"/>
            </w:tcBorders>
            <w:shd w:val="clear" w:color="auto" w:fill="auto"/>
            <w:noWrap/>
            <w:vAlign w:val="bottom"/>
            <w:hideMark/>
          </w:tcPr>
          <w:p w14:paraId="47B12C74"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1962</w:t>
            </w:r>
          </w:p>
        </w:tc>
        <w:tc>
          <w:tcPr>
            <w:tcW w:w="3272" w:type="dxa"/>
            <w:tcBorders>
              <w:top w:val="nil"/>
              <w:left w:val="nil"/>
              <w:bottom w:val="single" w:sz="8" w:space="0" w:color="auto"/>
              <w:right w:val="single" w:sz="8" w:space="0" w:color="auto"/>
            </w:tcBorders>
            <w:shd w:val="clear" w:color="000000" w:fill="FFFFFF"/>
            <w:noWrap/>
            <w:vAlign w:val="center"/>
            <w:hideMark/>
          </w:tcPr>
          <w:p w14:paraId="730343BE"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14.200.000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5F4AB58D" w14:textId="56D1CC66"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23.969.675,24</w:t>
            </w:r>
            <w:r>
              <w:rPr>
                <w:rFonts w:ascii="Arial" w:eastAsia="Times New Roman" w:hAnsi="Arial" w:cs="Arial"/>
                <w:color w:val="000000" w:themeColor="text1"/>
                <w:lang w:val="mk-MK" w:eastAsia="mk-MK"/>
              </w:rPr>
              <w:t xml:space="preserve">  </w:t>
            </w:r>
          </w:p>
        </w:tc>
      </w:tr>
      <w:tr w:rsidR="0013701E" w:rsidRPr="004B2B95" w14:paraId="48FD89D4" w14:textId="77777777" w:rsidTr="00960730">
        <w:trPr>
          <w:trHeight w:val="196"/>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06AA7B36"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9</w:t>
            </w:r>
          </w:p>
        </w:tc>
        <w:tc>
          <w:tcPr>
            <w:tcW w:w="1200" w:type="dxa"/>
            <w:tcBorders>
              <w:top w:val="nil"/>
              <w:left w:val="nil"/>
              <w:bottom w:val="single" w:sz="4" w:space="0" w:color="auto"/>
              <w:right w:val="single" w:sz="4" w:space="0" w:color="auto"/>
            </w:tcBorders>
            <w:shd w:val="clear" w:color="auto" w:fill="auto"/>
            <w:noWrap/>
            <w:vAlign w:val="bottom"/>
            <w:hideMark/>
          </w:tcPr>
          <w:p w14:paraId="55457E70"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1963</w:t>
            </w:r>
          </w:p>
        </w:tc>
        <w:tc>
          <w:tcPr>
            <w:tcW w:w="3272" w:type="dxa"/>
            <w:tcBorders>
              <w:top w:val="nil"/>
              <w:left w:val="nil"/>
              <w:bottom w:val="single" w:sz="8" w:space="0" w:color="auto"/>
              <w:right w:val="single" w:sz="8" w:space="0" w:color="auto"/>
            </w:tcBorders>
            <w:shd w:val="clear" w:color="000000" w:fill="FFFFFF"/>
            <w:noWrap/>
            <w:vAlign w:val="center"/>
            <w:hideMark/>
          </w:tcPr>
          <w:p w14:paraId="661074E3"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25.100.000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20611F61" w14:textId="2563AE47"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24.010.352,13</w:t>
            </w:r>
            <w:r>
              <w:rPr>
                <w:rFonts w:ascii="Arial" w:eastAsia="Times New Roman" w:hAnsi="Arial" w:cs="Arial"/>
                <w:color w:val="000000" w:themeColor="text1"/>
                <w:lang w:val="mk-MK" w:eastAsia="mk-MK"/>
              </w:rPr>
              <w:t xml:space="preserve">  </w:t>
            </w:r>
          </w:p>
        </w:tc>
      </w:tr>
      <w:tr w:rsidR="0013701E" w:rsidRPr="004B2B95" w14:paraId="0D24DDCC" w14:textId="77777777" w:rsidTr="00960730">
        <w:trPr>
          <w:trHeight w:val="97"/>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419D6FB2"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10</w:t>
            </w:r>
          </w:p>
        </w:tc>
        <w:tc>
          <w:tcPr>
            <w:tcW w:w="1200" w:type="dxa"/>
            <w:tcBorders>
              <w:top w:val="nil"/>
              <w:left w:val="nil"/>
              <w:bottom w:val="single" w:sz="4" w:space="0" w:color="auto"/>
              <w:right w:val="single" w:sz="4" w:space="0" w:color="auto"/>
            </w:tcBorders>
            <w:shd w:val="clear" w:color="auto" w:fill="auto"/>
            <w:noWrap/>
            <w:vAlign w:val="bottom"/>
            <w:hideMark/>
          </w:tcPr>
          <w:p w14:paraId="4FD2C5CC"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1964</w:t>
            </w:r>
          </w:p>
        </w:tc>
        <w:tc>
          <w:tcPr>
            <w:tcW w:w="3272" w:type="dxa"/>
            <w:tcBorders>
              <w:top w:val="nil"/>
              <w:left w:val="nil"/>
              <w:bottom w:val="single" w:sz="8" w:space="0" w:color="auto"/>
              <w:right w:val="single" w:sz="8" w:space="0" w:color="auto"/>
            </w:tcBorders>
            <w:shd w:val="clear" w:color="000000" w:fill="FFFFFF"/>
            <w:noWrap/>
            <w:vAlign w:val="center"/>
            <w:hideMark/>
          </w:tcPr>
          <w:p w14:paraId="63FAFD8C"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31.000.000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2EDDC6EA" w14:textId="36A78DFC"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24.051.029,03</w:t>
            </w:r>
            <w:r>
              <w:rPr>
                <w:rFonts w:ascii="Arial" w:eastAsia="Times New Roman" w:hAnsi="Arial" w:cs="Arial"/>
                <w:color w:val="000000" w:themeColor="text1"/>
                <w:lang w:val="mk-MK" w:eastAsia="mk-MK"/>
              </w:rPr>
              <w:t xml:space="preserve">  </w:t>
            </w:r>
          </w:p>
        </w:tc>
      </w:tr>
      <w:tr w:rsidR="0013701E" w:rsidRPr="004B2B95" w14:paraId="3E9351BA" w14:textId="77777777" w:rsidTr="00960730">
        <w:trPr>
          <w:trHeight w:val="97"/>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5A5D85F8"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11</w:t>
            </w:r>
          </w:p>
        </w:tc>
        <w:tc>
          <w:tcPr>
            <w:tcW w:w="1200" w:type="dxa"/>
            <w:tcBorders>
              <w:top w:val="nil"/>
              <w:left w:val="nil"/>
              <w:bottom w:val="single" w:sz="4" w:space="0" w:color="auto"/>
              <w:right w:val="single" w:sz="4" w:space="0" w:color="auto"/>
            </w:tcBorders>
            <w:shd w:val="clear" w:color="auto" w:fill="auto"/>
            <w:noWrap/>
            <w:vAlign w:val="bottom"/>
            <w:hideMark/>
          </w:tcPr>
          <w:p w14:paraId="50E95109"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1965</w:t>
            </w:r>
          </w:p>
        </w:tc>
        <w:tc>
          <w:tcPr>
            <w:tcW w:w="3272" w:type="dxa"/>
            <w:tcBorders>
              <w:top w:val="nil"/>
              <w:left w:val="nil"/>
              <w:bottom w:val="single" w:sz="8" w:space="0" w:color="auto"/>
              <w:right w:val="single" w:sz="8" w:space="0" w:color="auto"/>
            </w:tcBorders>
            <w:shd w:val="clear" w:color="000000" w:fill="FFFFFF"/>
            <w:noWrap/>
            <w:vAlign w:val="center"/>
            <w:hideMark/>
          </w:tcPr>
          <w:p w14:paraId="21D6AD39"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28.000.000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43C02D36" w14:textId="13256DAD"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24.091.705,92</w:t>
            </w:r>
            <w:r>
              <w:rPr>
                <w:rFonts w:ascii="Arial" w:eastAsia="Times New Roman" w:hAnsi="Arial" w:cs="Arial"/>
                <w:color w:val="000000" w:themeColor="text1"/>
                <w:lang w:val="mk-MK" w:eastAsia="mk-MK"/>
              </w:rPr>
              <w:t xml:space="preserve">  </w:t>
            </w:r>
          </w:p>
        </w:tc>
      </w:tr>
      <w:tr w:rsidR="0013701E" w:rsidRPr="004B2B95" w14:paraId="35AB293F" w14:textId="77777777" w:rsidTr="00960730">
        <w:trPr>
          <w:trHeight w:val="187"/>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34B30FA2"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12</w:t>
            </w:r>
          </w:p>
        </w:tc>
        <w:tc>
          <w:tcPr>
            <w:tcW w:w="1200" w:type="dxa"/>
            <w:tcBorders>
              <w:top w:val="nil"/>
              <w:left w:val="nil"/>
              <w:bottom w:val="single" w:sz="4" w:space="0" w:color="auto"/>
              <w:right w:val="single" w:sz="4" w:space="0" w:color="auto"/>
            </w:tcBorders>
            <w:shd w:val="clear" w:color="auto" w:fill="auto"/>
            <w:noWrap/>
            <w:vAlign w:val="bottom"/>
            <w:hideMark/>
          </w:tcPr>
          <w:p w14:paraId="546B8321"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1966</w:t>
            </w:r>
          </w:p>
        </w:tc>
        <w:tc>
          <w:tcPr>
            <w:tcW w:w="3272" w:type="dxa"/>
            <w:tcBorders>
              <w:top w:val="nil"/>
              <w:left w:val="nil"/>
              <w:bottom w:val="single" w:sz="8" w:space="0" w:color="auto"/>
              <w:right w:val="single" w:sz="8" w:space="0" w:color="auto"/>
            </w:tcBorders>
            <w:shd w:val="clear" w:color="auto" w:fill="auto"/>
            <w:noWrap/>
            <w:vAlign w:val="center"/>
            <w:hideMark/>
          </w:tcPr>
          <w:p w14:paraId="3B927B8E"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26.100.000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7D9AC602" w14:textId="2C9016AF"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24.132.382,81</w:t>
            </w:r>
            <w:r>
              <w:rPr>
                <w:rFonts w:ascii="Arial" w:eastAsia="Times New Roman" w:hAnsi="Arial" w:cs="Arial"/>
                <w:color w:val="000000" w:themeColor="text1"/>
                <w:lang w:val="mk-MK" w:eastAsia="mk-MK"/>
              </w:rPr>
              <w:t xml:space="preserve">  </w:t>
            </w:r>
          </w:p>
        </w:tc>
      </w:tr>
      <w:tr w:rsidR="0013701E" w:rsidRPr="004B2B95" w14:paraId="13B9ED17" w14:textId="77777777" w:rsidTr="00960730">
        <w:trPr>
          <w:trHeight w:val="178"/>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025A2CBC"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13</w:t>
            </w:r>
          </w:p>
        </w:tc>
        <w:tc>
          <w:tcPr>
            <w:tcW w:w="1200" w:type="dxa"/>
            <w:tcBorders>
              <w:top w:val="nil"/>
              <w:left w:val="nil"/>
              <w:bottom w:val="single" w:sz="4" w:space="0" w:color="auto"/>
              <w:right w:val="single" w:sz="4" w:space="0" w:color="auto"/>
            </w:tcBorders>
            <w:shd w:val="clear" w:color="auto" w:fill="auto"/>
            <w:noWrap/>
            <w:vAlign w:val="bottom"/>
            <w:hideMark/>
          </w:tcPr>
          <w:p w14:paraId="5872C96A"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1967</w:t>
            </w:r>
          </w:p>
        </w:tc>
        <w:tc>
          <w:tcPr>
            <w:tcW w:w="3272" w:type="dxa"/>
            <w:tcBorders>
              <w:top w:val="nil"/>
              <w:left w:val="nil"/>
              <w:bottom w:val="single" w:sz="8" w:space="0" w:color="auto"/>
              <w:right w:val="single" w:sz="8" w:space="0" w:color="auto"/>
            </w:tcBorders>
            <w:shd w:val="clear" w:color="000000" w:fill="FFFFFF"/>
            <w:noWrap/>
            <w:vAlign w:val="center"/>
            <w:hideMark/>
          </w:tcPr>
          <w:p w14:paraId="46A5CC4A"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27.491.000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619B0920" w14:textId="6AEF5A85"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24.173.059,70</w:t>
            </w:r>
            <w:r>
              <w:rPr>
                <w:rFonts w:ascii="Arial" w:eastAsia="Times New Roman" w:hAnsi="Arial" w:cs="Arial"/>
                <w:color w:val="000000" w:themeColor="text1"/>
                <w:lang w:val="mk-MK" w:eastAsia="mk-MK"/>
              </w:rPr>
              <w:t xml:space="preserve">  </w:t>
            </w:r>
          </w:p>
        </w:tc>
      </w:tr>
      <w:tr w:rsidR="0013701E" w:rsidRPr="004B2B95" w14:paraId="22868EE6" w14:textId="77777777" w:rsidTr="00960730">
        <w:trPr>
          <w:trHeight w:val="178"/>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5EC94460"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14</w:t>
            </w:r>
          </w:p>
        </w:tc>
        <w:tc>
          <w:tcPr>
            <w:tcW w:w="1200" w:type="dxa"/>
            <w:tcBorders>
              <w:top w:val="nil"/>
              <w:left w:val="nil"/>
              <w:bottom w:val="single" w:sz="4" w:space="0" w:color="auto"/>
              <w:right w:val="single" w:sz="4" w:space="0" w:color="auto"/>
            </w:tcBorders>
            <w:shd w:val="clear" w:color="auto" w:fill="auto"/>
            <w:noWrap/>
            <w:vAlign w:val="bottom"/>
            <w:hideMark/>
          </w:tcPr>
          <w:p w14:paraId="6A50F97A"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1968</w:t>
            </w:r>
          </w:p>
        </w:tc>
        <w:tc>
          <w:tcPr>
            <w:tcW w:w="3272" w:type="dxa"/>
            <w:tcBorders>
              <w:top w:val="nil"/>
              <w:left w:val="nil"/>
              <w:bottom w:val="single" w:sz="8" w:space="0" w:color="auto"/>
              <w:right w:val="single" w:sz="8" w:space="0" w:color="auto"/>
            </w:tcBorders>
            <w:shd w:val="clear" w:color="000000" w:fill="FFFFFF"/>
            <w:noWrap/>
            <w:vAlign w:val="center"/>
            <w:hideMark/>
          </w:tcPr>
          <w:p w14:paraId="3F7FBF06"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20.169.000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22D00CC4" w14:textId="7179DC16"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24.213.736,59</w:t>
            </w:r>
            <w:r>
              <w:rPr>
                <w:rFonts w:ascii="Arial" w:eastAsia="Times New Roman" w:hAnsi="Arial" w:cs="Arial"/>
                <w:color w:val="000000" w:themeColor="text1"/>
                <w:lang w:val="mk-MK" w:eastAsia="mk-MK"/>
              </w:rPr>
              <w:t xml:space="preserve">  </w:t>
            </w:r>
          </w:p>
        </w:tc>
      </w:tr>
      <w:tr w:rsidR="0013701E" w:rsidRPr="004B2B95" w14:paraId="112095F0" w14:textId="77777777" w:rsidTr="00960730">
        <w:trPr>
          <w:trHeight w:val="178"/>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1F24E346"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15</w:t>
            </w:r>
          </w:p>
        </w:tc>
        <w:tc>
          <w:tcPr>
            <w:tcW w:w="1200" w:type="dxa"/>
            <w:tcBorders>
              <w:top w:val="nil"/>
              <w:left w:val="nil"/>
              <w:bottom w:val="single" w:sz="4" w:space="0" w:color="auto"/>
              <w:right w:val="single" w:sz="4" w:space="0" w:color="auto"/>
            </w:tcBorders>
            <w:shd w:val="clear" w:color="auto" w:fill="auto"/>
            <w:noWrap/>
            <w:vAlign w:val="bottom"/>
            <w:hideMark/>
          </w:tcPr>
          <w:p w14:paraId="652FC679"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1969</w:t>
            </w:r>
          </w:p>
        </w:tc>
        <w:tc>
          <w:tcPr>
            <w:tcW w:w="3272" w:type="dxa"/>
            <w:tcBorders>
              <w:top w:val="nil"/>
              <w:left w:val="nil"/>
              <w:bottom w:val="single" w:sz="8" w:space="0" w:color="auto"/>
              <w:right w:val="single" w:sz="8" w:space="0" w:color="auto"/>
            </w:tcBorders>
            <w:shd w:val="clear" w:color="000000" w:fill="FFFFFF"/>
            <w:noWrap/>
            <w:vAlign w:val="center"/>
            <w:hideMark/>
          </w:tcPr>
          <w:p w14:paraId="74DE0C2F"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22.000.000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05866D6D" w14:textId="40FA7DAD"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24.254.413,48</w:t>
            </w:r>
            <w:r>
              <w:rPr>
                <w:rFonts w:ascii="Arial" w:eastAsia="Times New Roman" w:hAnsi="Arial" w:cs="Arial"/>
                <w:color w:val="000000" w:themeColor="text1"/>
                <w:lang w:val="mk-MK" w:eastAsia="mk-MK"/>
              </w:rPr>
              <w:t xml:space="preserve">  </w:t>
            </w:r>
          </w:p>
        </w:tc>
      </w:tr>
      <w:tr w:rsidR="0013701E" w:rsidRPr="004B2B95" w14:paraId="5ACB9DC0" w14:textId="77777777" w:rsidTr="00960730">
        <w:trPr>
          <w:trHeight w:val="169"/>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2A24D987"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16</w:t>
            </w:r>
          </w:p>
        </w:tc>
        <w:tc>
          <w:tcPr>
            <w:tcW w:w="1200" w:type="dxa"/>
            <w:tcBorders>
              <w:top w:val="nil"/>
              <w:left w:val="nil"/>
              <w:bottom w:val="single" w:sz="4" w:space="0" w:color="auto"/>
              <w:right w:val="single" w:sz="4" w:space="0" w:color="auto"/>
            </w:tcBorders>
            <w:shd w:val="clear" w:color="auto" w:fill="auto"/>
            <w:noWrap/>
            <w:vAlign w:val="bottom"/>
            <w:hideMark/>
          </w:tcPr>
          <w:p w14:paraId="62B9D281"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1970</w:t>
            </w:r>
          </w:p>
        </w:tc>
        <w:tc>
          <w:tcPr>
            <w:tcW w:w="3272" w:type="dxa"/>
            <w:tcBorders>
              <w:top w:val="nil"/>
              <w:left w:val="nil"/>
              <w:bottom w:val="single" w:sz="8" w:space="0" w:color="auto"/>
              <w:right w:val="single" w:sz="8" w:space="0" w:color="auto"/>
            </w:tcBorders>
            <w:shd w:val="clear" w:color="000000" w:fill="FFFFFF"/>
            <w:noWrap/>
            <w:vAlign w:val="center"/>
            <w:hideMark/>
          </w:tcPr>
          <w:p w14:paraId="0DCD7D20"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23.643.000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1F45FB6F" w14:textId="44D61D19"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24.295.090,37</w:t>
            </w:r>
            <w:r>
              <w:rPr>
                <w:rFonts w:ascii="Arial" w:eastAsia="Times New Roman" w:hAnsi="Arial" w:cs="Arial"/>
                <w:color w:val="000000" w:themeColor="text1"/>
                <w:lang w:val="mk-MK" w:eastAsia="mk-MK"/>
              </w:rPr>
              <w:t xml:space="preserve">  </w:t>
            </w:r>
          </w:p>
        </w:tc>
      </w:tr>
      <w:tr w:rsidR="0013701E" w:rsidRPr="004B2B95" w14:paraId="5EA77AA2" w14:textId="77777777" w:rsidTr="00960730">
        <w:trPr>
          <w:trHeight w:val="169"/>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506FB314"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17</w:t>
            </w:r>
          </w:p>
        </w:tc>
        <w:tc>
          <w:tcPr>
            <w:tcW w:w="1200" w:type="dxa"/>
            <w:tcBorders>
              <w:top w:val="nil"/>
              <w:left w:val="nil"/>
              <w:bottom w:val="single" w:sz="4" w:space="0" w:color="auto"/>
              <w:right w:val="single" w:sz="4" w:space="0" w:color="auto"/>
            </w:tcBorders>
            <w:shd w:val="clear" w:color="auto" w:fill="auto"/>
            <w:noWrap/>
            <w:vAlign w:val="bottom"/>
            <w:hideMark/>
          </w:tcPr>
          <w:p w14:paraId="6835E86B"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1971</w:t>
            </w:r>
          </w:p>
        </w:tc>
        <w:tc>
          <w:tcPr>
            <w:tcW w:w="3272" w:type="dxa"/>
            <w:tcBorders>
              <w:top w:val="nil"/>
              <w:left w:val="nil"/>
              <w:bottom w:val="single" w:sz="8" w:space="0" w:color="auto"/>
              <w:right w:val="single" w:sz="8" w:space="0" w:color="auto"/>
            </w:tcBorders>
            <w:shd w:val="clear" w:color="000000" w:fill="FFFFFF"/>
            <w:noWrap/>
            <w:vAlign w:val="center"/>
            <w:hideMark/>
          </w:tcPr>
          <w:p w14:paraId="77224F1F"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21.589.000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7A425AEF" w14:textId="2E784949"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24.335.767,27</w:t>
            </w:r>
            <w:r>
              <w:rPr>
                <w:rFonts w:ascii="Arial" w:eastAsia="Times New Roman" w:hAnsi="Arial" w:cs="Arial"/>
                <w:color w:val="000000" w:themeColor="text1"/>
                <w:lang w:val="mk-MK" w:eastAsia="mk-MK"/>
              </w:rPr>
              <w:t xml:space="preserve">  </w:t>
            </w:r>
          </w:p>
        </w:tc>
      </w:tr>
      <w:tr w:rsidR="0013701E" w:rsidRPr="004B2B95" w14:paraId="3251D834" w14:textId="77777777" w:rsidTr="00960730">
        <w:trPr>
          <w:trHeight w:val="79"/>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5A1883C6"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18</w:t>
            </w:r>
          </w:p>
        </w:tc>
        <w:tc>
          <w:tcPr>
            <w:tcW w:w="1200" w:type="dxa"/>
            <w:tcBorders>
              <w:top w:val="nil"/>
              <w:left w:val="nil"/>
              <w:bottom w:val="single" w:sz="4" w:space="0" w:color="auto"/>
              <w:right w:val="single" w:sz="4" w:space="0" w:color="auto"/>
            </w:tcBorders>
            <w:shd w:val="clear" w:color="auto" w:fill="auto"/>
            <w:noWrap/>
            <w:vAlign w:val="bottom"/>
            <w:hideMark/>
          </w:tcPr>
          <w:p w14:paraId="7984247C"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1972</w:t>
            </w:r>
          </w:p>
        </w:tc>
        <w:tc>
          <w:tcPr>
            <w:tcW w:w="3272" w:type="dxa"/>
            <w:tcBorders>
              <w:top w:val="nil"/>
              <w:left w:val="nil"/>
              <w:bottom w:val="single" w:sz="8" w:space="0" w:color="auto"/>
              <w:right w:val="single" w:sz="8" w:space="0" w:color="auto"/>
            </w:tcBorders>
            <w:shd w:val="clear" w:color="000000" w:fill="FFFFFF"/>
            <w:noWrap/>
            <w:vAlign w:val="center"/>
            <w:hideMark/>
          </w:tcPr>
          <w:p w14:paraId="5D7895EB"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28.983.000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761C2F5C" w14:textId="02ADA928"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24.376.444,16</w:t>
            </w:r>
            <w:r>
              <w:rPr>
                <w:rFonts w:ascii="Arial" w:eastAsia="Times New Roman" w:hAnsi="Arial" w:cs="Arial"/>
                <w:color w:val="000000" w:themeColor="text1"/>
                <w:lang w:val="mk-MK" w:eastAsia="mk-MK"/>
              </w:rPr>
              <w:t xml:space="preserve">  </w:t>
            </w:r>
          </w:p>
        </w:tc>
      </w:tr>
      <w:tr w:rsidR="0013701E" w:rsidRPr="004B2B95" w14:paraId="765949A6" w14:textId="77777777" w:rsidTr="00960730">
        <w:trPr>
          <w:trHeight w:val="7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08E01F6E"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19</w:t>
            </w:r>
          </w:p>
        </w:tc>
        <w:tc>
          <w:tcPr>
            <w:tcW w:w="1200" w:type="dxa"/>
            <w:tcBorders>
              <w:top w:val="nil"/>
              <w:left w:val="nil"/>
              <w:bottom w:val="single" w:sz="4" w:space="0" w:color="auto"/>
              <w:right w:val="single" w:sz="4" w:space="0" w:color="auto"/>
            </w:tcBorders>
            <w:shd w:val="clear" w:color="auto" w:fill="auto"/>
            <w:noWrap/>
            <w:vAlign w:val="bottom"/>
            <w:hideMark/>
          </w:tcPr>
          <w:p w14:paraId="19227EF4"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1973</w:t>
            </w:r>
          </w:p>
        </w:tc>
        <w:tc>
          <w:tcPr>
            <w:tcW w:w="3272" w:type="dxa"/>
            <w:tcBorders>
              <w:top w:val="nil"/>
              <w:left w:val="nil"/>
              <w:bottom w:val="single" w:sz="8" w:space="0" w:color="auto"/>
              <w:right w:val="single" w:sz="8" w:space="0" w:color="auto"/>
            </w:tcBorders>
            <w:shd w:val="clear" w:color="000000" w:fill="FFFFFF"/>
            <w:noWrap/>
            <w:vAlign w:val="center"/>
            <w:hideMark/>
          </w:tcPr>
          <w:p w14:paraId="5B6D0EC3"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32.437.000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01DC2A8E" w14:textId="1EC2292B"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24.417.121,05</w:t>
            </w:r>
            <w:r>
              <w:rPr>
                <w:rFonts w:ascii="Arial" w:eastAsia="Times New Roman" w:hAnsi="Arial" w:cs="Arial"/>
                <w:color w:val="000000" w:themeColor="text1"/>
                <w:lang w:val="mk-MK" w:eastAsia="mk-MK"/>
              </w:rPr>
              <w:t xml:space="preserve">  </w:t>
            </w:r>
          </w:p>
        </w:tc>
      </w:tr>
      <w:tr w:rsidR="0013701E" w:rsidRPr="004B2B95" w14:paraId="029DA38E" w14:textId="77777777" w:rsidTr="00960730">
        <w:trPr>
          <w:trHeight w:val="16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5A6B4AC2"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20</w:t>
            </w:r>
          </w:p>
        </w:tc>
        <w:tc>
          <w:tcPr>
            <w:tcW w:w="1200" w:type="dxa"/>
            <w:tcBorders>
              <w:top w:val="nil"/>
              <w:left w:val="nil"/>
              <w:bottom w:val="single" w:sz="4" w:space="0" w:color="auto"/>
              <w:right w:val="single" w:sz="4" w:space="0" w:color="auto"/>
            </w:tcBorders>
            <w:shd w:val="clear" w:color="auto" w:fill="auto"/>
            <w:noWrap/>
            <w:vAlign w:val="bottom"/>
            <w:hideMark/>
          </w:tcPr>
          <w:p w14:paraId="611FE325"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1974</w:t>
            </w:r>
          </w:p>
        </w:tc>
        <w:tc>
          <w:tcPr>
            <w:tcW w:w="3272" w:type="dxa"/>
            <w:tcBorders>
              <w:top w:val="nil"/>
              <w:left w:val="nil"/>
              <w:bottom w:val="single" w:sz="8" w:space="0" w:color="auto"/>
              <w:right w:val="single" w:sz="8" w:space="0" w:color="auto"/>
            </w:tcBorders>
            <w:shd w:val="clear" w:color="000000" w:fill="FFFFFF"/>
            <w:noWrap/>
            <w:vAlign w:val="center"/>
            <w:hideMark/>
          </w:tcPr>
          <w:p w14:paraId="1F59E726"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27.978.000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57055513" w14:textId="2D855901"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24.457.797,94</w:t>
            </w:r>
            <w:r>
              <w:rPr>
                <w:rFonts w:ascii="Arial" w:eastAsia="Times New Roman" w:hAnsi="Arial" w:cs="Arial"/>
                <w:color w:val="000000" w:themeColor="text1"/>
                <w:lang w:val="mk-MK" w:eastAsia="mk-MK"/>
              </w:rPr>
              <w:t xml:space="preserve">  </w:t>
            </w:r>
          </w:p>
        </w:tc>
      </w:tr>
      <w:tr w:rsidR="0013701E" w:rsidRPr="004B2B95" w14:paraId="03E1CF7E" w14:textId="77777777" w:rsidTr="00960730">
        <w:trPr>
          <w:trHeight w:val="16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74983668"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21</w:t>
            </w:r>
          </w:p>
        </w:tc>
        <w:tc>
          <w:tcPr>
            <w:tcW w:w="1200" w:type="dxa"/>
            <w:tcBorders>
              <w:top w:val="nil"/>
              <w:left w:val="nil"/>
              <w:bottom w:val="single" w:sz="4" w:space="0" w:color="auto"/>
              <w:right w:val="single" w:sz="4" w:space="0" w:color="auto"/>
            </w:tcBorders>
            <w:shd w:val="clear" w:color="auto" w:fill="auto"/>
            <w:noWrap/>
            <w:vAlign w:val="bottom"/>
            <w:hideMark/>
          </w:tcPr>
          <w:p w14:paraId="0E6C19FD"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1975</w:t>
            </w:r>
          </w:p>
        </w:tc>
        <w:tc>
          <w:tcPr>
            <w:tcW w:w="3272" w:type="dxa"/>
            <w:tcBorders>
              <w:top w:val="nil"/>
              <w:left w:val="nil"/>
              <w:bottom w:val="single" w:sz="8" w:space="0" w:color="auto"/>
              <w:right w:val="single" w:sz="8" w:space="0" w:color="auto"/>
            </w:tcBorders>
            <w:shd w:val="clear" w:color="000000" w:fill="FFFFFF"/>
            <w:noWrap/>
            <w:vAlign w:val="center"/>
            <w:hideMark/>
          </w:tcPr>
          <w:p w14:paraId="642DC02C"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34.126.000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4A3239D7" w14:textId="365DA128"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24.498.474,83</w:t>
            </w:r>
            <w:r>
              <w:rPr>
                <w:rFonts w:ascii="Arial" w:eastAsia="Times New Roman" w:hAnsi="Arial" w:cs="Arial"/>
                <w:color w:val="000000" w:themeColor="text1"/>
                <w:lang w:val="mk-MK" w:eastAsia="mk-MK"/>
              </w:rPr>
              <w:t xml:space="preserve">  </w:t>
            </w:r>
          </w:p>
        </w:tc>
      </w:tr>
      <w:tr w:rsidR="0013701E" w:rsidRPr="004B2B95" w14:paraId="2B80A661" w14:textId="77777777" w:rsidTr="00960730">
        <w:trPr>
          <w:trHeight w:val="151"/>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08E1B4D9"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22</w:t>
            </w:r>
          </w:p>
        </w:tc>
        <w:tc>
          <w:tcPr>
            <w:tcW w:w="1200" w:type="dxa"/>
            <w:tcBorders>
              <w:top w:val="nil"/>
              <w:left w:val="nil"/>
              <w:bottom w:val="single" w:sz="4" w:space="0" w:color="auto"/>
              <w:right w:val="single" w:sz="4" w:space="0" w:color="auto"/>
            </w:tcBorders>
            <w:shd w:val="clear" w:color="auto" w:fill="auto"/>
            <w:noWrap/>
            <w:vAlign w:val="bottom"/>
            <w:hideMark/>
          </w:tcPr>
          <w:p w14:paraId="55E3926B"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1976</w:t>
            </w:r>
          </w:p>
        </w:tc>
        <w:tc>
          <w:tcPr>
            <w:tcW w:w="3272" w:type="dxa"/>
            <w:tcBorders>
              <w:top w:val="nil"/>
              <w:left w:val="nil"/>
              <w:bottom w:val="single" w:sz="8" w:space="0" w:color="auto"/>
              <w:right w:val="single" w:sz="8" w:space="0" w:color="auto"/>
            </w:tcBorders>
            <w:shd w:val="clear" w:color="000000" w:fill="FFFFFF"/>
            <w:noWrap/>
            <w:vAlign w:val="center"/>
            <w:hideMark/>
          </w:tcPr>
          <w:p w14:paraId="1674E572"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33.721.000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1D930056" w14:textId="03F4BE09"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24.539.151,72</w:t>
            </w:r>
            <w:r>
              <w:rPr>
                <w:rFonts w:ascii="Arial" w:eastAsia="Times New Roman" w:hAnsi="Arial" w:cs="Arial"/>
                <w:color w:val="000000" w:themeColor="text1"/>
                <w:lang w:val="mk-MK" w:eastAsia="mk-MK"/>
              </w:rPr>
              <w:t xml:space="preserve">  </w:t>
            </w:r>
          </w:p>
        </w:tc>
      </w:tr>
      <w:tr w:rsidR="0013701E" w:rsidRPr="004B2B95" w14:paraId="5860C8BF" w14:textId="77777777" w:rsidTr="00960730">
        <w:trPr>
          <w:trHeight w:val="241"/>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017BA77E"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23</w:t>
            </w:r>
          </w:p>
        </w:tc>
        <w:tc>
          <w:tcPr>
            <w:tcW w:w="1200" w:type="dxa"/>
            <w:tcBorders>
              <w:top w:val="nil"/>
              <w:left w:val="nil"/>
              <w:bottom w:val="single" w:sz="4" w:space="0" w:color="auto"/>
              <w:right w:val="single" w:sz="4" w:space="0" w:color="auto"/>
            </w:tcBorders>
            <w:shd w:val="clear" w:color="auto" w:fill="auto"/>
            <w:noWrap/>
            <w:vAlign w:val="bottom"/>
            <w:hideMark/>
          </w:tcPr>
          <w:p w14:paraId="7FD52E7D"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1977</w:t>
            </w:r>
          </w:p>
        </w:tc>
        <w:tc>
          <w:tcPr>
            <w:tcW w:w="3272" w:type="dxa"/>
            <w:tcBorders>
              <w:top w:val="nil"/>
              <w:left w:val="nil"/>
              <w:bottom w:val="single" w:sz="8" w:space="0" w:color="auto"/>
              <w:right w:val="single" w:sz="8" w:space="0" w:color="auto"/>
            </w:tcBorders>
            <w:shd w:val="clear" w:color="000000" w:fill="FFFFFF"/>
            <w:noWrap/>
            <w:vAlign w:val="center"/>
            <w:hideMark/>
          </w:tcPr>
          <w:p w14:paraId="30656793"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32.296.000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3D4342A7" w14:textId="3385C86E"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24.579.828,61</w:t>
            </w:r>
            <w:r>
              <w:rPr>
                <w:rFonts w:ascii="Arial" w:eastAsia="Times New Roman" w:hAnsi="Arial" w:cs="Arial"/>
                <w:color w:val="000000" w:themeColor="text1"/>
                <w:lang w:val="mk-MK" w:eastAsia="mk-MK"/>
              </w:rPr>
              <w:t xml:space="preserve">  </w:t>
            </w:r>
          </w:p>
        </w:tc>
      </w:tr>
      <w:tr w:rsidR="0013701E" w:rsidRPr="004B2B95" w14:paraId="4F2DC687" w14:textId="77777777" w:rsidTr="00960730">
        <w:trPr>
          <w:trHeight w:val="142"/>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14023D8D"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24</w:t>
            </w:r>
          </w:p>
        </w:tc>
        <w:tc>
          <w:tcPr>
            <w:tcW w:w="1200" w:type="dxa"/>
            <w:tcBorders>
              <w:top w:val="nil"/>
              <w:left w:val="nil"/>
              <w:bottom w:val="single" w:sz="4" w:space="0" w:color="auto"/>
              <w:right w:val="single" w:sz="4" w:space="0" w:color="auto"/>
            </w:tcBorders>
            <w:shd w:val="clear" w:color="auto" w:fill="auto"/>
            <w:noWrap/>
            <w:vAlign w:val="bottom"/>
            <w:hideMark/>
          </w:tcPr>
          <w:p w14:paraId="35000EDC"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1978</w:t>
            </w:r>
          </w:p>
        </w:tc>
        <w:tc>
          <w:tcPr>
            <w:tcW w:w="3272" w:type="dxa"/>
            <w:tcBorders>
              <w:top w:val="nil"/>
              <w:left w:val="nil"/>
              <w:bottom w:val="single" w:sz="8" w:space="0" w:color="auto"/>
              <w:right w:val="single" w:sz="8" w:space="0" w:color="auto"/>
            </w:tcBorders>
            <w:shd w:val="clear" w:color="000000" w:fill="FFFFFF"/>
            <w:noWrap/>
            <w:vAlign w:val="center"/>
            <w:hideMark/>
          </w:tcPr>
          <w:p w14:paraId="5E46D015"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31.154.000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5DA99E61" w14:textId="2CE64C62"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24.620.505,50</w:t>
            </w:r>
            <w:r>
              <w:rPr>
                <w:rFonts w:ascii="Arial" w:eastAsia="Times New Roman" w:hAnsi="Arial" w:cs="Arial"/>
                <w:color w:val="000000" w:themeColor="text1"/>
                <w:lang w:val="mk-MK" w:eastAsia="mk-MK"/>
              </w:rPr>
              <w:t xml:space="preserve">  </w:t>
            </w:r>
          </w:p>
        </w:tc>
      </w:tr>
      <w:tr w:rsidR="0013701E" w:rsidRPr="004B2B95" w14:paraId="6C6CE9B3" w14:textId="77777777" w:rsidTr="00960730">
        <w:trPr>
          <w:trHeight w:val="142"/>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2A261A56"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25</w:t>
            </w:r>
          </w:p>
        </w:tc>
        <w:tc>
          <w:tcPr>
            <w:tcW w:w="1200" w:type="dxa"/>
            <w:tcBorders>
              <w:top w:val="nil"/>
              <w:left w:val="nil"/>
              <w:bottom w:val="single" w:sz="4" w:space="0" w:color="auto"/>
              <w:right w:val="single" w:sz="4" w:space="0" w:color="auto"/>
            </w:tcBorders>
            <w:shd w:val="clear" w:color="auto" w:fill="auto"/>
            <w:noWrap/>
            <w:vAlign w:val="bottom"/>
            <w:hideMark/>
          </w:tcPr>
          <w:p w14:paraId="12CD214C"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1979</w:t>
            </w:r>
          </w:p>
        </w:tc>
        <w:tc>
          <w:tcPr>
            <w:tcW w:w="3272" w:type="dxa"/>
            <w:tcBorders>
              <w:top w:val="nil"/>
              <w:left w:val="nil"/>
              <w:bottom w:val="single" w:sz="8" w:space="0" w:color="auto"/>
              <w:right w:val="single" w:sz="8" w:space="0" w:color="auto"/>
            </w:tcBorders>
            <w:shd w:val="clear" w:color="000000" w:fill="FFFFFF"/>
            <w:noWrap/>
            <w:vAlign w:val="center"/>
            <w:hideMark/>
          </w:tcPr>
          <w:p w14:paraId="62832218"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29.447.000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5BBFE97B" w14:textId="1705A410"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24.661.182,40</w:t>
            </w:r>
            <w:r>
              <w:rPr>
                <w:rFonts w:ascii="Arial" w:eastAsia="Times New Roman" w:hAnsi="Arial" w:cs="Arial"/>
                <w:color w:val="000000" w:themeColor="text1"/>
                <w:lang w:val="mk-MK" w:eastAsia="mk-MK"/>
              </w:rPr>
              <w:t xml:space="preserve">  </w:t>
            </w:r>
          </w:p>
        </w:tc>
      </w:tr>
      <w:tr w:rsidR="0013701E" w:rsidRPr="004B2B95" w14:paraId="4AA33E1C" w14:textId="77777777" w:rsidTr="00960730">
        <w:trPr>
          <w:trHeight w:val="142"/>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294E65F3"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26</w:t>
            </w:r>
          </w:p>
        </w:tc>
        <w:tc>
          <w:tcPr>
            <w:tcW w:w="1200" w:type="dxa"/>
            <w:tcBorders>
              <w:top w:val="nil"/>
              <w:left w:val="nil"/>
              <w:bottom w:val="single" w:sz="4" w:space="0" w:color="auto"/>
              <w:right w:val="single" w:sz="4" w:space="0" w:color="auto"/>
            </w:tcBorders>
            <w:shd w:val="clear" w:color="auto" w:fill="auto"/>
            <w:noWrap/>
            <w:vAlign w:val="bottom"/>
            <w:hideMark/>
          </w:tcPr>
          <w:p w14:paraId="3FA9E0BC"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1980</w:t>
            </w:r>
          </w:p>
        </w:tc>
        <w:tc>
          <w:tcPr>
            <w:tcW w:w="3272" w:type="dxa"/>
            <w:tcBorders>
              <w:top w:val="nil"/>
              <w:left w:val="nil"/>
              <w:bottom w:val="single" w:sz="8" w:space="0" w:color="auto"/>
              <w:right w:val="single" w:sz="8" w:space="0" w:color="auto"/>
            </w:tcBorders>
            <w:shd w:val="clear" w:color="000000" w:fill="FFFFFF"/>
            <w:noWrap/>
            <w:vAlign w:val="center"/>
            <w:hideMark/>
          </w:tcPr>
          <w:p w14:paraId="731F74BE"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23.587.000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18CEA52C" w14:textId="52D351C0"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24.701.859,29</w:t>
            </w:r>
            <w:r>
              <w:rPr>
                <w:rFonts w:ascii="Arial" w:eastAsia="Times New Roman" w:hAnsi="Arial" w:cs="Arial"/>
                <w:color w:val="000000" w:themeColor="text1"/>
                <w:lang w:val="mk-MK" w:eastAsia="mk-MK"/>
              </w:rPr>
              <w:t xml:space="preserve">  </w:t>
            </w:r>
          </w:p>
        </w:tc>
      </w:tr>
      <w:tr w:rsidR="0013701E" w:rsidRPr="004B2B95" w14:paraId="0C25C03C" w14:textId="77777777" w:rsidTr="00960730">
        <w:trPr>
          <w:trHeight w:val="223"/>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739289B1"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27</w:t>
            </w:r>
          </w:p>
        </w:tc>
        <w:tc>
          <w:tcPr>
            <w:tcW w:w="1200" w:type="dxa"/>
            <w:tcBorders>
              <w:top w:val="nil"/>
              <w:left w:val="nil"/>
              <w:bottom w:val="single" w:sz="4" w:space="0" w:color="auto"/>
              <w:right w:val="single" w:sz="4" w:space="0" w:color="auto"/>
            </w:tcBorders>
            <w:shd w:val="clear" w:color="auto" w:fill="auto"/>
            <w:noWrap/>
            <w:vAlign w:val="bottom"/>
            <w:hideMark/>
          </w:tcPr>
          <w:p w14:paraId="57B93D1E"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1981</w:t>
            </w:r>
          </w:p>
        </w:tc>
        <w:tc>
          <w:tcPr>
            <w:tcW w:w="3272" w:type="dxa"/>
            <w:tcBorders>
              <w:top w:val="nil"/>
              <w:left w:val="nil"/>
              <w:bottom w:val="single" w:sz="8" w:space="0" w:color="auto"/>
              <w:right w:val="single" w:sz="8" w:space="0" w:color="auto"/>
            </w:tcBorders>
            <w:shd w:val="clear" w:color="000000" w:fill="FFFFFF"/>
            <w:noWrap/>
            <w:vAlign w:val="center"/>
            <w:hideMark/>
          </w:tcPr>
          <w:p w14:paraId="786A7E70"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31.294.000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28818706" w14:textId="3F8479DE"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24.742.536,18</w:t>
            </w:r>
            <w:r>
              <w:rPr>
                <w:rFonts w:ascii="Arial" w:eastAsia="Times New Roman" w:hAnsi="Arial" w:cs="Arial"/>
                <w:color w:val="000000" w:themeColor="text1"/>
                <w:lang w:val="mk-MK" w:eastAsia="mk-MK"/>
              </w:rPr>
              <w:t xml:space="preserve">  </w:t>
            </w:r>
          </w:p>
        </w:tc>
      </w:tr>
      <w:tr w:rsidR="0013701E" w:rsidRPr="004B2B95" w14:paraId="6650F21B" w14:textId="77777777" w:rsidTr="00960730">
        <w:trPr>
          <w:trHeight w:val="133"/>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1F4C631D"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28</w:t>
            </w:r>
          </w:p>
        </w:tc>
        <w:tc>
          <w:tcPr>
            <w:tcW w:w="1200" w:type="dxa"/>
            <w:tcBorders>
              <w:top w:val="nil"/>
              <w:left w:val="nil"/>
              <w:bottom w:val="single" w:sz="4" w:space="0" w:color="auto"/>
              <w:right w:val="single" w:sz="4" w:space="0" w:color="auto"/>
            </w:tcBorders>
            <w:shd w:val="clear" w:color="auto" w:fill="auto"/>
            <w:noWrap/>
            <w:vAlign w:val="bottom"/>
            <w:hideMark/>
          </w:tcPr>
          <w:p w14:paraId="5083148B"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1982</w:t>
            </w:r>
          </w:p>
        </w:tc>
        <w:tc>
          <w:tcPr>
            <w:tcW w:w="3272" w:type="dxa"/>
            <w:tcBorders>
              <w:top w:val="nil"/>
              <w:left w:val="nil"/>
              <w:bottom w:val="single" w:sz="8" w:space="0" w:color="auto"/>
              <w:right w:val="single" w:sz="8" w:space="0" w:color="auto"/>
            </w:tcBorders>
            <w:shd w:val="clear" w:color="000000" w:fill="FFFFFF"/>
            <w:noWrap/>
            <w:vAlign w:val="center"/>
            <w:hideMark/>
          </w:tcPr>
          <w:p w14:paraId="4FB7FD80"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34.000.000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6084EBA5" w14:textId="2EAECD27"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24.783.213,07</w:t>
            </w:r>
            <w:r>
              <w:rPr>
                <w:rFonts w:ascii="Arial" w:eastAsia="Times New Roman" w:hAnsi="Arial" w:cs="Arial"/>
                <w:color w:val="000000" w:themeColor="text1"/>
                <w:lang w:val="mk-MK" w:eastAsia="mk-MK"/>
              </w:rPr>
              <w:t xml:space="preserve">  </w:t>
            </w:r>
          </w:p>
        </w:tc>
      </w:tr>
      <w:tr w:rsidR="0013701E" w:rsidRPr="004B2B95" w14:paraId="48EF3E27" w14:textId="77777777" w:rsidTr="00960730">
        <w:trPr>
          <w:trHeight w:val="133"/>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4A64D57E"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29</w:t>
            </w:r>
          </w:p>
        </w:tc>
        <w:tc>
          <w:tcPr>
            <w:tcW w:w="1200" w:type="dxa"/>
            <w:tcBorders>
              <w:top w:val="nil"/>
              <w:left w:val="nil"/>
              <w:bottom w:val="single" w:sz="4" w:space="0" w:color="auto"/>
              <w:right w:val="single" w:sz="4" w:space="0" w:color="auto"/>
            </w:tcBorders>
            <w:shd w:val="clear" w:color="auto" w:fill="auto"/>
            <w:noWrap/>
            <w:vAlign w:val="bottom"/>
            <w:hideMark/>
          </w:tcPr>
          <w:p w14:paraId="195F1AE4"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1983</w:t>
            </w:r>
          </w:p>
        </w:tc>
        <w:tc>
          <w:tcPr>
            <w:tcW w:w="3272" w:type="dxa"/>
            <w:tcBorders>
              <w:top w:val="nil"/>
              <w:left w:val="nil"/>
              <w:bottom w:val="single" w:sz="8" w:space="0" w:color="auto"/>
              <w:right w:val="single" w:sz="8" w:space="0" w:color="auto"/>
            </w:tcBorders>
            <w:shd w:val="clear" w:color="000000" w:fill="FFFFFF"/>
            <w:noWrap/>
            <w:vAlign w:val="center"/>
            <w:hideMark/>
          </w:tcPr>
          <w:p w14:paraId="709767AE"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22.490.000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7B7169A8" w14:textId="177C7597"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24.823.889,96</w:t>
            </w:r>
            <w:r>
              <w:rPr>
                <w:rFonts w:ascii="Arial" w:eastAsia="Times New Roman" w:hAnsi="Arial" w:cs="Arial"/>
                <w:color w:val="000000" w:themeColor="text1"/>
                <w:lang w:val="mk-MK" w:eastAsia="mk-MK"/>
              </w:rPr>
              <w:t xml:space="preserve">  </w:t>
            </w:r>
          </w:p>
        </w:tc>
      </w:tr>
      <w:tr w:rsidR="0013701E" w:rsidRPr="004B2B95" w14:paraId="7FA9F2FE" w14:textId="77777777" w:rsidTr="00960730">
        <w:trPr>
          <w:trHeight w:val="124"/>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1D303C35"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30</w:t>
            </w:r>
          </w:p>
        </w:tc>
        <w:tc>
          <w:tcPr>
            <w:tcW w:w="1200" w:type="dxa"/>
            <w:tcBorders>
              <w:top w:val="nil"/>
              <w:left w:val="nil"/>
              <w:bottom w:val="single" w:sz="4" w:space="0" w:color="auto"/>
              <w:right w:val="single" w:sz="4" w:space="0" w:color="auto"/>
            </w:tcBorders>
            <w:shd w:val="clear" w:color="auto" w:fill="auto"/>
            <w:noWrap/>
            <w:vAlign w:val="bottom"/>
            <w:hideMark/>
          </w:tcPr>
          <w:p w14:paraId="5E826F28"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1984</w:t>
            </w:r>
          </w:p>
        </w:tc>
        <w:tc>
          <w:tcPr>
            <w:tcW w:w="3272" w:type="dxa"/>
            <w:tcBorders>
              <w:top w:val="nil"/>
              <w:left w:val="nil"/>
              <w:bottom w:val="single" w:sz="8" w:space="0" w:color="auto"/>
              <w:right w:val="single" w:sz="8" w:space="0" w:color="auto"/>
            </w:tcBorders>
            <w:shd w:val="clear" w:color="000000" w:fill="FFFFFF"/>
            <w:noWrap/>
            <w:vAlign w:val="center"/>
            <w:hideMark/>
          </w:tcPr>
          <w:p w14:paraId="4CEF2A52"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30.719.000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0E376EFF" w14:textId="5DF71663"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24.864.566,85</w:t>
            </w:r>
            <w:r>
              <w:rPr>
                <w:rFonts w:ascii="Arial" w:eastAsia="Times New Roman" w:hAnsi="Arial" w:cs="Arial"/>
                <w:color w:val="000000" w:themeColor="text1"/>
                <w:lang w:val="mk-MK" w:eastAsia="mk-MK"/>
              </w:rPr>
              <w:t xml:space="preserve">  </w:t>
            </w:r>
          </w:p>
        </w:tc>
      </w:tr>
      <w:tr w:rsidR="0013701E" w:rsidRPr="004B2B95" w14:paraId="4A2E38AE" w14:textId="77777777" w:rsidTr="00960730">
        <w:trPr>
          <w:trHeight w:val="214"/>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35DBE99E"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31</w:t>
            </w:r>
          </w:p>
        </w:tc>
        <w:tc>
          <w:tcPr>
            <w:tcW w:w="1200" w:type="dxa"/>
            <w:tcBorders>
              <w:top w:val="nil"/>
              <w:left w:val="nil"/>
              <w:bottom w:val="single" w:sz="4" w:space="0" w:color="auto"/>
              <w:right w:val="single" w:sz="4" w:space="0" w:color="auto"/>
            </w:tcBorders>
            <w:shd w:val="clear" w:color="auto" w:fill="auto"/>
            <w:noWrap/>
            <w:vAlign w:val="bottom"/>
            <w:hideMark/>
          </w:tcPr>
          <w:p w14:paraId="509E293D"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1985</w:t>
            </w:r>
          </w:p>
        </w:tc>
        <w:tc>
          <w:tcPr>
            <w:tcW w:w="3272" w:type="dxa"/>
            <w:tcBorders>
              <w:top w:val="nil"/>
              <w:left w:val="nil"/>
              <w:bottom w:val="single" w:sz="8" w:space="0" w:color="auto"/>
              <w:right w:val="single" w:sz="8" w:space="0" w:color="auto"/>
            </w:tcBorders>
            <w:shd w:val="clear" w:color="000000" w:fill="FFFFFF"/>
            <w:noWrap/>
            <w:vAlign w:val="center"/>
            <w:hideMark/>
          </w:tcPr>
          <w:p w14:paraId="5EA0F701"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30.728.000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6030C624" w14:textId="1BA62A1A"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24.905.243,74</w:t>
            </w:r>
            <w:r>
              <w:rPr>
                <w:rFonts w:ascii="Arial" w:eastAsia="Times New Roman" w:hAnsi="Arial" w:cs="Arial"/>
                <w:color w:val="000000" w:themeColor="text1"/>
                <w:lang w:val="mk-MK" w:eastAsia="mk-MK"/>
              </w:rPr>
              <w:t xml:space="preserve">  </w:t>
            </w:r>
          </w:p>
        </w:tc>
      </w:tr>
      <w:tr w:rsidR="0013701E" w:rsidRPr="004B2B95" w14:paraId="0C8926E1" w14:textId="77777777" w:rsidTr="00960730">
        <w:trPr>
          <w:trHeight w:val="124"/>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6A4150BD"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32</w:t>
            </w:r>
          </w:p>
        </w:tc>
        <w:tc>
          <w:tcPr>
            <w:tcW w:w="1200" w:type="dxa"/>
            <w:tcBorders>
              <w:top w:val="nil"/>
              <w:left w:val="nil"/>
              <w:bottom w:val="single" w:sz="4" w:space="0" w:color="auto"/>
              <w:right w:val="single" w:sz="4" w:space="0" w:color="auto"/>
            </w:tcBorders>
            <w:shd w:val="clear" w:color="auto" w:fill="auto"/>
            <w:noWrap/>
            <w:vAlign w:val="bottom"/>
            <w:hideMark/>
          </w:tcPr>
          <w:p w14:paraId="66C34138"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1986</w:t>
            </w:r>
          </w:p>
        </w:tc>
        <w:tc>
          <w:tcPr>
            <w:tcW w:w="3272" w:type="dxa"/>
            <w:tcBorders>
              <w:top w:val="nil"/>
              <w:left w:val="nil"/>
              <w:bottom w:val="single" w:sz="8" w:space="0" w:color="auto"/>
              <w:right w:val="single" w:sz="8" w:space="0" w:color="auto"/>
            </w:tcBorders>
            <w:shd w:val="clear" w:color="auto" w:fill="auto"/>
            <w:noWrap/>
            <w:vAlign w:val="center"/>
            <w:hideMark/>
          </w:tcPr>
          <w:p w14:paraId="6BA9E406"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35.020.000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6F9D9C7C" w14:textId="740B774B"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24.945.920,63</w:t>
            </w:r>
            <w:r>
              <w:rPr>
                <w:rFonts w:ascii="Arial" w:eastAsia="Times New Roman" w:hAnsi="Arial" w:cs="Arial"/>
                <w:color w:val="000000" w:themeColor="text1"/>
                <w:lang w:val="mk-MK" w:eastAsia="mk-MK"/>
              </w:rPr>
              <w:t xml:space="preserve">  </w:t>
            </w:r>
          </w:p>
        </w:tc>
      </w:tr>
      <w:tr w:rsidR="0013701E" w:rsidRPr="004B2B95" w14:paraId="57DD358E" w14:textId="77777777" w:rsidTr="00960730">
        <w:trPr>
          <w:trHeight w:val="115"/>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04A53386"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33</w:t>
            </w:r>
          </w:p>
        </w:tc>
        <w:tc>
          <w:tcPr>
            <w:tcW w:w="1200" w:type="dxa"/>
            <w:tcBorders>
              <w:top w:val="nil"/>
              <w:left w:val="nil"/>
              <w:bottom w:val="single" w:sz="4" w:space="0" w:color="auto"/>
              <w:right w:val="single" w:sz="4" w:space="0" w:color="auto"/>
            </w:tcBorders>
            <w:shd w:val="clear" w:color="auto" w:fill="auto"/>
            <w:noWrap/>
            <w:vAlign w:val="bottom"/>
            <w:hideMark/>
          </w:tcPr>
          <w:p w14:paraId="50B64E7B"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1987</w:t>
            </w:r>
          </w:p>
        </w:tc>
        <w:tc>
          <w:tcPr>
            <w:tcW w:w="3272" w:type="dxa"/>
            <w:tcBorders>
              <w:top w:val="nil"/>
              <w:left w:val="nil"/>
              <w:bottom w:val="single" w:sz="8" w:space="0" w:color="auto"/>
              <w:right w:val="single" w:sz="8" w:space="0" w:color="auto"/>
            </w:tcBorders>
            <w:shd w:val="clear" w:color="000000" w:fill="FFFFFF"/>
            <w:noWrap/>
            <w:vAlign w:val="center"/>
            <w:hideMark/>
          </w:tcPr>
          <w:p w14:paraId="7CEDA45D"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28.648.000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43C78244" w14:textId="11158088"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24.986.597,53</w:t>
            </w:r>
            <w:r>
              <w:rPr>
                <w:rFonts w:ascii="Arial" w:eastAsia="Times New Roman" w:hAnsi="Arial" w:cs="Arial"/>
                <w:color w:val="000000" w:themeColor="text1"/>
                <w:lang w:val="mk-MK" w:eastAsia="mk-MK"/>
              </w:rPr>
              <w:t xml:space="preserve">  </w:t>
            </w:r>
          </w:p>
        </w:tc>
      </w:tr>
      <w:tr w:rsidR="0013701E" w:rsidRPr="004B2B95" w14:paraId="05203867" w14:textId="77777777" w:rsidTr="00960730">
        <w:trPr>
          <w:trHeight w:val="28"/>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5C5C7408"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34</w:t>
            </w:r>
          </w:p>
        </w:tc>
        <w:tc>
          <w:tcPr>
            <w:tcW w:w="1200" w:type="dxa"/>
            <w:tcBorders>
              <w:top w:val="nil"/>
              <w:left w:val="nil"/>
              <w:bottom w:val="single" w:sz="4" w:space="0" w:color="auto"/>
              <w:right w:val="single" w:sz="4" w:space="0" w:color="auto"/>
            </w:tcBorders>
            <w:shd w:val="clear" w:color="auto" w:fill="auto"/>
            <w:noWrap/>
            <w:vAlign w:val="bottom"/>
            <w:hideMark/>
          </w:tcPr>
          <w:p w14:paraId="61DC42E0"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1988</w:t>
            </w:r>
          </w:p>
        </w:tc>
        <w:tc>
          <w:tcPr>
            <w:tcW w:w="3272" w:type="dxa"/>
            <w:tcBorders>
              <w:top w:val="nil"/>
              <w:left w:val="nil"/>
              <w:bottom w:val="single" w:sz="8" w:space="0" w:color="auto"/>
              <w:right w:val="single" w:sz="8" w:space="0" w:color="auto"/>
            </w:tcBorders>
            <w:shd w:val="clear" w:color="000000" w:fill="FFFFFF"/>
            <w:noWrap/>
            <w:vAlign w:val="center"/>
            <w:hideMark/>
          </w:tcPr>
          <w:p w14:paraId="59FE81C3"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22.259.000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13C4EF62" w14:textId="632E5304"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25.027.274,42</w:t>
            </w:r>
            <w:r>
              <w:rPr>
                <w:rFonts w:ascii="Arial" w:eastAsia="Times New Roman" w:hAnsi="Arial" w:cs="Arial"/>
                <w:color w:val="000000" w:themeColor="text1"/>
                <w:lang w:val="mk-MK" w:eastAsia="mk-MK"/>
              </w:rPr>
              <w:t xml:space="preserve">  </w:t>
            </w:r>
          </w:p>
        </w:tc>
      </w:tr>
      <w:tr w:rsidR="0013701E" w:rsidRPr="004B2B95" w14:paraId="5DDECF9F" w14:textId="77777777" w:rsidTr="00960730">
        <w:trPr>
          <w:trHeight w:val="205"/>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40208AEE"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35</w:t>
            </w:r>
          </w:p>
        </w:tc>
        <w:tc>
          <w:tcPr>
            <w:tcW w:w="1200" w:type="dxa"/>
            <w:tcBorders>
              <w:top w:val="nil"/>
              <w:left w:val="nil"/>
              <w:bottom w:val="single" w:sz="4" w:space="0" w:color="auto"/>
              <w:right w:val="single" w:sz="4" w:space="0" w:color="auto"/>
            </w:tcBorders>
            <w:shd w:val="clear" w:color="auto" w:fill="auto"/>
            <w:noWrap/>
            <w:vAlign w:val="bottom"/>
            <w:hideMark/>
          </w:tcPr>
          <w:p w14:paraId="3B7E9930"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1989</w:t>
            </w:r>
          </w:p>
        </w:tc>
        <w:tc>
          <w:tcPr>
            <w:tcW w:w="3272" w:type="dxa"/>
            <w:tcBorders>
              <w:top w:val="nil"/>
              <w:left w:val="nil"/>
              <w:bottom w:val="single" w:sz="8" w:space="0" w:color="auto"/>
              <w:right w:val="single" w:sz="8" w:space="0" w:color="auto"/>
            </w:tcBorders>
            <w:shd w:val="clear" w:color="000000" w:fill="FFFFFF"/>
            <w:noWrap/>
            <w:vAlign w:val="center"/>
            <w:hideMark/>
          </w:tcPr>
          <w:p w14:paraId="02C7A048"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27.537.000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3F5C9577" w14:textId="78C02380"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25.067.951,31</w:t>
            </w:r>
            <w:r>
              <w:rPr>
                <w:rFonts w:ascii="Arial" w:eastAsia="Times New Roman" w:hAnsi="Arial" w:cs="Arial"/>
                <w:color w:val="000000" w:themeColor="text1"/>
                <w:lang w:val="mk-MK" w:eastAsia="mk-MK"/>
              </w:rPr>
              <w:t xml:space="preserve">  </w:t>
            </w:r>
          </w:p>
        </w:tc>
      </w:tr>
      <w:tr w:rsidR="0013701E" w:rsidRPr="004B2B95" w14:paraId="24288284" w14:textId="77777777" w:rsidTr="00960730">
        <w:trPr>
          <w:trHeight w:val="196"/>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47CFEBFD"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36</w:t>
            </w:r>
          </w:p>
        </w:tc>
        <w:tc>
          <w:tcPr>
            <w:tcW w:w="1200" w:type="dxa"/>
            <w:tcBorders>
              <w:top w:val="nil"/>
              <w:left w:val="nil"/>
              <w:bottom w:val="single" w:sz="4" w:space="0" w:color="auto"/>
              <w:right w:val="single" w:sz="4" w:space="0" w:color="auto"/>
            </w:tcBorders>
            <w:shd w:val="clear" w:color="auto" w:fill="auto"/>
            <w:noWrap/>
            <w:vAlign w:val="bottom"/>
            <w:hideMark/>
          </w:tcPr>
          <w:p w14:paraId="0E9D31F7"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1990</w:t>
            </w:r>
          </w:p>
        </w:tc>
        <w:tc>
          <w:tcPr>
            <w:tcW w:w="3272" w:type="dxa"/>
            <w:tcBorders>
              <w:top w:val="nil"/>
              <w:left w:val="nil"/>
              <w:bottom w:val="single" w:sz="8" w:space="0" w:color="auto"/>
              <w:right w:val="single" w:sz="8" w:space="0" w:color="auto"/>
            </w:tcBorders>
            <w:shd w:val="clear" w:color="000000" w:fill="FFFFFF"/>
            <w:noWrap/>
            <w:vAlign w:val="center"/>
            <w:hideMark/>
          </w:tcPr>
          <w:p w14:paraId="3F92772B"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16.452.000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70F28D6D" w14:textId="751C7CDF"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25.108.628,20</w:t>
            </w:r>
            <w:r>
              <w:rPr>
                <w:rFonts w:ascii="Arial" w:eastAsia="Times New Roman" w:hAnsi="Arial" w:cs="Arial"/>
                <w:color w:val="000000" w:themeColor="text1"/>
                <w:lang w:val="mk-MK" w:eastAsia="mk-MK"/>
              </w:rPr>
              <w:t xml:space="preserve">  </w:t>
            </w:r>
          </w:p>
        </w:tc>
      </w:tr>
      <w:tr w:rsidR="0013701E" w:rsidRPr="004B2B95" w14:paraId="613AAF80" w14:textId="77777777" w:rsidTr="00960730">
        <w:trPr>
          <w:trHeight w:val="115"/>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4123B56E"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37</w:t>
            </w:r>
          </w:p>
        </w:tc>
        <w:tc>
          <w:tcPr>
            <w:tcW w:w="1200" w:type="dxa"/>
            <w:tcBorders>
              <w:top w:val="nil"/>
              <w:left w:val="nil"/>
              <w:bottom w:val="single" w:sz="4" w:space="0" w:color="auto"/>
              <w:right w:val="single" w:sz="4" w:space="0" w:color="auto"/>
            </w:tcBorders>
            <w:shd w:val="clear" w:color="auto" w:fill="auto"/>
            <w:noWrap/>
            <w:vAlign w:val="bottom"/>
            <w:hideMark/>
          </w:tcPr>
          <w:p w14:paraId="11F40EA3"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1991</w:t>
            </w:r>
          </w:p>
        </w:tc>
        <w:tc>
          <w:tcPr>
            <w:tcW w:w="3272" w:type="dxa"/>
            <w:tcBorders>
              <w:top w:val="nil"/>
              <w:left w:val="nil"/>
              <w:bottom w:val="single" w:sz="8" w:space="0" w:color="auto"/>
              <w:right w:val="single" w:sz="8" w:space="0" w:color="auto"/>
            </w:tcBorders>
            <w:shd w:val="clear" w:color="000000" w:fill="FFFFFF"/>
            <w:noWrap/>
            <w:vAlign w:val="center"/>
            <w:hideMark/>
          </w:tcPr>
          <w:p w14:paraId="5AE2363D"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25.195.000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3347B6C0" w14:textId="4457CAD3"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25.149.305,09</w:t>
            </w:r>
            <w:r>
              <w:rPr>
                <w:rFonts w:ascii="Arial" w:eastAsia="Times New Roman" w:hAnsi="Arial" w:cs="Arial"/>
                <w:color w:val="000000" w:themeColor="text1"/>
                <w:lang w:val="mk-MK" w:eastAsia="mk-MK"/>
              </w:rPr>
              <w:t xml:space="preserve">  </w:t>
            </w:r>
          </w:p>
        </w:tc>
      </w:tr>
      <w:tr w:rsidR="0013701E" w:rsidRPr="004B2B95" w14:paraId="0C813B64" w14:textId="77777777" w:rsidTr="00960730">
        <w:trPr>
          <w:trHeight w:val="106"/>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236BB3D8"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38</w:t>
            </w:r>
          </w:p>
        </w:tc>
        <w:tc>
          <w:tcPr>
            <w:tcW w:w="1200" w:type="dxa"/>
            <w:tcBorders>
              <w:top w:val="nil"/>
              <w:left w:val="nil"/>
              <w:bottom w:val="single" w:sz="4" w:space="0" w:color="auto"/>
              <w:right w:val="single" w:sz="4" w:space="0" w:color="auto"/>
            </w:tcBorders>
            <w:shd w:val="clear" w:color="auto" w:fill="auto"/>
            <w:noWrap/>
            <w:vAlign w:val="bottom"/>
            <w:hideMark/>
          </w:tcPr>
          <w:p w14:paraId="75DF1FFC"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1992</w:t>
            </w:r>
          </w:p>
        </w:tc>
        <w:tc>
          <w:tcPr>
            <w:tcW w:w="3272" w:type="dxa"/>
            <w:tcBorders>
              <w:top w:val="nil"/>
              <w:left w:val="nil"/>
              <w:bottom w:val="single" w:sz="8" w:space="0" w:color="auto"/>
              <w:right w:val="single" w:sz="8" w:space="0" w:color="auto"/>
            </w:tcBorders>
            <w:shd w:val="clear" w:color="000000" w:fill="FFFFFF"/>
            <w:noWrap/>
            <w:vAlign w:val="center"/>
            <w:hideMark/>
          </w:tcPr>
          <w:p w14:paraId="0BDB016F"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26.502.000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6BD2AE9A" w14:textId="00F63C45"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25.189.981,98</w:t>
            </w:r>
            <w:r>
              <w:rPr>
                <w:rFonts w:ascii="Arial" w:eastAsia="Times New Roman" w:hAnsi="Arial" w:cs="Arial"/>
                <w:color w:val="000000" w:themeColor="text1"/>
                <w:lang w:val="mk-MK" w:eastAsia="mk-MK"/>
              </w:rPr>
              <w:t xml:space="preserve">  </w:t>
            </w:r>
          </w:p>
        </w:tc>
      </w:tr>
      <w:tr w:rsidR="0013701E" w:rsidRPr="004B2B95" w14:paraId="45E5B45A" w14:textId="77777777" w:rsidTr="00960730">
        <w:trPr>
          <w:trHeight w:val="187"/>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54D01F1A"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39</w:t>
            </w:r>
          </w:p>
        </w:tc>
        <w:tc>
          <w:tcPr>
            <w:tcW w:w="1200" w:type="dxa"/>
            <w:tcBorders>
              <w:top w:val="nil"/>
              <w:left w:val="nil"/>
              <w:bottom w:val="single" w:sz="4" w:space="0" w:color="auto"/>
              <w:right w:val="single" w:sz="4" w:space="0" w:color="auto"/>
            </w:tcBorders>
            <w:shd w:val="clear" w:color="auto" w:fill="auto"/>
            <w:noWrap/>
            <w:vAlign w:val="bottom"/>
            <w:hideMark/>
          </w:tcPr>
          <w:p w14:paraId="4F4615FD"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1993</w:t>
            </w:r>
          </w:p>
        </w:tc>
        <w:tc>
          <w:tcPr>
            <w:tcW w:w="3272" w:type="dxa"/>
            <w:tcBorders>
              <w:top w:val="nil"/>
              <w:left w:val="nil"/>
              <w:bottom w:val="single" w:sz="8" w:space="0" w:color="auto"/>
              <w:right w:val="single" w:sz="8" w:space="0" w:color="auto"/>
            </w:tcBorders>
            <w:shd w:val="clear" w:color="000000" w:fill="FFFFFF"/>
            <w:noWrap/>
            <w:vAlign w:val="center"/>
            <w:hideMark/>
          </w:tcPr>
          <w:p w14:paraId="4EC67A2E"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24.002.000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2F4A0670" w14:textId="6F7D621F"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25.230.658,87</w:t>
            </w:r>
            <w:r>
              <w:rPr>
                <w:rFonts w:ascii="Arial" w:eastAsia="Times New Roman" w:hAnsi="Arial" w:cs="Arial"/>
                <w:color w:val="000000" w:themeColor="text1"/>
                <w:lang w:val="mk-MK" w:eastAsia="mk-MK"/>
              </w:rPr>
              <w:t xml:space="preserve">  </w:t>
            </w:r>
          </w:p>
        </w:tc>
      </w:tr>
      <w:tr w:rsidR="0013701E" w:rsidRPr="004B2B95" w14:paraId="04D0E12B" w14:textId="77777777" w:rsidTr="000835D0">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1844CD58"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40</w:t>
            </w:r>
          </w:p>
        </w:tc>
        <w:tc>
          <w:tcPr>
            <w:tcW w:w="1200" w:type="dxa"/>
            <w:tcBorders>
              <w:top w:val="nil"/>
              <w:left w:val="nil"/>
              <w:bottom w:val="single" w:sz="4" w:space="0" w:color="auto"/>
              <w:right w:val="single" w:sz="4" w:space="0" w:color="auto"/>
            </w:tcBorders>
            <w:shd w:val="clear" w:color="auto" w:fill="auto"/>
            <w:noWrap/>
            <w:vAlign w:val="bottom"/>
            <w:hideMark/>
          </w:tcPr>
          <w:p w14:paraId="22866AFC"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1994</w:t>
            </w:r>
          </w:p>
        </w:tc>
        <w:tc>
          <w:tcPr>
            <w:tcW w:w="3272" w:type="dxa"/>
            <w:tcBorders>
              <w:top w:val="nil"/>
              <w:left w:val="nil"/>
              <w:bottom w:val="single" w:sz="8" w:space="0" w:color="auto"/>
              <w:right w:val="single" w:sz="8" w:space="0" w:color="auto"/>
            </w:tcBorders>
            <w:shd w:val="clear" w:color="000000" w:fill="FFFFFF"/>
            <w:noWrap/>
            <w:vAlign w:val="center"/>
            <w:hideMark/>
          </w:tcPr>
          <w:p w14:paraId="19C2FA00"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18.862.000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67FD8B2B" w14:textId="323EBA60"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25.271.335,77</w:t>
            </w:r>
            <w:r>
              <w:rPr>
                <w:rFonts w:ascii="Arial" w:eastAsia="Times New Roman" w:hAnsi="Arial" w:cs="Arial"/>
                <w:color w:val="000000" w:themeColor="text1"/>
                <w:lang w:val="mk-MK" w:eastAsia="mk-MK"/>
              </w:rPr>
              <w:t xml:space="preserve">  </w:t>
            </w:r>
          </w:p>
        </w:tc>
      </w:tr>
      <w:tr w:rsidR="0013701E" w:rsidRPr="004B2B95" w14:paraId="6A933CE5" w14:textId="77777777" w:rsidTr="00960730">
        <w:trPr>
          <w:trHeight w:val="133"/>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5C5ADB5A"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41</w:t>
            </w:r>
          </w:p>
        </w:tc>
        <w:tc>
          <w:tcPr>
            <w:tcW w:w="1200" w:type="dxa"/>
            <w:tcBorders>
              <w:top w:val="nil"/>
              <w:left w:val="nil"/>
              <w:bottom w:val="single" w:sz="4" w:space="0" w:color="auto"/>
              <w:right w:val="single" w:sz="4" w:space="0" w:color="auto"/>
            </w:tcBorders>
            <w:shd w:val="clear" w:color="auto" w:fill="auto"/>
            <w:noWrap/>
            <w:vAlign w:val="bottom"/>
            <w:hideMark/>
          </w:tcPr>
          <w:p w14:paraId="249DF665"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1995</w:t>
            </w:r>
          </w:p>
        </w:tc>
        <w:tc>
          <w:tcPr>
            <w:tcW w:w="3272" w:type="dxa"/>
            <w:tcBorders>
              <w:top w:val="nil"/>
              <w:left w:val="nil"/>
              <w:bottom w:val="single" w:sz="8" w:space="0" w:color="auto"/>
              <w:right w:val="single" w:sz="8" w:space="0" w:color="auto"/>
            </w:tcBorders>
            <w:shd w:val="clear" w:color="000000" w:fill="FFFFFF"/>
            <w:noWrap/>
            <w:vAlign w:val="center"/>
            <w:hideMark/>
          </w:tcPr>
          <w:p w14:paraId="5B024D57"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15.683.000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025DFBD8" w14:textId="5AC5C7A0"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25.312.012,66</w:t>
            </w:r>
            <w:r>
              <w:rPr>
                <w:rFonts w:ascii="Arial" w:eastAsia="Times New Roman" w:hAnsi="Arial" w:cs="Arial"/>
                <w:color w:val="000000" w:themeColor="text1"/>
                <w:lang w:val="mk-MK" w:eastAsia="mk-MK"/>
              </w:rPr>
              <w:t xml:space="preserve">  </w:t>
            </w:r>
          </w:p>
        </w:tc>
      </w:tr>
      <w:tr w:rsidR="0013701E" w:rsidRPr="004B2B95" w14:paraId="70CEDE58" w14:textId="77777777" w:rsidTr="00960730">
        <w:trPr>
          <w:trHeight w:val="52"/>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2D941C93"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42</w:t>
            </w:r>
          </w:p>
        </w:tc>
        <w:tc>
          <w:tcPr>
            <w:tcW w:w="1200" w:type="dxa"/>
            <w:tcBorders>
              <w:top w:val="nil"/>
              <w:left w:val="nil"/>
              <w:bottom w:val="single" w:sz="4" w:space="0" w:color="auto"/>
              <w:right w:val="single" w:sz="4" w:space="0" w:color="auto"/>
            </w:tcBorders>
            <w:shd w:val="clear" w:color="auto" w:fill="auto"/>
            <w:noWrap/>
            <w:vAlign w:val="bottom"/>
            <w:hideMark/>
          </w:tcPr>
          <w:p w14:paraId="2618F5CA"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1996</w:t>
            </w:r>
          </w:p>
        </w:tc>
        <w:tc>
          <w:tcPr>
            <w:tcW w:w="3272" w:type="dxa"/>
            <w:tcBorders>
              <w:top w:val="nil"/>
              <w:left w:val="nil"/>
              <w:bottom w:val="single" w:sz="8" w:space="0" w:color="auto"/>
              <w:right w:val="single" w:sz="8" w:space="0" w:color="auto"/>
            </w:tcBorders>
            <w:shd w:val="clear" w:color="000000" w:fill="FFFFFF"/>
            <w:noWrap/>
            <w:vAlign w:val="center"/>
            <w:hideMark/>
          </w:tcPr>
          <w:p w14:paraId="269A1DAD"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15.412.000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017140C8" w14:textId="43CDCAAA"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25.352.689,55</w:t>
            </w:r>
            <w:r>
              <w:rPr>
                <w:rFonts w:ascii="Arial" w:eastAsia="Times New Roman" w:hAnsi="Arial" w:cs="Arial"/>
                <w:color w:val="000000" w:themeColor="text1"/>
                <w:lang w:val="mk-MK" w:eastAsia="mk-MK"/>
              </w:rPr>
              <w:t xml:space="preserve">  </w:t>
            </w:r>
          </w:p>
        </w:tc>
      </w:tr>
      <w:tr w:rsidR="0013701E" w:rsidRPr="004B2B95" w14:paraId="55D9B0EC" w14:textId="77777777" w:rsidTr="00960730">
        <w:trPr>
          <w:trHeight w:val="133"/>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4B34BDD2"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43</w:t>
            </w:r>
          </w:p>
        </w:tc>
        <w:tc>
          <w:tcPr>
            <w:tcW w:w="1200" w:type="dxa"/>
            <w:tcBorders>
              <w:top w:val="nil"/>
              <w:left w:val="nil"/>
              <w:bottom w:val="single" w:sz="4" w:space="0" w:color="auto"/>
              <w:right w:val="single" w:sz="4" w:space="0" w:color="auto"/>
            </w:tcBorders>
            <w:shd w:val="clear" w:color="auto" w:fill="auto"/>
            <w:noWrap/>
            <w:vAlign w:val="bottom"/>
            <w:hideMark/>
          </w:tcPr>
          <w:p w14:paraId="4162FD3A"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1997</w:t>
            </w:r>
          </w:p>
        </w:tc>
        <w:tc>
          <w:tcPr>
            <w:tcW w:w="3272" w:type="dxa"/>
            <w:tcBorders>
              <w:top w:val="nil"/>
              <w:left w:val="nil"/>
              <w:bottom w:val="single" w:sz="8" w:space="0" w:color="auto"/>
              <w:right w:val="single" w:sz="8" w:space="0" w:color="auto"/>
            </w:tcBorders>
            <w:shd w:val="clear" w:color="000000" w:fill="FFFFFF"/>
            <w:noWrap/>
            <w:vAlign w:val="center"/>
            <w:hideMark/>
          </w:tcPr>
          <w:p w14:paraId="0D996F0B"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25.308.000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5245ABB9" w14:textId="4C4B67E2"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25.393.366,44</w:t>
            </w:r>
            <w:r>
              <w:rPr>
                <w:rFonts w:ascii="Arial" w:eastAsia="Times New Roman" w:hAnsi="Arial" w:cs="Arial"/>
                <w:color w:val="000000" w:themeColor="text1"/>
                <w:lang w:val="mk-MK" w:eastAsia="mk-MK"/>
              </w:rPr>
              <w:t xml:space="preserve">  </w:t>
            </w:r>
          </w:p>
        </w:tc>
      </w:tr>
      <w:tr w:rsidR="0013701E" w:rsidRPr="004B2B95" w14:paraId="08D0AE85" w14:textId="77777777" w:rsidTr="00960730">
        <w:trPr>
          <w:trHeight w:val="124"/>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1B6529F9"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44</w:t>
            </w:r>
          </w:p>
        </w:tc>
        <w:tc>
          <w:tcPr>
            <w:tcW w:w="1200" w:type="dxa"/>
            <w:tcBorders>
              <w:top w:val="nil"/>
              <w:left w:val="nil"/>
              <w:bottom w:val="single" w:sz="4" w:space="0" w:color="auto"/>
              <w:right w:val="single" w:sz="4" w:space="0" w:color="auto"/>
            </w:tcBorders>
            <w:shd w:val="clear" w:color="auto" w:fill="auto"/>
            <w:noWrap/>
            <w:vAlign w:val="bottom"/>
            <w:hideMark/>
          </w:tcPr>
          <w:p w14:paraId="1307FFF0"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1998</w:t>
            </w:r>
          </w:p>
        </w:tc>
        <w:tc>
          <w:tcPr>
            <w:tcW w:w="3272" w:type="dxa"/>
            <w:tcBorders>
              <w:top w:val="nil"/>
              <w:left w:val="nil"/>
              <w:bottom w:val="single" w:sz="8" w:space="0" w:color="auto"/>
              <w:right w:val="single" w:sz="8" w:space="0" w:color="auto"/>
            </w:tcBorders>
            <w:shd w:val="clear" w:color="000000" w:fill="FFFFFF"/>
            <w:noWrap/>
            <w:vAlign w:val="center"/>
            <w:hideMark/>
          </w:tcPr>
          <w:p w14:paraId="34F262CB"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32.746.000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51C4DFF6" w14:textId="11E99EE2"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25.434.043,33</w:t>
            </w:r>
            <w:r>
              <w:rPr>
                <w:rFonts w:ascii="Arial" w:eastAsia="Times New Roman" w:hAnsi="Arial" w:cs="Arial"/>
                <w:color w:val="000000" w:themeColor="text1"/>
                <w:lang w:val="mk-MK" w:eastAsia="mk-MK"/>
              </w:rPr>
              <w:t xml:space="preserve">  </w:t>
            </w:r>
          </w:p>
        </w:tc>
      </w:tr>
      <w:tr w:rsidR="0013701E" w:rsidRPr="004B2B95" w14:paraId="360C7EAB" w14:textId="77777777" w:rsidTr="00960730">
        <w:trPr>
          <w:trHeight w:val="43"/>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48C3E91A"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45</w:t>
            </w:r>
          </w:p>
        </w:tc>
        <w:tc>
          <w:tcPr>
            <w:tcW w:w="1200" w:type="dxa"/>
            <w:tcBorders>
              <w:top w:val="nil"/>
              <w:left w:val="nil"/>
              <w:bottom w:val="single" w:sz="4" w:space="0" w:color="auto"/>
              <w:right w:val="single" w:sz="4" w:space="0" w:color="auto"/>
            </w:tcBorders>
            <w:shd w:val="clear" w:color="auto" w:fill="auto"/>
            <w:noWrap/>
            <w:vAlign w:val="bottom"/>
            <w:hideMark/>
          </w:tcPr>
          <w:p w14:paraId="1ED25A8C"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1999</w:t>
            </w:r>
          </w:p>
        </w:tc>
        <w:tc>
          <w:tcPr>
            <w:tcW w:w="3272" w:type="dxa"/>
            <w:tcBorders>
              <w:top w:val="nil"/>
              <w:left w:val="nil"/>
              <w:bottom w:val="single" w:sz="8" w:space="0" w:color="auto"/>
              <w:right w:val="single" w:sz="8" w:space="0" w:color="auto"/>
            </w:tcBorders>
            <w:shd w:val="clear" w:color="000000" w:fill="FFFFFF"/>
            <w:noWrap/>
            <w:vAlign w:val="center"/>
            <w:hideMark/>
          </w:tcPr>
          <w:p w14:paraId="06E86702"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29.368.000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1CC46968" w14:textId="28284B69"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25.474.720,22</w:t>
            </w:r>
            <w:r>
              <w:rPr>
                <w:rFonts w:ascii="Arial" w:eastAsia="Times New Roman" w:hAnsi="Arial" w:cs="Arial"/>
                <w:color w:val="000000" w:themeColor="text1"/>
                <w:lang w:val="mk-MK" w:eastAsia="mk-MK"/>
              </w:rPr>
              <w:t xml:space="preserve">  </w:t>
            </w:r>
          </w:p>
        </w:tc>
      </w:tr>
      <w:tr w:rsidR="0013701E" w:rsidRPr="004B2B95" w14:paraId="2A2DBC9E" w14:textId="77777777" w:rsidTr="00960730">
        <w:trPr>
          <w:trHeight w:val="28"/>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18642F54"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46</w:t>
            </w:r>
          </w:p>
        </w:tc>
        <w:tc>
          <w:tcPr>
            <w:tcW w:w="1200" w:type="dxa"/>
            <w:tcBorders>
              <w:top w:val="nil"/>
              <w:left w:val="nil"/>
              <w:bottom w:val="single" w:sz="4" w:space="0" w:color="auto"/>
              <w:right w:val="single" w:sz="4" w:space="0" w:color="auto"/>
            </w:tcBorders>
            <w:shd w:val="clear" w:color="auto" w:fill="auto"/>
            <w:noWrap/>
            <w:vAlign w:val="bottom"/>
            <w:hideMark/>
          </w:tcPr>
          <w:p w14:paraId="56786EC0"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2000</w:t>
            </w:r>
          </w:p>
        </w:tc>
        <w:tc>
          <w:tcPr>
            <w:tcW w:w="3272" w:type="dxa"/>
            <w:tcBorders>
              <w:top w:val="nil"/>
              <w:left w:val="nil"/>
              <w:bottom w:val="single" w:sz="8" w:space="0" w:color="auto"/>
              <w:right w:val="single" w:sz="8" w:space="0" w:color="auto"/>
            </w:tcBorders>
            <w:shd w:val="clear" w:color="000000" w:fill="FFFFFF"/>
            <w:noWrap/>
            <w:vAlign w:val="center"/>
            <w:hideMark/>
          </w:tcPr>
          <w:p w14:paraId="653D8F4B"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22.175.000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05AF1E65" w14:textId="7514E4ED"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25.515.397,11</w:t>
            </w:r>
            <w:r>
              <w:rPr>
                <w:rFonts w:ascii="Arial" w:eastAsia="Times New Roman" w:hAnsi="Arial" w:cs="Arial"/>
                <w:color w:val="000000" w:themeColor="text1"/>
                <w:lang w:val="mk-MK" w:eastAsia="mk-MK"/>
              </w:rPr>
              <w:t xml:space="preserve">  </w:t>
            </w:r>
          </w:p>
        </w:tc>
      </w:tr>
      <w:tr w:rsidR="0013701E" w:rsidRPr="004B2B95" w14:paraId="02824E42" w14:textId="77777777" w:rsidTr="00960730">
        <w:trPr>
          <w:trHeight w:val="88"/>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37A9CE85"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47</w:t>
            </w:r>
          </w:p>
        </w:tc>
        <w:tc>
          <w:tcPr>
            <w:tcW w:w="1200" w:type="dxa"/>
            <w:tcBorders>
              <w:top w:val="nil"/>
              <w:left w:val="nil"/>
              <w:bottom w:val="single" w:sz="4" w:space="0" w:color="auto"/>
              <w:right w:val="single" w:sz="4" w:space="0" w:color="auto"/>
            </w:tcBorders>
            <w:shd w:val="clear" w:color="auto" w:fill="auto"/>
            <w:noWrap/>
            <w:vAlign w:val="bottom"/>
            <w:hideMark/>
          </w:tcPr>
          <w:p w14:paraId="086484FC"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2001</w:t>
            </w:r>
          </w:p>
        </w:tc>
        <w:tc>
          <w:tcPr>
            <w:tcW w:w="3272" w:type="dxa"/>
            <w:tcBorders>
              <w:top w:val="nil"/>
              <w:left w:val="nil"/>
              <w:bottom w:val="single" w:sz="8" w:space="0" w:color="auto"/>
              <w:right w:val="single" w:sz="8" w:space="0" w:color="auto"/>
            </w:tcBorders>
            <w:shd w:val="clear" w:color="000000" w:fill="FFFFFF"/>
            <w:noWrap/>
            <w:vAlign w:val="center"/>
            <w:hideMark/>
          </w:tcPr>
          <w:p w14:paraId="134E61A9"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23.217.000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41054704" w14:textId="08972799"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25.556.074,00</w:t>
            </w:r>
            <w:r>
              <w:rPr>
                <w:rFonts w:ascii="Arial" w:eastAsia="Times New Roman" w:hAnsi="Arial" w:cs="Arial"/>
                <w:color w:val="000000" w:themeColor="text1"/>
                <w:lang w:val="mk-MK" w:eastAsia="mk-MK"/>
              </w:rPr>
              <w:t xml:space="preserve">  </w:t>
            </w:r>
          </w:p>
        </w:tc>
      </w:tr>
      <w:tr w:rsidR="0013701E" w:rsidRPr="004B2B95" w14:paraId="332F5BF2" w14:textId="77777777" w:rsidTr="00960730">
        <w:trPr>
          <w:trHeight w:val="169"/>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5C00D95F"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48</w:t>
            </w:r>
          </w:p>
        </w:tc>
        <w:tc>
          <w:tcPr>
            <w:tcW w:w="1200" w:type="dxa"/>
            <w:tcBorders>
              <w:top w:val="nil"/>
              <w:left w:val="nil"/>
              <w:bottom w:val="single" w:sz="4" w:space="0" w:color="auto"/>
              <w:right w:val="single" w:sz="4" w:space="0" w:color="auto"/>
            </w:tcBorders>
            <w:shd w:val="clear" w:color="auto" w:fill="auto"/>
            <w:noWrap/>
            <w:vAlign w:val="bottom"/>
            <w:hideMark/>
          </w:tcPr>
          <w:p w14:paraId="279FEF7A"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2002</w:t>
            </w:r>
          </w:p>
        </w:tc>
        <w:tc>
          <w:tcPr>
            <w:tcW w:w="3272" w:type="dxa"/>
            <w:tcBorders>
              <w:top w:val="nil"/>
              <w:left w:val="nil"/>
              <w:bottom w:val="single" w:sz="8" w:space="0" w:color="auto"/>
              <w:right w:val="single" w:sz="8" w:space="0" w:color="auto"/>
            </w:tcBorders>
            <w:shd w:val="clear" w:color="000000" w:fill="FFFFFF"/>
            <w:noWrap/>
            <w:vAlign w:val="center"/>
            <w:hideMark/>
          </w:tcPr>
          <w:p w14:paraId="3DB2DD42"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22.911.000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11DF00D3" w14:textId="516E37F3"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25.596.750,90</w:t>
            </w:r>
            <w:r>
              <w:rPr>
                <w:rFonts w:ascii="Arial" w:eastAsia="Times New Roman" w:hAnsi="Arial" w:cs="Arial"/>
                <w:color w:val="000000" w:themeColor="text1"/>
                <w:lang w:val="mk-MK" w:eastAsia="mk-MK"/>
              </w:rPr>
              <w:t xml:space="preserve">  </w:t>
            </w:r>
          </w:p>
        </w:tc>
      </w:tr>
      <w:tr w:rsidR="0013701E" w:rsidRPr="004B2B95" w14:paraId="403D764D" w14:textId="77777777" w:rsidTr="00960730">
        <w:trPr>
          <w:trHeight w:val="79"/>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3AE71CB8"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49</w:t>
            </w:r>
          </w:p>
        </w:tc>
        <w:tc>
          <w:tcPr>
            <w:tcW w:w="1200" w:type="dxa"/>
            <w:tcBorders>
              <w:top w:val="nil"/>
              <w:left w:val="nil"/>
              <w:bottom w:val="single" w:sz="4" w:space="0" w:color="auto"/>
              <w:right w:val="single" w:sz="4" w:space="0" w:color="auto"/>
            </w:tcBorders>
            <w:shd w:val="clear" w:color="auto" w:fill="auto"/>
            <w:noWrap/>
            <w:vAlign w:val="bottom"/>
            <w:hideMark/>
          </w:tcPr>
          <w:p w14:paraId="4F459576"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2003</w:t>
            </w:r>
          </w:p>
        </w:tc>
        <w:tc>
          <w:tcPr>
            <w:tcW w:w="3272" w:type="dxa"/>
            <w:tcBorders>
              <w:top w:val="nil"/>
              <w:left w:val="nil"/>
              <w:bottom w:val="single" w:sz="8" w:space="0" w:color="auto"/>
              <w:right w:val="single" w:sz="8" w:space="0" w:color="auto"/>
            </w:tcBorders>
            <w:shd w:val="clear" w:color="000000" w:fill="FFFFFF"/>
            <w:noWrap/>
            <w:vAlign w:val="center"/>
            <w:hideMark/>
          </w:tcPr>
          <w:p w14:paraId="3B83A8CF"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23.986.000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44EFD7FA" w14:textId="4043C9FD"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25.637.427,79</w:t>
            </w:r>
            <w:r>
              <w:rPr>
                <w:rFonts w:ascii="Arial" w:eastAsia="Times New Roman" w:hAnsi="Arial" w:cs="Arial"/>
                <w:color w:val="000000" w:themeColor="text1"/>
                <w:lang w:val="mk-MK" w:eastAsia="mk-MK"/>
              </w:rPr>
              <w:t xml:space="preserve">  </w:t>
            </w:r>
          </w:p>
        </w:tc>
      </w:tr>
      <w:tr w:rsidR="0013701E" w:rsidRPr="004B2B95" w14:paraId="2FDFD92D" w14:textId="77777777" w:rsidTr="00960730">
        <w:trPr>
          <w:trHeight w:val="169"/>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10F031B5"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50</w:t>
            </w:r>
          </w:p>
        </w:tc>
        <w:tc>
          <w:tcPr>
            <w:tcW w:w="1200" w:type="dxa"/>
            <w:tcBorders>
              <w:top w:val="nil"/>
              <w:left w:val="nil"/>
              <w:bottom w:val="single" w:sz="4" w:space="0" w:color="auto"/>
              <w:right w:val="single" w:sz="4" w:space="0" w:color="auto"/>
            </w:tcBorders>
            <w:shd w:val="clear" w:color="auto" w:fill="auto"/>
            <w:noWrap/>
            <w:vAlign w:val="bottom"/>
            <w:hideMark/>
          </w:tcPr>
          <w:p w14:paraId="69AF960A"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2004</w:t>
            </w:r>
          </w:p>
        </w:tc>
        <w:tc>
          <w:tcPr>
            <w:tcW w:w="3272" w:type="dxa"/>
            <w:tcBorders>
              <w:top w:val="nil"/>
              <w:left w:val="nil"/>
              <w:bottom w:val="single" w:sz="8" w:space="0" w:color="auto"/>
              <w:right w:val="single" w:sz="8" w:space="0" w:color="auto"/>
            </w:tcBorders>
            <w:shd w:val="clear" w:color="000000" w:fill="FFFFFF"/>
            <w:noWrap/>
            <w:vAlign w:val="center"/>
            <w:hideMark/>
          </w:tcPr>
          <w:p w14:paraId="101BDAB2"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21.630.000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17A1A912" w14:textId="40E75804"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25.678.104,68</w:t>
            </w:r>
            <w:r>
              <w:rPr>
                <w:rFonts w:ascii="Arial" w:eastAsia="Times New Roman" w:hAnsi="Arial" w:cs="Arial"/>
                <w:color w:val="000000" w:themeColor="text1"/>
                <w:lang w:val="mk-MK" w:eastAsia="mk-MK"/>
              </w:rPr>
              <w:t xml:space="preserve">  </w:t>
            </w:r>
          </w:p>
        </w:tc>
      </w:tr>
      <w:tr w:rsidR="0013701E" w:rsidRPr="004B2B95" w14:paraId="7CD93D06" w14:textId="77777777" w:rsidTr="00960730">
        <w:trPr>
          <w:trHeight w:val="16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399B71AF"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51</w:t>
            </w:r>
          </w:p>
        </w:tc>
        <w:tc>
          <w:tcPr>
            <w:tcW w:w="1200" w:type="dxa"/>
            <w:tcBorders>
              <w:top w:val="nil"/>
              <w:left w:val="nil"/>
              <w:bottom w:val="single" w:sz="4" w:space="0" w:color="auto"/>
              <w:right w:val="single" w:sz="4" w:space="0" w:color="auto"/>
            </w:tcBorders>
            <w:shd w:val="clear" w:color="auto" w:fill="auto"/>
            <w:noWrap/>
            <w:vAlign w:val="bottom"/>
            <w:hideMark/>
          </w:tcPr>
          <w:p w14:paraId="1B65145A"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2005</w:t>
            </w:r>
          </w:p>
        </w:tc>
        <w:tc>
          <w:tcPr>
            <w:tcW w:w="3272" w:type="dxa"/>
            <w:tcBorders>
              <w:top w:val="nil"/>
              <w:left w:val="nil"/>
              <w:bottom w:val="single" w:sz="8" w:space="0" w:color="auto"/>
              <w:right w:val="single" w:sz="8" w:space="0" w:color="auto"/>
            </w:tcBorders>
            <w:shd w:val="clear" w:color="000000" w:fill="FFFFFF"/>
            <w:noWrap/>
            <w:vAlign w:val="center"/>
            <w:hideMark/>
          </w:tcPr>
          <w:p w14:paraId="0FCA8901"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27.691.000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67F6A9B4" w14:textId="1AB5665F"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25.718.781,57</w:t>
            </w:r>
            <w:r>
              <w:rPr>
                <w:rFonts w:ascii="Arial" w:eastAsia="Times New Roman" w:hAnsi="Arial" w:cs="Arial"/>
                <w:color w:val="000000" w:themeColor="text1"/>
                <w:lang w:val="mk-MK" w:eastAsia="mk-MK"/>
              </w:rPr>
              <w:t xml:space="preserve">  </w:t>
            </w:r>
          </w:p>
        </w:tc>
      </w:tr>
      <w:tr w:rsidR="0013701E" w:rsidRPr="004B2B95" w14:paraId="4B03B20B" w14:textId="77777777" w:rsidTr="00960730">
        <w:trPr>
          <w:trHeight w:val="16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3506F8D4"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52</w:t>
            </w:r>
          </w:p>
        </w:tc>
        <w:tc>
          <w:tcPr>
            <w:tcW w:w="1200" w:type="dxa"/>
            <w:tcBorders>
              <w:top w:val="nil"/>
              <w:left w:val="nil"/>
              <w:bottom w:val="single" w:sz="4" w:space="0" w:color="auto"/>
              <w:right w:val="single" w:sz="4" w:space="0" w:color="auto"/>
            </w:tcBorders>
            <w:shd w:val="clear" w:color="auto" w:fill="auto"/>
            <w:noWrap/>
            <w:vAlign w:val="bottom"/>
            <w:hideMark/>
          </w:tcPr>
          <w:p w14:paraId="6784BB59"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2006</w:t>
            </w:r>
          </w:p>
        </w:tc>
        <w:tc>
          <w:tcPr>
            <w:tcW w:w="3272" w:type="dxa"/>
            <w:tcBorders>
              <w:top w:val="nil"/>
              <w:left w:val="nil"/>
              <w:bottom w:val="single" w:sz="8" w:space="0" w:color="auto"/>
              <w:right w:val="single" w:sz="8" w:space="0" w:color="auto"/>
            </w:tcBorders>
            <w:shd w:val="clear" w:color="000000" w:fill="FFFFFF"/>
            <w:noWrap/>
            <w:vAlign w:val="center"/>
            <w:hideMark/>
          </w:tcPr>
          <w:p w14:paraId="6A143978"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25.036.000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24ED9F44" w14:textId="209C2911"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25.759.458,46</w:t>
            </w:r>
            <w:r>
              <w:rPr>
                <w:rFonts w:ascii="Arial" w:eastAsia="Times New Roman" w:hAnsi="Arial" w:cs="Arial"/>
                <w:color w:val="000000" w:themeColor="text1"/>
                <w:lang w:val="mk-MK" w:eastAsia="mk-MK"/>
              </w:rPr>
              <w:t xml:space="preserve">  </w:t>
            </w:r>
          </w:p>
        </w:tc>
      </w:tr>
      <w:tr w:rsidR="0013701E" w:rsidRPr="004B2B95" w14:paraId="4FB36806" w14:textId="77777777" w:rsidTr="00960730">
        <w:trPr>
          <w:trHeight w:val="16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67D22EA1"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53</w:t>
            </w:r>
          </w:p>
        </w:tc>
        <w:tc>
          <w:tcPr>
            <w:tcW w:w="1200" w:type="dxa"/>
            <w:tcBorders>
              <w:top w:val="nil"/>
              <w:left w:val="nil"/>
              <w:bottom w:val="single" w:sz="4" w:space="0" w:color="auto"/>
              <w:right w:val="single" w:sz="4" w:space="0" w:color="auto"/>
            </w:tcBorders>
            <w:shd w:val="clear" w:color="auto" w:fill="auto"/>
            <w:noWrap/>
            <w:vAlign w:val="bottom"/>
            <w:hideMark/>
          </w:tcPr>
          <w:p w14:paraId="0553C024"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2007</w:t>
            </w:r>
          </w:p>
        </w:tc>
        <w:tc>
          <w:tcPr>
            <w:tcW w:w="3272" w:type="dxa"/>
            <w:tcBorders>
              <w:top w:val="nil"/>
              <w:left w:val="nil"/>
              <w:bottom w:val="single" w:sz="8" w:space="0" w:color="auto"/>
              <w:right w:val="single" w:sz="8" w:space="0" w:color="auto"/>
            </w:tcBorders>
            <w:shd w:val="clear" w:color="auto" w:fill="auto"/>
            <w:noWrap/>
            <w:vAlign w:val="center"/>
            <w:hideMark/>
          </w:tcPr>
          <w:p w14:paraId="78FEDCE6"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22.056.000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646D49C1" w14:textId="59CEFD89"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25.800.135,35</w:t>
            </w:r>
            <w:r>
              <w:rPr>
                <w:rFonts w:ascii="Arial" w:eastAsia="Times New Roman" w:hAnsi="Arial" w:cs="Arial"/>
                <w:color w:val="000000" w:themeColor="text1"/>
                <w:lang w:val="mk-MK" w:eastAsia="mk-MK"/>
              </w:rPr>
              <w:t xml:space="preserve">  </w:t>
            </w:r>
          </w:p>
        </w:tc>
      </w:tr>
      <w:tr w:rsidR="0013701E" w:rsidRPr="004B2B95" w14:paraId="7238F097" w14:textId="77777777" w:rsidTr="00960730">
        <w:trPr>
          <w:trHeight w:val="61"/>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30AA9223"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54</w:t>
            </w:r>
          </w:p>
        </w:tc>
        <w:tc>
          <w:tcPr>
            <w:tcW w:w="1200" w:type="dxa"/>
            <w:tcBorders>
              <w:top w:val="nil"/>
              <w:left w:val="nil"/>
              <w:bottom w:val="single" w:sz="4" w:space="0" w:color="auto"/>
              <w:right w:val="single" w:sz="4" w:space="0" w:color="auto"/>
            </w:tcBorders>
            <w:shd w:val="clear" w:color="auto" w:fill="auto"/>
            <w:noWrap/>
            <w:vAlign w:val="bottom"/>
            <w:hideMark/>
          </w:tcPr>
          <w:p w14:paraId="1AB50808"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2008</w:t>
            </w:r>
          </w:p>
        </w:tc>
        <w:tc>
          <w:tcPr>
            <w:tcW w:w="3272" w:type="dxa"/>
            <w:tcBorders>
              <w:top w:val="nil"/>
              <w:left w:val="nil"/>
              <w:bottom w:val="single" w:sz="8" w:space="0" w:color="auto"/>
              <w:right w:val="single" w:sz="8" w:space="0" w:color="auto"/>
            </w:tcBorders>
            <w:shd w:val="clear" w:color="auto" w:fill="auto"/>
            <w:noWrap/>
            <w:vAlign w:val="center"/>
            <w:hideMark/>
          </w:tcPr>
          <w:p w14:paraId="2E01E10A"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17.087.000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19231713" w14:textId="029E19D5"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25.840.812,24</w:t>
            </w:r>
            <w:r>
              <w:rPr>
                <w:rFonts w:ascii="Arial" w:eastAsia="Times New Roman" w:hAnsi="Arial" w:cs="Arial"/>
                <w:color w:val="000000" w:themeColor="text1"/>
                <w:lang w:val="mk-MK" w:eastAsia="mk-MK"/>
              </w:rPr>
              <w:t xml:space="preserve">  </w:t>
            </w:r>
          </w:p>
        </w:tc>
      </w:tr>
      <w:tr w:rsidR="0013701E" w:rsidRPr="004B2B95" w14:paraId="1751DB81" w14:textId="77777777" w:rsidTr="00960730">
        <w:trPr>
          <w:trHeight w:val="151"/>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0D72D602"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55</w:t>
            </w:r>
          </w:p>
        </w:tc>
        <w:tc>
          <w:tcPr>
            <w:tcW w:w="1200" w:type="dxa"/>
            <w:tcBorders>
              <w:top w:val="nil"/>
              <w:left w:val="nil"/>
              <w:bottom w:val="single" w:sz="4" w:space="0" w:color="auto"/>
              <w:right w:val="single" w:sz="4" w:space="0" w:color="auto"/>
            </w:tcBorders>
            <w:shd w:val="clear" w:color="auto" w:fill="auto"/>
            <w:noWrap/>
            <w:vAlign w:val="bottom"/>
            <w:hideMark/>
          </w:tcPr>
          <w:p w14:paraId="0988B5AA"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2009</w:t>
            </w:r>
          </w:p>
        </w:tc>
        <w:tc>
          <w:tcPr>
            <w:tcW w:w="3272" w:type="dxa"/>
            <w:tcBorders>
              <w:top w:val="nil"/>
              <w:left w:val="nil"/>
              <w:bottom w:val="single" w:sz="8" w:space="0" w:color="auto"/>
              <w:right w:val="single" w:sz="8" w:space="0" w:color="auto"/>
            </w:tcBorders>
            <w:shd w:val="clear" w:color="auto" w:fill="auto"/>
            <w:noWrap/>
            <w:vAlign w:val="center"/>
            <w:hideMark/>
          </w:tcPr>
          <w:p w14:paraId="5CADF14E"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24.122.000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180F202B" w14:textId="5B2CF22D"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25.881.489,14</w:t>
            </w:r>
            <w:r>
              <w:rPr>
                <w:rFonts w:ascii="Arial" w:eastAsia="Times New Roman" w:hAnsi="Arial" w:cs="Arial"/>
                <w:color w:val="000000" w:themeColor="text1"/>
                <w:lang w:val="mk-MK" w:eastAsia="mk-MK"/>
              </w:rPr>
              <w:t xml:space="preserve">  </w:t>
            </w:r>
          </w:p>
        </w:tc>
      </w:tr>
      <w:tr w:rsidR="0013701E" w:rsidRPr="004B2B95" w14:paraId="603BEE2C" w14:textId="77777777" w:rsidTr="00960730">
        <w:trPr>
          <w:trHeight w:val="151"/>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3A5E9B16"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56</w:t>
            </w:r>
          </w:p>
        </w:tc>
        <w:tc>
          <w:tcPr>
            <w:tcW w:w="1200" w:type="dxa"/>
            <w:tcBorders>
              <w:top w:val="nil"/>
              <w:left w:val="nil"/>
              <w:bottom w:val="single" w:sz="4" w:space="0" w:color="auto"/>
              <w:right w:val="single" w:sz="4" w:space="0" w:color="auto"/>
            </w:tcBorders>
            <w:shd w:val="clear" w:color="auto" w:fill="auto"/>
            <w:noWrap/>
            <w:vAlign w:val="bottom"/>
            <w:hideMark/>
          </w:tcPr>
          <w:p w14:paraId="5A706FCF"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2010</w:t>
            </w:r>
          </w:p>
        </w:tc>
        <w:tc>
          <w:tcPr>
            <w:tcW w:w="3272" w:type="dxa"/>
            <w:tcBorders>
              <w:top w:val="nil"/>
              <w:left w:val="nil"/>
              <w:bottom w:val="single" w:sz="8" w:space="0" w:color="auto"/>
              <w:right w:val="single" w:sz="8" w:space="0" w:color="auto"/>
            </w:tcBorders>
            <w:shd w:val="clear" w:color="auto" w:fill="auto"/>
            <w:noWrap/>
            <w:vAlign w:val="center"/>
            <w:hideMark/>
          </w:tcPr>
          <w:p w14:paraId="267E49B8"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30.280.000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55DED270" w14:textId="0090591E"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25.922.166,03</w:t>
            </w:r>
            <w:r>
              <w:rPr>
                <w:rFonts w:ascii="Arial" w:eastAsia="Times New Roman" w:hAnsi="Arial" w:cs="Arial"/>
                <w:color w:val="000000" w:themeColor="text1"/>
                <w:lang w:val="mk-MK" w:eastAsia="mk-MK"/>
              </w:rPr>
              <w:t xml:space="preserve">  </w:t>
            </w:r>
          </w:p>
        </w:tc>
      </w:tr>
      <w:tr w:rsidR="0013701E" w:rsidRPr="004B2B95" w14:paraId="285B3BD2" w14:textId="77777777" w:rsidTr="00960730">
        <w:trPr>
          <w:trHeight w:val="142"/>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762D05DE"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57</w:t>
            </w:r>
          </w:p>
        </w:tc>
        <w:tc>
          <w:tcPr>
            <w:tcW w:w="1200" w:type="dxa"/>
            <w:tcBorders>
              <w:top w:val="nil"/>
              <w:left w:val="nil"/>
              <w:bottom w:val="single" w:sz="4" w:space="0" w:color="auto"/>
              <w:right w:val="single" w:sz="4" w:space="0" w:color="auto"/>
            </w:tcBorders>
            <w:shd w:val="clear" w:color="auto" w:fill="auto"/>
            <w:noWrap/>
            <w:vAlign w:val="bottom"/>
            <w:hideMark/>
          </w:tcPr>
          <w:p w14:paraId="38470777"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2011</w:t>
            </w:r>
          </w:p>
        </w:tc>
        <w:tc>
          <w:tcPr>
            <w:tcW w:w="3272" w:type="dxa"/>
            <w:tcBorders>
              <w:top w:val="nil"/>
              <w:left w:val="nil"/>
              <w:bottom w:val="single" w:sz="8" w:space="0" w:color="auto"/>
              <w:right w:val="single" w:sz="8" w:space="0" w:color="auto"/>
            </w:tcBorders>
            <w:shd w:val="clear" w:color="auto" w:fill="auto"/>
            <w:noWrap/>
            <w:vAlign w:val="center"/>
            <w:hideMark/>
          </w:tcPr>
          <w:p w14:paraId="17F636C7"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26.537.000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5BA01BE6" w14:textId="58EB01CB"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25.962.842,92</w:t>
            </w:r>
            <w:r>
              <w:rPr>
                <w:rFonts w:ascii="Arial" w:eastAsia="Times New Roman" w:hAnsi="Arial" w:cs="Arial"/>
                <w:color w:val="000000" w:themeColor="text1"/>
                <w:lang w:val="mk-MK" w:eastAsia="mk-MK"/>
              </w:rPr>
              <w:t xml:space="preserve">  </w:t>
            </w:r>
          </w:p>
        </w:tc>
      </w:tr>
      <w:tr w:rsidR="0013701E" w:rsidRPr="004B2B95" w14:paraId="515CC657" w14:textId="77777777" w:rsidTr="00960730">
        <w:trPr>
          <w:trHeight w:val="142"/>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4F12A508"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58</w:t>
            </w:r>
          </w:p>
        </w:tc>
        <w:tc>
          <w:tcPr>
            <w:tcW w:w="1200" w:type="dxa"/>
            <w:tcBorders>
              <w:top w:val="nil"/>
              <w:left w:val="nil"/>
              <w:bottom w:val="single" w:sz="4" w:space="0" w:color="auto"/>
              <w:right w:val="single" w:sz="4" w:space="0" w:color="auto"/>
            </w:tcBorders>
            <w:shd w:val="clear" w:color="auto" w:fill="auto"/>
            <w:noWrap/>
            <w:vAlign w:val="bottom"/>
            <w:hideMark/>
          </w:tcPr>
          <w:p w14:paraId="1951F129"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2012</w:t>
            </w:r>
          </w:p>
        </w:tc>
        <w:tc>
          <w:tcPr>
            <w:tcW w:w="3272" w:type="dxa"/>
            <w:tcBorders>
              <w:top w:val="nil"/>
              <w:left w:val="nil"/>
              <w:bottom w:val="single" w:sz="8" w:space="0" w:color="auto"/>
              <w:right w:val="single" w:sz="8" w:space="0" w:color="auto"/>
            </w:tcBorders>
            <w:shd w:val="clear" w:color="auto" w:fill="auto"/>
            <w:noWrap/>
            <w:vAlign w:val="center"/>
            <w:hideMark/>
          </w:tcPr>
          <w:p w14:paraId="779D6FC8"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27.333.000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6DD64D34" w14:textId="751781F7"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26.003.519,81</w:t>
            </w:r>
            <w:r>
              <w:rPr>
                <w:rFonts w:ascii="Arial" w:eastAsia="Times New Roman" w:hAnsi="Arial" w:cs="Arial"/>
                <w:color w:val="000000" w:themeColor="text1"/>
                <w:lang w:val="mk-MK" w:eastAsia="mk-MK"/>
              </w:rPr>
              <w:t xml:space="preserve">  </w:t>
            </w:r>
          </w:p>
        </w:tc>
      </w:tr>
      <w:tr w:rsidR="0013701E" w:rsidRPr="004B2B95" w14:paraId="332BCDF0" w14:textId="77777777" w:rsidTr="00960730">
        <w:trPr>
          <w:trHeight w:val="142"/>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6F31DA95"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59</w:t>
            </w:r>
          </w:p>
        </w:tc>
        <w:tc>
          <w:tcPr>
            <w:tcW w:w="1200" w:type="dxa"/>
            <w:tcBorders>
              <w:top w:val="nil"/>
              <w:left w:val="nil"/>
              <w:bottom w:val="single" w:sz="4" w:space="0" w:color="auto"/>
              <w:right w:val="single" w:sz="4" w:space="0" w:color="auto"/>
            </w:tcBorders>
            <w:shd w:val="clear" w:color="auto" w:fill="auto"/>
            <w:noWrap/>
            <w:vAlign w:val="bottom"/>
            <w:hideMark/>
          </w:tcPr>
          <w:p w14:paraId="669B844E"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2013</w:t>
            </w:r>
          </w:p>
        </w:tc>
        <w:tc>
          <w:tcPr>
            <w:tcW w:w="3272" w:type="dxa"/>
            <w:tcBorders>
              <w:top w:val="nil"/>
              <w:left w:val="nil"/>
              <w:bottom w:val="single" w:sz="8" w:space="0" w:color="auto"/>
              <w:right w:val="single" w:sz="8" w:space="0" w:color="auto"/>
            </w:tcBorders>
            <w:shd w:val="clear" w:color="auto" w:fill="auto"/>
            <w:noWrap/>
            <w:vAlign w:val="center"/>
            <w:hideMark/>
          </w:tcPr>
          <w:p w14:paraId="772FA00A"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27.859.000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791B9B90" w14:textId="164B2B7D"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26.044.196,70</w:t>
            </w:r>
            <w:r>
              <w:rPr>
                <w:rFonts w:ascii="Arial" w:eastAsia="Times New Roman" w:hAnsi="Arial" w:cs="Arial"/>
                <w:color w:val="000000" w:themeColor="text1"/>
                <w:lang w:val="mk-MK" w:eastAsia="mk-MK"/>
              </w:rPr>
              <w:t xml:space="preserve">  </w:t>
            </w:r>
          </w:p>
        </w:tc>
      </w:tr>
      <w:tr w:rsidR="0013701E" w:rsidRPr="004B2B95" w14:paraId="33601886" w14:textId="77777777" w:rsidTr="00960730">
        <w:trPr>
          <w:trHeight w:val="43"/>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328835F2"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60</w:t>
            </w:r>
          </w:p>
        </w:tc>
        <w:tc>
          <w:tcPr>
            <w:tcW w:w="1200" w:type="dxa"/>
            <w:tcBorders>
              <w:top w:val="nil"/>
              <w:left w:val="nil"/>
              <w:bottom w:val="single" w:sz="4" w:space="0" w:color="auto"/>
              <w:right w:val="single" w:sz="4" w:space="0" w:color="auto"/>
            </w:tcBorders>
            <w:shd w:val="clear" w:color="auto" w:fill="auto"/>
            <w:noWrap/>
            <w:vAlign w:val="bottom"/>
            <w:hideMark/>
          </w:tcPr>
          <w:p w14:paraId="2E8A62E0"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2014</w:t>
            </w:r>
          </w:p>
        </w:tc>
        <w:tc>
          <w:tcPr>
            <w:tcW w:w="3272" w:type="dxa"/>
            <w:tcBorders>
              <w:top w:val="nil"/>
              <w:left w:val="nil"/>
              <w:bottom w:val="single" w:sz="8" w:space="0" w:color="auto"/>
              <w:right w:val="single" w:sz="8" w:space="0" w:color="auto"/>
            </w:tcBorders>
            <w:shd w:val="clear" w:color="auto" w:fill="auto"/>
            <w:noWrap/>
            <w:vAlign w:val="center"/>
            <w:hideMark/>
          </w:tcPr>
          <w:p w14:paraId="0DFFFCAD"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27.578.000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308D2F66" w14:textId="2B8122C8"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26.084.873,59</w:t>
            </w:r>
            <w:r>
              <w:rPr>
                <w:rFonts w:ascii="Arial" w:eastAsia="Times New Roman" w:hAnsi="Arial" w:cs="Arial"/>
                <w:color w:val="000000" w:themeColor="text1"/>
                <w:lang w:val="mk-MK" w:eastAsia="mk-MK"/>
              </w:rPr>
              <w:t xml:space="preserve">  </w:t>
            </w:r>
          </w:p>
        </w:tc>
      </w:tr>
      <w:tr w:rsidR="0013701E" w:rsidRPr="004B2B95" w14:paraId="7F1192AE" w14:textId="77777777" w:rsidTr="00960730">
        <w:trPr>
          <w:trHeight w:val="133"/>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08999690"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61</w:t>
            </w:r>
          </w:p>
        </w:tc>
        <w:tc>
          <w:tcPr>
            <w:tcW w:w="1200" w:type="dxa"/>
            <w:tcBorders>
              <w:top w:val="nil"/>
              <w:left w:val="nil"/>
              <w:bottom w:val="single" w:sz="4" w:space="0" w:color="auto"/>
              <w:right w:val="single" w:sz="4" w:space="0" w:color="auto"/>
            </w:tcBorders>
            <w:shd w:val="clear" w:color="auto" w:fill="auto"/>
            <w:noWrap/>
            <w:vAlign w:val="bottom"/>
            <w:hideMark/>
          </w:tcPr>
          <w:p w14:paraId="0731C98A"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2015</w:t>
            </w:r>
          </w:p>
        </w:tc>
        <w:tc>
          <w:tcPr>
            <w:tcW w:w="3272" w:type="dxa"/>
            <w:tcBorders>
              <w:top w:val="nil"/>
              <w:left w:val="nil"/>
              <w:bottom w:val="single" w:sz="8" w:space="0" w:color="auto"/>
              <w:right w:val="single" w:sz="8" w:space="0" w:color="auto"/>
            </w:tcBorders>
            <w:shd w:val="clear" w:color="auto" w:fill="auto"/>
            <w:noWrap/>
            <w:vAlign w:val="center"/>
            <w:hideMark/>
          </w:tcPr>
          <w:p w14:paraId="1C0D6197"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24.237.000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4865A902" w14:textId="7318F1A7"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26.125.550,48</w:t>
            </w:r>
            <w:r>
              <w:rPr>
                <w:rFonts w:ascii="Arial" w:eastAsia="Times New Roman" w:hAnsi="Arial" w:cs="Arial"/>
                <w:color w:val="000000" w:themeColor="text1"/>
                <w:lang w:val="mk-MK" w:eastAsia="mk-MK"/>
              </w:rPr>
              <w:t xml:space="preserve">  </w:t>
            </w:r>
          </w:p>
        </w:tc>
      </w:tr>
      <w:tr w:rsidR="0013701E" w:rsidRPr="004B2B95" w14:paraId="71E5CA8E" w14:textId="77777777" w:rsidTr="00960730">
        <w:trPr>
          <w:trHeight w:val="133"/>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60351F0F"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62</w:t>
            </w:r>
          </w:p>
        </w:tc>
        <w:tc>
          <w:tcPr>
            <w:tcW w:w="1200" w:type="dxa"/>
            <w:tcBorders>
              <w:top w:val="nil"/>
              <w:left w:val="nil"/>
              <w:bottom w:val="single" w:sz="4" w:space="0" w:color="auto"/>
              <w:right w:val="single" w:sz="4" w:space="0" w:color="auto"/>
            </w:tcBorders>
            <w:shd w:val="clear" w:color="auto" w:fill="auto"/>
            <w:noWrap/>
            <w:vAlign w:val="bottom"/>
            <w:hideMark/>
          </w:tcPr>
          <w:p w14:paraId="70F57A68"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2016</w:t>
            </w:r>
          </w:p>
        </w:tc>
        <w:tc>
          <w:tcPr>
            <w:tcW w:w="3272" w:type="dxa"/>
            <w:tcBorders>
              <w:top w:val="nil"/>
              <w:left w:val="nil"/>
              <w:bottom w:val="single" w:sz="8" w:space="0" w:color="auto"/>
              <w:right w:val="single" w:sz="8" w:space="0" w:color="auto"/>
            </w:tcBorders>
            <w:shd w:val="clear" w:color="auto" w:fill="auto"/>
            <w:noWrap/>
            <w:vAlign w:val="center"/>
            <w:hideMark/>
          </w:tcPr>
          <w:p w14:paraId="1465E092"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25.443.000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2364ED06" w14:textId="44D94E0D"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26.166.227,37</w:t>
            </w:r>
            <w:r>
              <w:rPr>
                <w:rFonts w:ascii="Arial" w:eastAsia="Times New Roman" w:hAnsi="Arial" w:cs="Arial"/>
                <w:color w:val="000000" w:themeColor="text1"/>
                <w:lang w:val="mk-MK" w:eastAsia="mk-MK"/>
              </w:rPr>
              <w:t xml:space="preserve">  </w:t>
            </w:r>
          </w:p>
        </w:tc>
      </w:tr>
      <w:tr w:rsidR="0013701E" w:rsidRPr="004B2B95" w14:paraId="4F1F69E5" w14:textId="77777777" w:rsidTr="00960730">
        <w:trPr>
          <w:trHeight w:val="124"/>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17989F73"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63</w:t>
            </w:r>
          </w:p>
        </w:tc>
        <w:tc>
          <w:tcPr>
            <w:tcW w:w="1200" w:type="dxa"/>
            <w:tcBorders>
              <w:top w:val="nil"/>
              <w:left w:val="nil"/>
              <w:bottom w:val="single" w:sz="4" w:space="0" w:color="auto"/>
              <w:right w:val="single" w:sz="4" w:space="0" w:color="auto"/>
            </w:tcBorders>
            <w:shd w:val="clear" w:color="auto" w:fill="auto"/>
            <w:noWrap/>
            <w:vAlign w:val="bottom"/>
            <w:hideMark/>
          </w:tcPr>
          <w:p w14:paraId="5529CDFA"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2017</w:t>
            </w:r>
          </w:p>
        </w:tc>
        <w:tc>
          <w:tcPr>
            <w:tcW w:w="3272" w:type="dxa"/>
            <w:tcBorders>
              <w:top w:val="nil"/>
              <w:left w:val="nil"/>
              <w:bottom w:val="single" w:sz="8" w:space="0" w:color="auto"/>
              <w:right w:val="single" w:sz="8" w:space="0" w:color="auto"/>
            </w:tcBorders>
            <w:shd w:val="clear" w:color="auto" w:fill="auto"/>
            <w:noWrap/>
            <w:vAlign w:val="center"/>
            <w:hideMark/>
          </w:tcPr>
          <w:p w14:paraId="3FCFC96F"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23.559.000</w:t>
            </w:r>
          </w:p>
        </w:tc>
        <w:tc>
          <w:tcPr>
            <w:tcW w:w="3402" w:type="dxa"/>
            <w:tcBorders>
              <w:top w:val="nil"/>
              <w:left w:val="single" w:sz="4" w:space="0" w:color="auto"/>
              <w:bottom w:val="single" w:sz="4" w:space="0" w:color="auto"/>
              <w:right w:val="single" w:sz="8" w:space="0" w:color="auto"/>
            </w:tcBorders>
            <w:shd w:val="clear" w:color="auto" w:fill="auto"/>
            <w:noWrap/>
            <w:vAlign w:val="bottom"/>
            <w:hideMark/>
          </w:tcPr>
          <w:p w14:paraId="216F8A75" w14:textId="70D9C401"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26.206.904,27</w:t>
            </w:r>
            <w:r>
              <w:rPr>
                <w:rFonts w:ascii="Arial" w:eastAsia="Times New Roman" w:hAnsi="Arial" w:cs="Arial"/>
                <w:color w:val="000000" w:themeColor="text1"/>
                <w:lang w:val="mk-MK" w:eastAsia="mk-MK"/>
              </w:rPr>
              <w:t xml:space="preserve">  </w:t>
            </w:r>
          </w:p>
        </w:tc>
      </w:tr>
      <w:tr w:rsidR="0013701E" w:rsidRPr="004B2B95" w14:paraId="3CFA50CC" w14:textId="77777777" w:rsidTr="00960730">
        <w:trPr>
          <w:trHeight w:val="124"/>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032E434C"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64</w:t>
            </w:r>
          </w:p>
        </w:tc>
        <w:tc>
          <w:tcPr>
            <w:tcW w:w="1200" w:type="dxa"/>
            <w:tcBorders>
              <w:top w:val="nil"/>
              <w:left w:val="nil"/>
              <w:bottom w:val="single" w:sz="4" w:space="0" w:color="auto"/>
              <w:right w:val="single" w:sz="4" w:space="0" w:color="auto"/>
            </w:tcBorders>
            <w:shd w:val="clear" w:color="auto" w:fill="auto"/>
            <w:noWrap/>
            <w:vAlign w:val="bottom"/>
            <w:hideMark/>
          </w:tcPr>
          <w:p w14:paraId="20D86A91"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2018</w:t>
            </w:r>
          </w:p>
        </w:tc>
        <w:tc>
          <w:tcPr>
            <w:tcW w:w="3272" w:type="dxa"/>
            <w:tcBorders>
              <w:top w:val="single" w:sz="4" w:space="0" w:color="auto"/>
              <w:left w:val="nil"/>
              <w:bottom w:val="single" w:sz="4" w:space="0" w:color="auto"/>
              <w:right w:val="single" w:sz="4" w:space="0" w:color="auto"/>
            </w:tcBorders>
            <w:shd w:val="clear" w:color="auto" w:fill="auto"/>
            <w:noWrap/>
            <w:vAlign w:val="bottom"/>
            <w:hideMark/>
          </w:tcPr>
          <w:p w14:paraId="297CF9BF" w14:textId="77777777" w:rsidR="0013701E" w:rsidRPr="005C0DB7" w:rsidRDefault="0013701E" w:rsidP="00960730">
            <w:pPr>
              <w:spacing w:after="0" w:line="240" w:lineRule="auto"/>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 </w:t>
            </w:r>
          </w:p>
        </w:tc>
        <w:tc>
          <w:tcPr>
            <w:tcW w:w="3402" w:type="dxa"/>
            <w:tcBorders>
              <w:top w:val="nil"/>
              <w:left w:val="nil"/>
              <w:bottom w:val="single" w:sz="4" w:space="0" w:color="auto"/>
              <w:right w:val="single" w:sz="8" w:space="0" w:color="auto"/>
            </w:tcBorders>
            <w:shd w:val="clear" w:color="auto" w:fill="auto"/>
            <w:noWrap/>
            <w:vAlign w:val="bottom"/>
            <w:hideMark/>
          </w:tcPr>
          <w:p w14:paraId="3A85E04A" w14:textId="3B8147BA"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26.247.581,16</w:t>
            </w:r>
            <w:r>
              <w:rPr>
                <w:rFonts w:ascii="Arial" w:eastAsia="Times New Roman" w:hAnsi="Arial" w:cs="Arial"/>
                <w:color w:val="000000" w:themeColor="text1"/>
                <w:lang w:val="mk-MK" w:eastAsia="mk-MK"/>
              </w:rPr>
              <w:t xml:space="preserve">  </w:t>
            </w:r>
          </w:p>
        </w:tc>
      </w:tr>
      <w:tr w:rsidR="0013701E" w:rsidRPr="004B2B95" w14:paraId="4384CF2E" w14:textId="77777777" w:rsidTr="000835D0">
        <w:trPr>
          <w:trHeight w:val="27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69FA7ABF"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65</w:t>
            </w:r>
          </w:p>
        </w:tc>
        <w:tc>
          <w:tcPr>
            <w:tcW w:w="1200" w:type="dxa"/>
            <w:tcBorders>
              <w:top w:val="nil"/>
              <w:left w:val="nil"/>
              <w:bottom w:val="single" w:sz="4" w:space="0" w:color="auto"/>
              <w:right w:val="single" w:sz="4" w:space="0" w:color="auto"/>
            </w:tcBorders>
            <w:shd w:val="clear" w:color="auto" w:fill="auto"/>
            <w:noWrap/>
            <w:vAlign w:val="bottom"/>
            <w:hideMark/>
          </w:tcPr>
          <w:p w14:paraId="4943ED05"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2019</w:t>
            </w:r>
          </w:p>
        </w:tc>
        <w:tc>
          <w:tcPr>
            <w:tcW w:w="3272" w:type="dxa"/>
            <w:tcBorders>
              <w:top w:val="nil"/>
              <w:left w:val="nil"/>
              <w:bottom w:val="single" w:sz="4" w:space="0" w:color="auto"/>
              <w:right w:val="single" w:sz="4" w:space="0" w:color="auto"/>
            </w:tcBorders>
            <w:shd w:val="clear" w:color="auto" w:fill="auto"/>
            <w:noWrap/>
            <w:vAlign w:val="bottom"/>
            <w:hideMark/>
          </w:tcPr>
          <w:p w14:paraId="4DE8A76A" w14:textId="77777777" w:rsidR="0013701E" w:rsidRPr="005C0DB7" w:rsidRDefault="0013701E" w:rsidP="00960730">
            <w:pPr>
              <w:spacing w:after="0" w:line="240" w:lineRule="auto"/>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 </w:t>
            </w:r>
          </w:p>
        </w:tc>
        <w:tc>
          <w:tcPr>
            <w:tcW w:w="3402" w:type="dxa"/>
            <w:tcBorders>
              <w:top w:val="nil"/>
              <w:left w:val="nil"/>
              <w:bottom w:val="single" w:sz="4" w:space="0" w:color="auto"/>
              <w:right w:val="single" w:sz="8" w:space="0" w:color="auto"/>
            </w:tcBorders>
            <w:shd w:val="clear" w:color="auto" w:fill="auto"/>
            <w:noWrap/>
            <w:vAlign w:val="bottom"/>
            <w:hideMark/>
          </w:tcPr>
          <w:p w14:paraId="716B7C19" w14:textId="07AC14BC"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26.288.258,05</w:t>
            </w:r>
            <w:r>
              <w:rPr>
                <w:rFonts w:ascii="Arial" w:eastAsia="Times New Roman" w:hAnsi="Arial" w:cs="Arial"/>
                <w:color w:val="000000" w:themeColor="text1"/>
                <w:lang w:val="mk-MK" w:eastAsia="mk-MK"/>
              </w:rPr>
              <w:t xml:space="preserve">  </w:t>
            </w:r>
          </w:p>
        </w:tc>
      </w:tr>
      <w:tr w:rsidR="0013701E" w:rsidRPr="004B2B95" w14:paraId="549A3217" w14:textId="77777777" w:rsidTr="000835D0">
        <w:trPr>
          <w:trHeight w:val="27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590CFA8A"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66</w:t>
            </w:r>
          </w:p>
        </w:tc>
        <w:tc>
          <w:tcPr>
            <w:tcW w:w="1200" w:type="dxa"/>
            <w:tcBorders>
              <w:top w:val="nil"/>
              <w:left w:val="nil"/>
              <w:bottom w:val="single" w:sz="4" w:space="0" w:color="auto"/>
              <w:right w:val="single" w:sz="4" w:space="0" w:color="auto"/>
            </w:tcBorders>
            <w:shd w:val="clear" w:color="auto" w:fill="auto"/>
            <w:noWrap/>
            <w:vAlign w:val="bottom"/>
            <w:hideMark/>
          </w:tcPr>
          <w:p w14:paraId="61F47060"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2020</w:t>
            </w:r>
          </w:p>
        </w:tc>
        <w:tc>
          <w:tcPr>
            <w:tcW w:w="3272" w:type="dxa"/>
            <w:tcBorders>
              <w:top w:val="nil"/>
              <w:left w:val="nil"/>
              <w:bottom w:val="single" w:sz="4" w:space="0" w:color="auto"/>
              <w:right w:val="single" w:sz="4" w:space="0" w:color="auto"/>
            </w:tcBorders>
            <w:shd w:val="clear" w:color="auto" w:fill="auto"/>
            <w:noWrap/>
            <w:vAlign w:val="bottom"/>
            <w:hideMark/>
          </w:tcPr>
          <w:p w14:paraId="7987F075" w14:textId="77777777" w:rsidR="0013701E" w:rsidRPr="005C0DB7" w:rsidRDefault="0013701E" w:rsidP="00960730">
            <w:pPr>
              <w:spacing w:after="0" w:line="240" w:lineRule="auto"/>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 </w:t>
            </w:r>
          </w:p>
        </w:tc>
        <w:tc>
          <w:tcPr>
            <w:tcW w:w="3402" w:type="dxa"/>
            <w:tcBorders>
              <w:top w:val="nil"/>
              <w:left w:val="nil"/>
              <w:bottom w:val="single" w:sz="4" w:space="0" w:color="auto"/>
              <w:right w:val="single" w:sz="8" w:space="0" w:color="auto"/>
            </w:tcBorders>
            <w:shd w:val="clear" w:color="auto" w:fill="auto"/>
            <w:noWrap/>
            <w:vAlign w:val="bottom"/>
            <w:hideMark/>
          </w:tcPr>
          <w:p w14:paraId="6F20B3AF" w14:textId="533C03F5"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26.328.934,94</w:t>
            </w:r>
            <w:r>
              <w:rPr>
                <w:rFonts w:ascii="Arial" w:eastAsia="Times New Roman" w:hAnsi="Arial" w:cs="Arial"/>
                <w:color w:val="000000" w:themeColor="text1"/>
                <w:lang w:val="mk-MK" w:eastAsia="mk-MK"/>
              </w:rPr>
              <w:t xml:space="preserve">  </w:t>
            </w:r>
          </w:p>
        </w:tc>
      </w:tr>
      <w:tr w:rsidR="0013701E" w:rsidRPr="004B2B95" w14:paraId="1E568ED1" w14:textId="77777777" w:rsidTr="000835D0">
        <w:trPr>
          <w:trHeight w:val="24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3A807D63"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67</w:t>
            </w:r>
          </w:p>
        </w:tc>
        <w:tc>
          <w:tcPr>
            <w:tcW w:w="1200" w:type="dxa"/>
            <w:tcBorders>
              <w:top w:val="nil"/>
              <w:left w:val="nil"/>
              <w:bottom w:val="single" w:sz="4" w:space="0" w:color="auto"/>
              <w:right w:val="single" w:sz="4" w:space="0" w:color="auto"/>
            </w:tcBorders>
            <w:shd w:val="clear" w:color="auto" w:fill="auto"/>
            <w:noWrap/>
            <w:vAlign w:val="bottom"/>
            <w:hideMark/>
          </w:tcPr>
          <w:p w14:paraId="6E57216B"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2021</w:t>
            </w:r>
          </w:p>
        </w:tc>
        <w:tc>
          <w:tcPr>
            <w:tcW w:w="3272" w:type="dxa"/>
            <w:tcBorders>
              <w:top w:val="nil"/>
              <w:left w:val="nil"/>
              <w:bottom w:val="single" w:sz="4" w:space="0" w:color="auto"/>
              <w:right w:val="single" w:sz="4" w:space="0" w:color="auto"/>
            </w:tcBorders>
            <w:shd w:val="clear" w:color="auto" w:fill="auto"/>
            <w:noWrap/>
            <w:vAlign w:val="bottom"/>
            <w:hideMark/>
          </w:tcPr>
          <w:p w14:paraId="1FA9F9A3" w14:textId="77777777" w:rsidR="0013701E" w:rsidRPr="005C0DB7" w:rsidRDefault="0013701E" w:rsidP="00960730">
            <w:pPr>
              <w:spacing w:after="0" w:line="240" w:lineRule="auto"/>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 </w:t>
            </w:r>
          </w:p>
        </w:tc>
        <w:tc>
          <w:tcPr>
            <w:tcW w:w="3402" w:type="dxa"/>
            <w:tcBorders>
              <w:top w:val="nil"/>
              <w:left w:val="nil"/>
              <w:bottom w:val="single" w:sz="4" w:space="0" w:color="auto"/>
              <w:right w:val="single" w:sz="8" w:space="0" w:color="auto"/>
            </w:tcBorders>
            <w:shd w:val="clear" w:color="auto" w:fill="auto"/>
            <w:noWrap/>
            <w:vAlign w:val="bottom"/>
            <w:hideMark/>
          </w:tcPr>
          <w:p w14:paraId="56DAAE1E" w14:textId="430B4CA0"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26.369.611,83</w:t>
            </w:r>
            <w:r>
              <w:rPr>
                <w:rFonts w:ascii="Arial" w:eastAsia="Times New Roman" w:hAnsi="Arial" w:cs="Arial"/>
                <w:color w:val="000000" w:themeColor="text1"/>
                <w:lang w:val="mk-MK" w:eastAsia="mk-MK"/>
              </w:rPr>
              <w:t xml:space="preserve">  </w:t>
            </w:r>
          </w:p>
        </w:tc>
      </w:tr>
      <w:tr w:rsidR="0013701E" w:rsidRPr="004B2B95" w14:paraId="2AB9FCAB" w14:textId="77777777" w:rsidTr="000835D0">
        <w:trPr>
          <w:trHeight w:val="27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14:paraId="79B19A33" w14:textId="77777777" w:rsidR="0013701E" w:rsidRPr="005C0DB7" w:rsidRDefault="0013701E" w:rsidP="00960730">
            <w:pPr>
              <w:spacing w:after="0" w:line="240" w:lineRule="auto"/>
              <w:jc w:val="center"/>
              <w:rPr>
                <w:rFonts w:ascii="Arial" w:eastAsia="Times New Roman" w:hAnsi="Arial" w:cs="Arial"/>
                <w:bCs/>
                <w:color w:val="000000" w:themeColor="text1"/>
                <w:lang w:val="mk-MK" w:eastAsia="mk-MK"/>
              </w:rPr>
            </w:pPr>
            <w:r w:rsidRPr="005C0DB7">
              <w:rPr>
                <w:rFonts w:ascii="Arial" w:eastAsia="Times New Roman" w:hAnsi="Arial" w:cs="Arial"/>
                <w:bCs/>
                <w:color w:val="000000" w:themeColor="text1"/>
                <w:lang w:val="mk-MK" w:eastAsia="mk-MK"/>
              </w:rPr>
              <w:t>68</w:t>
            </w:r>
          </w:p>
        </w:tc>
        <w:tc>
          <w:tcPr>
            <w:tcW w:w="1200" w:type="dxa"/>
            <w:tcBorders>
              <w:top w:val="nil"/>
              <w:left w:val="nil"/>
              <w:bottom w:val="single" w:sz="4" w:space="0" w:color="auto"/>
              <w:right w:val="single" w:sz="4" w:space="0" w:color="auto"/>
            </w:tcBorders>
            <w:shd w:val="clear" w:color="auto" w:fill="auto"/>
            <w:noWrap/>
            <w:vAlign w:val="bottom"/>
            <w:hideMark/>
          </w:tcPr>
          <w:p w14:paraId="2D759229" w14:textId="77777777" w:rsidR="0013701E" w:rsidRPr="005C0DB7" w:rsidRDefault="0013701E" w:rsidP="00960730">
            <w:pPr>
              <w:spacing w:after="0" w:line="240" w:lineRule="auto"/>
              <w:jc w:val="center"/>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2022</w:t>
            </w:r>
          </w:p>
        </w:tc>
        <w:tc>
          <w:tcPr>
            <w:tcW w:w="3272" w:type="dxa"/>
            <w:tcBorders>
              <w:top w:val="nil"/>
              <w:left w:val="nil"/>
              <w:bottom w:val="single" w:sz="4" w:space="0" w:color="auto"/>
              <w:right w:val="single" w:sz="4" w:space="0" w:color="auto"/>
            </w:tcBorders>
            <w:shd w:val="clear" w:color="auto" w:fill="auto"/>
            <w:noWrap/>
            <w:vAlign w:val="bottom"/>
            <w:hideMark/>
          </w:tcPr>
          <w:p w14:paraId="1274FDA6" w14:textId="77777777" w:rsidR="0013701E" w:rsidRPr="005C0DB7" w:rsidRDefault="0013701E" w:rsidP="00960730">
            <w:pPr>
              <w:spacing w:after="0" w:line="240" w:lineRule="auto"/>
              <w:rPr>
                <w:rFonts w:ascii="Arial" w:eastAsia="Times New Roman" w:hAnsi="Arial" w:cs="Arial"/>
                <w:color w:val="000000" w:themeColor="text1"/>
                <w:lang w:val="mk-MK" w:eastAsia="mk-MK"/>
              </w:rPr>
            </w:pPr>
            <w:r w:rsidRPr="005C0DB7">
              <w:rPr>
                <w:rFonts w:ascii="Arial" w:eastAsia="Times New Roman" w:hAnsi="Arial" w:cs="Arial"/>
                <w:color w:val="000000" w:themeColor="text1"/>
                <w:lang w:val="mk-MK" w:eastAsia="mk-MK"/>
              </w:rPr>
              <w:t> </w:t>
            </w:r>
          </w:p>
        </w:tc>
        <w:tc>
          <w:tcPr>
            <w:tcW w:w="3402" w:type="dxa"/>
            <w:tcBorders>
              <w:top w:val="nil"/>
              <w:left w:val="nil"/>
              <w:bottom w:val="single" w:sz="4" w:space="0" w:color="auto"/>
              <w:right w:val="single" w:sz="8" w:space="0" w:color="auto"/>
            </w:tcBorders>
            <w:shd w:val="clear" w:color="auto" w:fill="auto"/>
            <w:noWrap/>
            <w:vAlign w:val="bottom"/>
            <w:hideMark/>
          </w:tcPr>
          <w:p w14:paraId="2D33791C" w14:textId="25437A23" w:rsidR="0013701E" w:rsidRPr="005C0DB7" w:rsidRDefault="00D37D85" w:rsidP="00960730">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13701E" w:rsidRPr="005C0DB7">
              <w:rPr>
                <w:rFonts w:ascii="Arial" w:eastAsia="Times New Roman" w:hAnsi="Arial" w:cs="Arial"/>
                <w:color w:val="000000" w:themeColor="text1"/>
                <w:lang w:val="mk-MK" w:eastAsia="mk-MK"/>
              </w:rPr>
              <w:t xml:space="preserve"> 26.410.288,72</w:t>
            </w:r>
            <w:r>
              <w:rPr>
                <w:rFonts w:ascii="Arial" w:eastAsia="Times New Roman" w:hAnsi="Arial" w:cs="Arial"/>
                <w:color w:val="000000" w:themeColor="text1"/>
                <w:lang w:val="mk-MK" w:eastAsia="mk-MK"/>
              </w:rPr>
              <w:t xml:space="preserve">  </w:t>
            </w:r>
          </w:p>
        </w:tc>
      </w:tr>
    </w:tbl>
    <w:p w14:paraId="3C1EE943" w14:textId="77777777" w:rsidR="0013701E" w:rsidRDefault="0013701E" w:rsidP="004B2B95">
      <w:pPr>
        <w:pStyle w:val="NormalWeb"/>
        <w:spacing w:before="0" w:beforeAutospacing="0" w:after="0" w:afterAutospacing="0"/>
        <w:jc w:val="both"/>
        <w:rPr>
          <w:rFonts w:ascii="Arial" w:hAnsi="Arial" w:cs="Arial"/>
          <w:sz w:val="22"/>
          <w:szCs w:val="22"/>
          <w:lang w:val="en-US"/>
        </w:rPr>
      </w:pPr>
    </w:p>
    <w:p w14:paraId="7D96505B" w14:textId="03976377" w:rsidR="00960730" w:rsidRDefault="00960730" w:rsidP="005C0DB7">
      <w:pPr>
        <w:spacing w:after="0" w:line="240" w:lineRule="auto"/>
        <w:jc w:val="center"/>
        <w:rPr>
          <w:rFonts w:ascii="Arial" w:hAnsi="Arial" w:cs="Arial"/>
          <w:lang w:val="mk-MK"/>
        </w:rPr>
      </w:pPr>
      <w:r>
        <w:rPr>
          <w:noProof/>
          <w:lang w:val="en-GB" w:eastAsia="en-GB"/>
        </w:rPr>
        <w:drawing>
          <wp:inline distT="0" distB="0" distL="0" distR="0" wp14:anchorId="61CF822D" wp14:editId="19958035">
            <wp:extent cx="4687910" cy="3438659"/>
            <wp:effectExtent l="0" t="0" r="1778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6C86CE6" w14:textId="0A95BF7A" w:rsidR="005C0DB7" w:rsidRPr="004B2B95" w:rsidRDefault="005C0DB7" w:rsidP="005C0DB7">
      <w:pPr>
        <w:spacing w:after="0" w:line="240" w:lineRule="auto"/>
        <w:jc w:val="center"/>
        <w:rPr>
          <w:rFonts w:ascii="Arial" w:hAnsi="Arial" w:cs="Arial"/>
        </w:rPr>
      </w:pPr>
      <w:r>
        <w:rPr>
          <w:rFonts w:ascii="Arial" w:hAnsi="Arial" w:cs="Arial"/>
        </w:rPr>
        <w:t>Figure 1 - Tobacco production (absolute/estimated values) by 2022</w:t>
      </w:r>
    </w:p>
    <w:p w14:paraId="42068BBF" w14:textId="77777777" w:rsidR="0083347B" w:rsidRDefault="0083347B" w:rsidP="00D66A5D">
      <w:pPr>
        <w:pStyle w:val="NormalWeb"/>
        <w:spacing w:before="0" w:beforeAutospacing="0" w:after="0" w:afterAutospacing="0"/>
        <w:jc w:val="both"/>
        <w:rPr>
          <w:rFonts w:ascii="Arial" w:hAnsi="Arial" w:cs="Arial"/>
          <w:sz w:val="22"/>
          <w:szCs w:val="22"/>
          <w:lang w:val="en-US"/>
        </w:rPr>
      </w:pPr>
    </w:p>
    <w:p w14:paraId="102BF036" w14:textId="77777777" w:rsidR="00D66A5D" w:rsidRPr="004B2B95" w:rsidRDefault="00D66A5D" w:rsidP="00D66A5D">
      <w:pPr>
        <w:pStyle w:val="NormalWeb"/>
        <w:spacing w:before="0" w:beforeAutospacing="0" w:after="0" w:afterAutospacing="0"/>
        <w:jc w:val="both"/>
        <w:rPr>
          <w:rFonts w:ascii="Arial" w:hAnsi="Arial" w:cs="Arial"/>
          <w:sz w:val="22"/>
          <w:szCs w:val="22"/>
          <w:lang w:val="en-US"/>
        </w:rPr>
      </w:pPr>
      <w:proofErr w:type="gramStart"/>
      <w:r>
        <w:rPr>
          <w:rFonts w:ascii="Arial" w:hAnsi="Arial" w:cs="Arial"/>
          <w:sz w:val="22"/>
          <w:szCs w:val="22"/>
          <w:lang w:val="en-US"/>
        </w:rPr>
        <w:t>Table 3</w:t>
      </w:r>
      <w:r w:rsidRPr="005C0DB7">
        <w:rPr>
          <w:rFonts w:ascii="Arial" w:hAnsi="Arial" w:cs="Arial"/>
          <w:sz w:val="22"/>
          <w:szCs w:val="22"/>
          <w:lang w:val="en-US"/>
        </w:rPr>
        <w:t>.</w:t>
      </w:r>
      <w:proofErr w:type="gramEnd"/>
      <w:r w:rsidRPr="005C0DB7">
        <w:rPr>
          <w:rFonts w:ascii="Arial" w:hAnsi="Arial" w:cs="Arial"/>
          <w:sz w:val="22"/>
          <w:szCs w:val="22"/>
          <w:lang w:val="en-US"/>
        </w:rPr>
        <w:t xml:space="preserve"> </w:t>
      </w:r>
      <w:r>
        <w:rPr>
          <w:rFonts w:ascii="Arial" w:hAnsi="Arial" w:cs="Arial"/>
          <w:sz w:val="22"/>
          <w:szCs w:val="22"/>
          <w:lang w:val="en-US"/>
        </w:rPr>
        <w:t xml:space="preserve">Concluded contracts (absolute/estimated values) by 2022 </w:t>
      </w:r>
      <w:r w:rsidRPr="005C0DB7">
        <w:rPr>
          <w:rFonts w:ascii="Arial" w:hAnsi="Arial" w:cs="Arial"/>
          <w:sz w:val="22"/>
          <w:szCs w:val="22"/>
          <w:lang w:val="en-US"/>
        </w:rPr>
        <w:t>in the Republic of North Macedonia</w:t>
      </w:r>
    </w:p>
    <w:tbl>
      <w:tblPr>
        <w:tblW w:w="0" w:type="auto"/>
        <w:tblLook w:val="04A0" w:firstRow="1" w:lastRow="0" w:firstColumn="1" w:lastColumn="0" w:noHBand="0" w:noVBand="1"/>
      </w:tblPr>
      <w:tblGrid>
        <w:gridCol w:w="792"/>
        <w:gridCol w:w="2155"/>
        <w:gridCol w:w="2516"/>
        <w:gridCol w:w="1800"/>
        <w:gridCol w:w="1980"/>
      </w:tblGrid>
      <w:tr w:rsidR="00755D4F" w:rsidRPr="004B2B95" w14:paraId="50C13000" w14:textId="798B29B0" w:rsidTr="007E7E88">
        <w:trPr>
          <w:trHeight w:val="646"/>
        </w:trPr>
        <w:tc>
          <w:tcPr>
            <w:tcW w:w="0" w:type="auto"/>
            <w:tcBorders>
              <w:top w:val="single" w:sz="8" w:space="0" w:color="auto"/>
              <w:left w:val="single" w:sz="4" w:space="0" w:color="auto"/>
              <w:bottom w:val="single" w:sz="4" w:space="0" w:color="auto"/>
              <w:right w:val="single" w:sz="4" w:space="0" w:color="auto"/>
            </w:tcBorders>
            <w:shd w:val="clear" w:color="auto" w:fill="FFFFFF" w:themeFill="background1"/>
            <w:hideMark/>
          </w:tcPr>
          <w:p w14:paraId="3C75021D" w14:textId="77777777" w:rsidR="00755D4F" w:rsidRPr="00D66A5D" w:rsidRDefault="00755D4F" w:rsidP="005C0DB7">
            <w:pPr>
              <w:spacing w:after="0" w:line="240" w:lineRule="auto"/>
              <w:jc w:val="center"/>
              <w:rPr>
                <w:rFonts w:ascii="Arial" w:eastAsia="Times New Roman" w:hAnsi="Arial" w:cs="Arial"/>
                <w:b/>
                <w:bCs/>
                <w:color w:val="000000" w:themeColor="text1"/>
                <w:lang w:eastAsia="mk-MK"/>
              </w:rPr>
            </w:pPr>
            <w:r w:rsidRPr="00D66A5D">
              <w:rPr>
                <w:rFonts w:ascii="Arial" w:eastAsia="Times New Roman" w:hAnsi="Arial" w:cs="Arial"/>
                <w:b/>
                <w:bCs/>
                <w:color w:val="000000" w:themeColor="text1"/>
                <w:lang w:eastAsia="mk-MK"/>
              </w:rPr>
              <w:t>years</w:t>
            </w:r>
          </w:p>
        </w:tc>
        <w:tc>
          <w:tcPr>
            <w:tcW w:w="0" w:type="auto"/>
            <w:tcBorders>
              <w:top w:val="single" w:sz="8" w:space="0" w:color="auto"/>
              <w:left w:val="nil"/>
              <w:bottom w:val="single" w:sz="4" w:space="0" w:color="auto"/>
              <w:right w:val="single" w:sz="4" w:space="0" w:color="auto"/>
            </w:tcBorders>
            <w:shd w:val="clear" w:color="auto" w:fill="FFFFFF" w:themeFill="background1"/>
            <w:vAlign w:val="bottom"/>
            <w:hideMark/>
          </w:tcPr>
          <w:p w14:paraId="6FDEDF09" w14:textId="77777777" w:rsidR="00755D4F" w:rsidRPr="00D66A5D" w:rsidRDefault="00755D4F" w:rsidP="005C0DB7">
            <w:pPr>
              <w:spacing w:after="0" w:line="240" w:lineRule="auto"/>
              <w:jc w:val="center"/>
              <w:rPr>
                <w:rFonts w:ascii="Arial" w:eastAsia="Times New Roman" w:hAnsi="Arial" w:cs="Arial"/>
                <w:b/>
                <w:bCs/>
                <w:color w:val="000000" w:themeColor="text1"/>
                <w:lang w:val="mk-MK" w:eastAsia="mk-MK"/>
              </w:rPr>
            </w:pPr>
            <w:r w:rsidRPr="00D66A5D">
              <w:rPr>
                <w:rFonts w:ascii="Arial" w:eastAsia="Times New Roman" w:hAnsi="Arial" w:cs="Arial"/>
                <w:b/>
                <w:bCs/>
                <w:color w:val="000000" w:themeColor="text1"/>
                <w:lang w:val="mk-MK" w:eastAsia="mk-MK"/>
              </w:rPr>
              <w:t>concluded contracts - absolute values</w:t>
            </w:r>
          </w:p>
        </w:tc>
        <w:tc>
          <w:tcPr>
            <w:tcW w:w="2516" w:type="dxa"/>
            <w:tcBorders>
              <w:top w:val="single" w:sz="8" w:space="0" w:color="auto"/>
              <w:left w:val="nil"/>
              <w:bottom w:val="single" w:sz="4" w:space="0" w:color="auto"/>
              <w:right w:val="single" w:sz="8" w:space="0" w:color="auto"/>
            </w:tcBorders>
            <w:shd w:val="clear" w:color="auto" w:fill="FFFFFF" w:themeFill="background1"/>
            <w:vAlign w:val="bottom"/>
            <w:hideMark/>
          </w:tcPr>
          <w:p w14:paraId="541F5308" w14:textId="77777777" w:rsidR="00755D4F" w:rsidRPr="00D66A5D" w:rsidRDefault="00755D4F" w:rsidP="00BD4526">
            <w:pPr>
              <w:spacing w:after="0" w:line="240" w:lineRule="auto"/>
              <w:jc w:val="center"/>
              <w:rPr>
                <w:rFonts w:ascii="Arial" w:eastAsia="Times New Roman" w:hAnsi="Arial" w:cs="Arial"/>
                <w:b/>
                <w:bCs/>
                <w:color w:val="000000" w:themeColor="text1"/>
                <w:lang w:val="mk-MK" w:eastAsia="mk-MK"/>
              </w:rPr>
            </w:pPr>
            <w:r w:rsidRPr="00D66A5D">
              <w:rPr>
                <w:rFonts w:ascii="Arial" w:eastAsia="Times New Roman" w:hAnsi="Arial" w:cs="Arial"/>
                <w:b/>
                <w:bCs/>
                <w:color w:val="000000" w:themeColor="text1"/>
                <w:lang w:val="mk-MK" w:eastAsia="mk-MK"/>
              </w:rPr>
              <w:t>concluded contracts - estimated values</w:t>
            </w:r>
          </w:p>
        </w:tc>
        <w:tc>
          <w:tcPr>
            <w:tcW w:w="1800" w:type="dxa"/>
            <w:tcBorders>
              <w:top w:val="single" w:sz="8" w:space="0" w:color="auto"/>
              <w:left w:val="nil"/>
              <w:bottom w:val="single" w:sz="4" w:space="0" w:color="auto"/>
              <w:right w:val="single" w:sz="8" w:space="0" w:color="auto"/>
            </w:tcBorders>
            <w:shd w:val="clear" w:color="auto" w:fill="FFFFFF" w:themeFill="background1"/>
            <w:vAlign w:val="bottom"/>
          </w:tcPr>
          <w:p w14:paraId="6ACB32C8" w14:textId="4946EF44" w:rsidR="00755D4F" w:rsidRPr="00D66A5D" w:rsidRDefault="00755D4F" w:rsidP="005C0DB7">
            <w:pPr>
              <w:spacing w:after="0" w:line="240" w:lineRule="auto"/>
              <w:jc w:val="center"/>
              <w:rPr>
                <w:rFonts w:ascii="Arial" w:eastAsia="Times New Roman" w:hAnsi="Arial" w:cs="Arial"/>
                <w:b/>
                <w:bCs/>
                <w:color w:val="000000" w:themeColor="text1"/>
                <w:lang w:val="mk-MK" w:eastAsia="mk-MK"/>
              </w:rPr>
            </w:pPr>
            <w:r w:rsidRPr="00D66A5D">
              <w:rPr>
                <w:rFonts w:ascii="Arial" w:eastAsia="Times New Roman" w:hAnsi="Arial" w:cs="Arial"/>
                <w:bCs/>
                <w:color w:val="000000" w:themeColor="text1"/>
                <w:lang w:val="mk-MK" w:eastAsia="mk-MK"/>
              </w:rPr>
              <w:t>Planted hectares of tobacco-Absolute values</w:t>
            </w:r>
          </w:p>
        </w:tc>
        <w:tc>
          <w:tcPr>
            <w:tcW w:w="1980" w:type="dxa"/>
            <w:tcBorders>
              <w:top w:val="single" w:sz="8" w:space="0" w:color="auto"/>
              <w:left w:val="nil"/>
              <w:bottom w:val="single" w:sz="4" w:space="0" w:color="auto"/>
              <w:right w:val="single" w:sz="8" w:space="0" w:color="auto"/>
            </w:tcBorders>
            <w:shd w:val="clear" w:color="auto" w:fill="FFFFFF" w:themeFill="background1"/>
            <w:vAlign w:val="bottom"/>
          </w:tcPr>
          <w:p w14:paraId="7C4464DA" w14:textId="77777777" w:rsidR="00BD4526" w:rsidRDefault="00755D4F" w:rsidP="005C0DB7">
            <w:pPr>
              <w:spacing w:after="0" w:line="240" w:lineRule="auto"/>
              <w:jc w:val="center"/>
              <w:rPr>
                <w:rFonts w:ascii="Arial" w:eastAsia="Times New Roman" w:hAnsi="Arial" w:cs="Arial"/>
                <w:bCs/>
                <w:color w:val="000000" w:themeColor="text1"/>
                <w:lang w:val="mk-MK" w:eastAsia="mk-MK"/>
              </w:rPr>
            </w:pPr>
            <w:r w:rsidRPr="00D66A5D">
              <w:rPr>
                <w:rFonts w:ascii="Arial" w:eastAsia="Times New Roman" w:hAnsi="Arial" w:cs="Arial"/>
                <w:bCs/>
                <w:color w:val="000000" w:themeColor="text1"/>
                <w:lang w:val="mk-MK" w:eastAsia="mk-MK"/>
              </w:rPr>
              <w:t xml:space="preserve">Planted hectares </w:t>
            </w:r>
            <w:r w:rsidRPr="00D66A5D">
              <w:rPr>
                <w:rFonts w:ascii="Arial" w:eastAsia="Times New Roman" w:hAnsi="Arial" w:cs="Arial"/>
                <w:bCs/>
                <w:color w:val="000000" w:themeColor="text1"/>
                <w:lang w:eastAsia="mk-MK"/>
              </w:rPr>
              <w:t>of</w:t>
            </w:r>
            <w:r w:rsidRPr="00D66A5D">
              <w:rPr>
                <w:rFonts w:ascii="Arial" w:eastAsia="Times New Roman" w:hAnsi="Arial" w:cs="Arial"/>
                <w:bCs/>
                <w:color w:val="000000" w:themeColor="text1"/>
                <w:lang w:val="mk-MK" w:eastAsia="mk-MK"/>
              </w:rPr>
              <w:t xml:space="preserve"> tobacco</w:t>
            </w:r>
          </w:p>
          <w:p w14:paraId="10680770" w14:textId="66DE0637" w:rsidR="00755D4F" w:rsidRPr="00D66A5D" w:rsidRDefault="00755D4F" w:rsidP="005C0DB7">
            <w:pPr>
              <w:spacing w:after="0" w:line="240" w:lineRule="auto"/>
              <w:jc w:val="center"/>
              <w:rPr>
                <w:rFonts w:ascii="Arial" w:eastAsia="Times New Roman" w:hAnsi="Arial" w:cs="Arial"/>
                <w:b/>
                <w:bCs/>
                <w:color w:val="000000" w:themeColor="text1"/>
                <w:lang w:val="mk-MK" w:eastAsia="mk-MK"/>
              </w:rPr>
            </w:pPr>
            <w:r w:rsidRPr="00D66A5D">
              <w:rPr>
                <w:rFonts w:ascii="Arial" w:eastAsia="Times New Roman" w:hAnsi="Arial" w:cs="Arial"/>
                <w:bCs/>
                <w:color w:val="000000" w:themeColor="text1"/>
                <w:lang w:val="mk-MK" w:eastAsia="mk-MK"/>
              </w:rPr>
              <w:t>-Estimated values</w:t>
            </w:r>
          </w:p>
        </w:tc>
      </w:tr>
      <w:tr w:rsidR="00755D4F" w:rsidRPr="004B2B95" w14:paraId="3DD7562F" w14:textId="01F21302" w:rsidTr="00BD4526">
        <w:trPr>
          <w:trHeight w:val="16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5B3E87"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1955</w:t>
            </w:r>
          </w:p>
        </w:tc>
        <w:tc>
          <w:tcPr>
            <w:tcW w:w="0" w:type="auto"/>
            <w:tcBorders>
              <w:top w:val="nil"/>
              <w:left w:val="nil"/>
              <w:bottom w:val="single" w:sz="8" w:space="0" w:color="auto"/>
              <w:right w:val="single" w:sz="8" w:space="0" w:color="auto"/>
            </w:tcBorders>
            <w:shd w:val="clear" w:color="000000" w:fill="FFFFFF"/>
            <w:noWrap/>
            <w:vAlign w:val="center"/>
            <w:hideMark/>
          </w:tcPr>
          <w:p w14:paraId="2D7A824F"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79.327</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4FE5CC31" w14:textId="70F53D0D"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90.202,29</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3ECFD37F" w14:textId="16C4C7CD"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21.856</w:t>
            </w:r>
          </w:p>
        </w:tc>
        <w:tc>
          <w:tcPr>
            <w:tcW w:w="1980" w:type="dxa"/>
            <w:tcBorders>
              <w:top w:val="nil"/>
              <w:left w:val="single" w:sz="4" w:space="0" w:color="auto"/>
              <w:bottom w:val="single" w:sz="4" w:space="0" w:color="auto"/>
              <w:right w:val="single" w:sz="8" w:space="0" w:color="auto"/>
            </w:tcBorders>
            <w:vAlign w:val="bottom"/>
          </w:tcPr>
          <w:p w14:paraId="45F18994" w14:textId="69C11D9A"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29.366,39</w:t>
            </w:r>
            <w:r w:rsidR="00D37D85">
              <w:rPr>
                <w:rFonts w:ascii="Arial" w:eastAsia="Times New Roman" w:hAnsi="Arial" w:cs="Arial"/>
                <w:color w:val="000000" w:themeColor="text1"/>
                <w:lang w:val="mk-MK" w:eastAsia="mk-MK"/>
              </w:rPr>
              <w:t xml:space="preserve">  </w:t>
            </w:r>
          </w:p>
        </w:tc>
      </w:tr>
      <w:tr w:rsidR="00755D4F" w:rsidRPr="004B2B95" w14:paraId="177795A8" w14:textId="5E37C676" w:rsidTr="00BD4526">
        <w:trPr>
          <w:trHeight w:val="1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120F83"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1956</w:t>
            </w:r>
          </w:p>
        </w:tc>
        <w:tc>
          <w:tcPr>
            <w:tcW w:w="0" w:type="auto"/>
            <w:tcBorders>
              <w:top w:val="nil"/>
              <w:left w:val="nil"/>
              <w:bottom w:val="single" w:sz="8" w:space="0" w:color="auto"/>
              <w:right w:val="single" w:sz="8" w:space="0" w:color="auto"/>
            </w:tcBorders>
            <w:shd w:val="clear" w:color="000000" w:fill="FFFFFF"/>
            <w:noWrap/>
            <w:vAlign w:val="center"/>
            <w:hideMark/>
          </w:tcPr>
          <w:p w14:paraId="14E9BE2E"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76.876</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663196EB" w14:textId="0631558C"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89.116,31</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1CC57296" w14:textId="0B7E02E0"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21.061</w:t>
            </w:r>
          </w:p>
        </w:tc>
        <w:tc>
          <w:tcPr>
            <w:tcW w:w="1980" w:type="dxa"/>
            <w:tcBorders>
              <w:top w:val="nil"/>
              <w:left w:val="single" w:sz="4" w:space="0" w:color="auto"/>
              <w:bottom w:val="single" w:sz="4" w:space="0" w:color="auto"/>
              <w:right w:val="single" w:sz="8" w:space="0" w:color="auto"/>
            </w:tcBorders>
            <w:vAlign w:val="bottom"/>
          </w:tcPr>
          <w:p w14:paraId="5DC9B68A" w14:textId="2BD72EB2"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29.170,99</w:t>
            </w:r>
            <w:r w:rsidR="00D37D85">
              <w:rPr>
                <w:rFonts w:ascii="Arial" w:eastAsia="Times New Roman" w:hAnsi="Arial" w:cs="Arial"/>
                <w:color w:val="000000" w:themeColor="text1"/>
                <w:lang w:val="mk-MK" w:eastAsia="mk-MK"/>
              </w:rPr>
              <w:t xml:space="preserve">  </w:t>
            </w:r>
          </w:p>
        </w:tc>
      </w:tr>
      <w:tr w:rsidR="00755D4F" w:rsidRPr="004B2B95" w14:paraId="2F574DAB" w14:textId="1E6CA201" w:rsidTr="00BD4526">
        <w:trPr>
          <w:trHeight w:val="1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B5112A"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1957</w:t>
            </w:r>
          </w:p>
        </w:tc>
        <w:tc>
          <w:tcPr>
            <w:tcW w:w="0" w:type="auto"/>
            <w:tcBorders>
              <w:top w:val="nil"/>
              <w:left w:val="nil"/>
              <w:bottom w:val="single" w:sz="8" w:space="0" w:color="auto"/>
              <w:right w:val="single" w:sz="8" w:space="0" w:color="auto"/>
            </w:tcBorders>
            <w:shd w:val="clear" w:color="000000" w:fill="FFFFFF"/>
            <w:noWrap/>
            <w:vAlign w:val="center"/>
            <w:hideMark/>
          </w:tcPr>
          <w:p w14:paraId="7A606EDE"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92.987</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608A2917" w14:textId="0ACEA654"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88.030,34</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488FB9FC" w14:textId="66CB085A"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28.447</w:t>
            </w:r>
          </w:p>
        </w:tc>
        <w:tc>
          <w:tcPr>
            <w:tcW w:w="1980" w:type="dxa"/>
            <w:tcBorders>
              <w:top w:val="nil"/>
              <w:left w:val="single" w:sz="4" w:space="0" w:color="auto"/>
              <w:bottom w:val="single" w:sz="4" w:space="0" w:color="auto"/>
              <w:right w:val="single" w:sz="8" w:space="0" w:color="auto"/>
            </w:tcBorders>
            <w:vAlign w:val="bottom"/>
          </w:tcPr>
          <w:p w14:paraId="4CDEC62C" w14:textId="19C1EB90"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28.975,60</w:t>
            </w:r>
            <w:r w:rsidR="00D37D85">
              <w:rPr>
                <w:rFonts w:ascii="Arial" w:eastAsia="Times New Roman" w:hAnsi="Arial" w:cs="Arial"/>
                <w:color w:val="000000" w:themeColor="text1"/>
                <w:lang w:val="mk-MK" w:eastAsia="mk-MK"/>
              </w:rPr>
              <w:t xml:space="preserve">  </w:t>
            </w:r>
          </w:p>
        </w:tc>
      </w:tr>
      <w:tr w:rsidR="00755D4F" w:rsidRPr="004B2B95" w14:paraId="214E46BD" w14:textId="196566B8" w:rsidTr="00BD4526">
        <w:trPr>
          <w:trHeight w:val="6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4B6BB1"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1958</w:t>
            </w:r>
          </w:p>
        </w:tc>
        <w:tc>
          <w:tcPr>
            <w:tcW w:w="0" w:type="auto"/>
            <w:tcBorders>
              <w:top w:val="nil"/>
              <w:left w:val="nil"/>
              <w:bottom w:val="single" w:sz="8" w:space="0" w:color="auto"/>
              <w:right w:val="single" w:sz="8" w:space="0" w:color="auto"/>
            </w:tcBorders>
            <w:shd w:val="clear" w:color="000000" w:fill="FFFFFF"/>
            <w:noWrap/>
            <w:vAlign w:val="center"/>
            <w:hideMark/>
          </w:tcPr>
          <w:p w14:paraId="3F6F4596"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85.267</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2ACD4EA1" w14:textId="0CAAAABB"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86.944,36</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6222676D" w14:textId="74599F4B"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25.352</w:t>
            </w:r>
          </w:p>
        </w:tc>
        <w:tc>
          <w:tcPr>
            <w:tcW w:w="1980" w:type="dxa"/>
            <w:tcBorders>
              <w:top w:val="nil"/>
              <w:left w:val="single" w:sz="4" w:space="0" w:color="auto"/>
              <w:bottom w:val="single" w:sz="4" w:space="0" w:color="auto"/>
              <w:right w:val="single" w:sz="8" w:space="0" w:color="auto"/>
            </w:tcBorders>
            <w:vAlign w:val="bottom"/>
          </w:tcPr>
          <w:p w14:paraId="5CE69E7B" w14:textId="49F3B2EE"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28.780,20</w:t>
            </w:r>
            <w:r w:rsidR="00D37D85">
              <w:rPr>
                <w:rFonts w:ascii="Arial" w:eastAsia="Times New Roman" w:hAnsi="Arial" w:cs="Arial"/>
                <w:color w:val="000000" w:themeColor="text1"/>
                <w:lang w:val="mk-MK" w:eastAsia="mk-MK"/>
              </w:rPr>
              <w:t xml:space="preserve">  </w:t>
            </w:r>
          </w:p>
        </w:tc>
      </w:tr>
      <w:tr w:rsidR="00755D4F" w:rsidRPr="004B2B95" w14:paraId="17AA000C" w14:textId="165AC561" w:rsidTr="00BD4526">
        <w:trPr>
          <w:trHeight w:val="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FC88BE"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1959</w:t>
            </w:r>
          </w:p>
        </w:tc>
        <w:tc>
          <w:tcPr>
            <w:tcW w:w="0" w:type="auto"/>
            <w:tcBorders>
              <w:top w:val="nil"/>
              <w:left w:val="nil"/>
              <w:bottom w:val="single" w:sz="8" w:space="0" w:color="auto"/>
              <w:right w:val="single" w:sz="8" w:space="0" w:color="auto"/>
            </w:tcBorders>
            <w:shd w:val="clear" w:color="000000" w:fill="FFFFFF"/>
            <w:noWrap/>
            <w:vAlign w:val="center"/>
            <w:hideMark/>
          </w:tcPr>
          <w:p w14:paraId="3D16B0D3"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78.481</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2A8A534A" w14:textId="7512A035"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85.858,38</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3352D4E9" w14:textId="300BE0ED"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23.953</w:t>
            </w:r>
          </w:p>
        </w:tc>
        <w:tc>
          <w:tcPr>
            <w:tcW w:w="1980" w:type="dxa"/>
            <w:tcBorders>
              <w:top w:val="nil"/>
              <w:left w:val="single" w:sz="4" w:space="0" w:color="auto"/>
              <w:bottom w:val="single" w:sz="4" w:space="0" w:color="auto"/>
              <w:right w:val="single" w:sz="8" w:space="0" w:color="auto"/>
            </w:tcBorders>
            <w:vAlign w:val="bottom"/>
          </w:tcPr>
          <w:p w14:paraId="0BBEAABE" w14:textId="184B322C"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28.584,80</w:t>
            </w:r>
            <w:r w:rsidR="00D37D85">
              <w:rPr>
                <w:rFonts w:ascii="Arial" w:eastAsia="Times New Roman" w:hAnsi="Arial" w:cs="Arial"/>
                <w:color w:val="000000" w:themeColor="text1"/>
                <w:lang w:val="mk-MK" w:eastAsia="mk-MK"/>
              </w:rPr>
              <w:t xml:space="preserve">  </w:t>
            </w:r>
          </w:p>
        </w:tc>
      </w:tr>
      <w:tr w:rsidR="00755D4F" w:rsidRPr="004B2B95" w14:paraId="5ED62300" w14:textId="2CA8E210" w:rsidTr="00BD4526">
        <w:trPr>
          <w:trHeight w:val="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D08EBE"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1960</w:t>
            </w:r>
          </w:p>
        </w:tc>
        <w:tc>
          <w:tcPr>
            <w:tcW w:w="0" w:type="auto"/>
            <w:tcBorders>
              <w:top w:val="nil"/>
              <w:left w:val="nil"/>
              <w:bottom w:val="single" w:sz="8" w:space="0" w:color="auto"/>
              <w:right w:val="single" w:sz="8" w:space="0" w:color="auto"/>
            </w:tcBorders>
            <w:shd w:val="clear" w:color="000000" w:fill="FFFFFF"/>
            <w:noWrap/>
            <w:vAlign w:val="center"/>
            <w:hideMark/>
          </w:tcPr>
          <w:p w14:paraId="2F010CAE"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60.343</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56503A37" w14:textId="4A74D346"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84.772,40</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65F54BA3" w14:textId="43248152"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20.435</w:t>
            </w:r>
          </w:p>
        </w:tc>
        <w:tc>
          <w:tcPr>
            <w:tcW w:w="1980" w:type="dxa"/>
            <w:tcBorders>
              <w:top w:val="nil"/>
              <w:left w:val="single" w:sz="4" w:space="0" w:color="auto"/>
              <w:bottom w:val="single" w:sz="4" w:space="0" w:color="auto"/>
              <w:right w:val="single" w:sz="8" w:space="0" w:color="auto"/>
            </w:tcBorders>
            <w:vAlign w:val="bottom"/>
          </w:tcPr>
          <w:p w14:paraId="0E63A587" w14:textId="0C2D4C8B"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28.389,40</w:t>
            </w:r>
            <w:r w:rsidR="00D37D85">
              <w:rPr>
                <w:rFonts w:ascii="Arial" w:eastAsia="Times New Roman" w:hAnsi="Arial" w:cs="Arial"/>
                <w:color w:val="000000" w:themeColor="text1"/>
                <w:lang w:val="mk-MK" w:eastAsia="mk-MK"/>
              </w:rPr>
              <w:t xml:space="preserve">  </w:t>
            </w:r>
          </w:p>
        </w:tc>
      </w:tr>
      <w:tr w:rsidR="00755D4F" w:rsidRPr="004B2B95" w14:paraId="30136291" w14:textId="1FD1E271" w:rsidTr="00BD4526">
        <w:trPr>
          <w:trHeight w:val="14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099ABA"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1961</w:t>
            </w:r>
          </w:p>
        </w:tc>
        <w:tc>
          <w:tcPr>
            <w:tcW w:w="0" w:type="auto"/>
            <w:tcBorders>
              <w:top w:val="nil"/>
              <w:left w:val="nil"/>
              <w:bottom w:val="single" w:sz="8" w:space="0" w:color="auto"/>
              <w:right w:val="single" w:sz="8" w:space="0" w:color="auto"/>
            </w:tcBorders>
            <w:shd w:val="clear" w:color="auto" w:fill="auto"/>
            <w:noWrap/>
            <w:vAlign w:val="center"/>
            <w:hideMark/>
          </w:tcPr>
          <w:p w14:paraId="0381C8B6"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62.409</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24FD9A40" w14:textId="0DE3C880"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83.686,43</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51E8DDF2" w14:textId="1ABD76E0"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14.105</w:t>
            </w:r>
          </w:p>
        </w:tc>
        <w:tc>
          <w:tcPr>
            <w:tcW w:w="1980" w:type="dxa"/>
            <w:tcBorders>
              <w:top w:val="nil"/>
              <w:left w:val="single" w:sz="4" w:space="0" w:color="auto"/>
              <w:bottom w:val="single" w:sz="4" w:space="0" w:color="auto"/>
              <w:right w:val="single" w:sz="8" w:space="0" w:color="auto"/>
            </w:tcBorders>
            <w:vAlign w:val="bottom"/>
          </w:tcPr>
          <w:p w14:paraId="6D975F08" w14:textId="7B3A12A9"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28.194,00</w:t>
            </w:r>
            <w:r w:rsidR="00D37D85">
              <w:rPr>
                <w:rFonts w:ascii="Arial" w:eastAsia="Times New Roman" w:hAnsi="Arial" w:cs="Arial"/>
                <w:color w:val="000000" w:themeColor="text1"/>
                <w:lang w:val="mk-MK" w:eastAsia="mk-MK"/>
              </w:rPr>
              <w:t xml:space="preserve">  </w:t>
            </w:r>
          </w:p>
        </w:tc>
      </w:tr>
      <w:tr w:rsidR="00755D4F" w:rsidRPr="004B2B95" w14:paraId="150651A3" w14:textId="6325B91B" w:rsidTr="00BD4526">
        <w:trPr>
          <w:trHeight w:val="14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B91BEE"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1962</w:t>
            </w:r>
          </w:p>
        </w:tc>
        <w:tc>
          <w:tcPr>
            <w:tcW w:w="0" w:type="auto"/>
            <w:tcBorders>
              <w:top w:val="nil"/>
              <w:left w:val="nil"/>
              <w:bottom w:val="single" w:sz="8" w:space="0" w:color="auto"/>
              <w:right w:val="single" w:sz="8" w:space="0" w:color="auto"/>
            </w:tcBorders>
            <w:shd w:val="clear" w:color="000000" w:fill="FFFFFF"/>
            <w:noWrap/>
            <w:vAlign w:val="center"/>
            <w:hideMark/>
          </w:tcPr>
          <w:p w14:paraId="42716FB3"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74.809</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14D6F1C8" w14:textId="69CD1EF4"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82.600,45</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393B1CBF" w14:textId="43CE2187"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20.286</w:t>
            </w:r>
          </w:p>
        </w:tc>
        <w:tc>
          <w:tcPr>
            <w:tcW w:w="1980" w:type="dxa"/>
            <w:tcBorders>
              <w:top w:val="nil"/>
              <w:left w:val="single" w:sz="4" w:space="0" w:color="auto"/>
              <w:bottom w:val="single" w:sz="4" w:space="0" w:color="auto"/>
              <w:right w:val="single" w:sz="8" w:space="0" w:color="auto"/>
            </w:tcBorders>
            <w:vAlign w:val="bottom"/>
          </w:tcPr>
          <w:p w14:paraId="2BCAA05B" w14:textId="35C4C790"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27.998,60</w:t>
            </w:r>
            <w:r w:rsidR="00D37D85">
              <w:rPr>
                <w:rFonts w:ascii="Arial" w:eastAsia="Times New Roman" w:hAnsi="Arial" w:cs="Arial"/>
                <w:color w:val="000000" w:themeColor="text1"/>
                <w:lang w:val="mk-MK" w:eastAsia="mk-MK"/>
              </w:rPr>
              <w:t xml:space="preserve">  </w:t>
            </w:r>
          </w:p>
        </w:tc>
      </w:tr>
      <w:tr w:rsidR="00755D4F" w:rsidRPr="004B2B95" w14:paraId="2818BB1E" w14:textId="17769C27" w:rsidTr="00BD4526">
        <w:trPr>
          <w:trHeight w:val="14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7694BC"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1963</w:t>
            </w:r>
          </w:p>
        </w:tc>
        <w:tc>
          <w:tcPr>
            <w:tcW w:w="0" w:type="auto"/>
            <w:tcBorders>
              <w:top w:val="nil"/>
              <w:left w:val="nil"/>
              <w:bottom w:val="single" w:sz="8" w:space="0" w:color="auto"/>
              <w:right w:val="single" w:sz="8" w:space="0" w:color="auto"/>
            </w:tcBorders>
            <w:shd w:val="clear" w:color="000000" w:fill="FFFFFF"/>
            <w:noWrap/>
            <w:vAlign w:val="center"/>
            <w:hideMark/>
          </w:tcPr>
          <w:p w14:paraId="1634C4D2"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101.375</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016F5B93" w14:textId="3D799084"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81.514,47</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3C513685" w14:textId="6AE6CB2F"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28.523</w:t>
            </w:r>
          </w:p>
        </w:tc>
        <w:tc>
          <w:tcPr>
            <w:tcW w:w="1980" w:type="dxa"/>
            <w:tcBorders>
              <w:top w:val="nil"/>
              <w:left w:val="single" w:sz="4" w:space="0" w:color="auto"/>
              <w:bottom w:val="single" w:sz="4" w:space="0" w:color="auto"/>
              <w:right w:val="single" w:sz="8" w:space="0" w:color="auto"/>
            </w:tcBorders>
            <w:vAlign w:val="bottom"/>
          </w:tcPr>
          <w:p w14:paraId="12A5688E" w14:textId="3ED3AB44"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27.803,20</w:t>
            </w:r>
            <w:r w:rsidR="00D37D85">
              <w:rPr>
                <w:rFonts w:ascii="Arial" w:eastAsia="Times New Roman" w:hAnsi="Arial" w:cs="Arial"/>
                <w:color w:val="000000" w:themeColor="text1"/>
                <w:lang w:val="mk-MK" w:eastAsia="mk-MK"/>
              </w:rPr>
              <w:t xml:space="preserve">  </w:t>
            </w:r>
          </w:p>
        </w:tc>
      </w:tr>
      <w:tr w:rsidR="00755D4F" w:rsidRPr="004B2B95" w14:paraId="1FDBF8FB" w14:textId="6EA8DA10" w:rsidTr="00BD4526">
        <w:trPr>
          <w:trHeight w:val="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CF47E3"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1964</w:t>
            </w:r>
          </w:p>
        </w:tc>
        <w:tc>
          <w:tcPr>
            <w:tcW w:w="0" w:type="auto"/>
            <w:tcBorders>
              <w:top w:val="nil"/>
              <w:left w:val="nil"/>
              <w:bottom w:val="single" w:sz="8" w:space="0" w:color="auto"/>
              <w:right w:val="single" w:sz="8" w:space="0" w:color="auto"/>
            </w:tcBorders>
            <w:shd w:val="clear" w:color="000000" w:fill="FFFFFF"/>
            <w:noWrap/>
            <w:vAlign w:val="center"/>
            <w:hideMark/>
          </w:tcPr>
          <w:p w14:paraId="4605BA93"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104.697</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64D37929" w14:textId="34C57FB4"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80.428,49</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5EC286C8" w14:textId="2F83C0AB"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32.632</w:t>
            </w:r>
          </w:p>
        </w:tc>
        <w:tc>
          <w:tcPr>
            <w:tcW w:w="1980" w:type="dxa"/>
            <w:tcBorders>
              <w:top w:val="nil"/>
              <w:left w:val="single" w:sz="4" w:space="0" w:color="auto"/>
              <w:bottom w:val="single" w:sz="4" w:space="0" w:color="auto"/>
              <w:right w:val="single" w:sz="8" w:space="0" w:color="auto"/>
            </w:tcBorders>
            <w:vAlign w:val="bottom"/>
          </w:tcPr>
          <w:p w14:paraId="67B980F1" w14:textId="5F711597"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27.607,80</w:t>
            </w:r>
            <w:r w:rsidR="00D37D85">
              <w:rPr>
                <w:rFonts w:ascii="Arial" w:eastAsia="Times New Roman" w:hAnsi="Arial" w:cs="Arial"/>
                <w:color w:val="000000" w:themeColor="text1"/>
                <w:lang w:val="mk-MK" w:eastAsia="mk-MK"/>
              </w:rPr>
              <w:t xml:space="preserve">  </w:t>
            </w:r>
          </w:p>
        </w:tc>
      </w:tr>
      <w:tr w:rsidR="00755D4F" w:rsidRPr="004B2B95" w14:paraId="6771D303" w14:textId="52949908" w:rsidTr="00BD4526">
        <w:trPr>
          <w:trHeight w:val="4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EB7BEA"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1965</w:t>
            </w:r>
          </w:p>
        </w:tc>
        <w:tc>
          <w:tcPr>
            <w:tcW w:w="0" w:type="auto"/>
            <w:tcBorders>
              <w:top w:val="nil"/>
              <w:left w:val="nil"/>
              <w:bottom w:val="single" w:sz="8" w:space="0" w:color="auto"/>
              <w:right w:val="single" w:sz="8" w:space="0" w:color="auto"/>
            </w:tcBorders>
            <w:shd w:val="clear" w:color="000000" w:fill="FFFFFF"/>
            <w:noWrap/>
            <w:vAlign w:val="center"/>
            <w:hideMark/>
          </w:tcPr>
          <w:p w14:paraId="68FDABD4"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96.507</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66B5CC77" w14:textId="3A2FF81B"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79.342,52</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29BFAEEF" w14:textId="7D797065"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32.184</w:t>
            </w:r>
          </w:p>
        </w:tc>
        <w:tc>
          <w:tcPr>
            <w:tcW w:w="1980" w:type="dxa"/>
            <w:tcBorders>
              <w:top w:val="nil"/>
              <w:left w:val="single" w:sz="4" w:space="0" w:color="auto"/>
              <w:bottom w:val="single" w:sz="4" w:space="0" w:color="auto"/>
              <w:right w:val="single" w:sz="8" w:space="0" w:color="auto"/>
            </w:tcBorders>
            <w:vAlign w:val="bottom"/>
          </w:tcPr>
          <w:p w14:paraId="39A6D74C" w14:textId="1264EDDC"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27.412,41</w:t>
            </w:r>
            <w:r w:rsidR="00D37D85">
              <w:rPr>
                <w:rFonts w:ascii="Arial" w:eastAsia="Times New Roman" w:hAnsi="Arial" w:cs="Arial"/>
                <w:color w:val="000000" w:themeColor="text1"/>
                <w:lang w:val="mk-MK" w:eastAsia="mk-MK"/>
              </w:rPr>
              <w:t xml:space="preserve">  </w:t>
            </w:r>
          </w:p>
        </w:tc>
      </w:tr>
      <w:tr w:rsidR="00755D4F" w:rsidRPr="004B2B95" w14:paraId="36C88382" w14:textId="509E5B98" w:rsidTr="00BD4526">
        <w:trPr>
          <w:trHeight w:val="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B8F581"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1966</w:t>
            </w:r>
          </w:p>
        </w:tc>
        <w:tc>
          <w:tcPr>
            <w:tcW w:w="0" w:type="auto"/>
            <w:tcBorders>
              <w:top w:val="nil"/>
              <w:left w:val="nil"/>
              <w:bottom w:val="single" w:sz="8" w:space="0" w:color="auto"/>
              <w:right w:val="single" w:sz="8" w:space="0" w:color="auto"/>
            </w:tcBorders>
            <w:shd w:val="clear" w:color="auto" w:fill="auto"/>
            <w:noWrap/>
            <w:vAlign w:val="center"/>
            <w:hideMark/>
          </w:tcPr>
          <w:p w14:paraId="16AF206B"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103.910</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577B7872" w14:textId="47578758"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78.256,54</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662CC004" w14:textId="5C8AF7CD"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34.342</w:t>
            </w:r>
          </w:p>
        </w:tc>
        <w:tc>
          <w:tcPr>
            <w:tcW w:w="1980" w:type="dxa"/>
            <w:tcBorders>
              <w:top w:val="nil"/>
              <w:left w:val="single" w:sz="4" w:space="0" w:color="auto"/>
              <w:bottom w:val="single" w:sz="4" w:space="0" w:color="auto"/>
              <w:right w:val="single" w:sz="8" w:space="0" w:color="auto"/>
            </w:tcBorders>
            <w:vAlign w:val="bottom"/>
          </w:tcPr>
          <w:p w14:paraId="5DCF4593" w14:textId="2CAB9740"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27.217,01</w:t>
            </w:r>
            <w:r w:rsidR="00D37D85">
              <w:rPr>
                <w:rFonts w:ascii="Arial" w:eastAsia="Times New Roman" w:hAnsi="Arial" w:cs="Arial"/>
                <w:color w:val="000000" w:themeColor="text1"/>
                <w:lang w:val="mk-MK" w:eastAsia="mk-MK"/>
              </w:rPr>
              <w:t xml:space="preserve">  </w:t>
            </w:r>
          </w:p>
        </w:tc>
      </w:tr>
      <w:tr w:rsidR="00755D4F" w:rsidRPr="004B2B95" w14:paraId="5DABD150" w14:textId="73ACF65C" w:rsidTr="00BD4526">
        <w:trPr>
          <w:trHeight w:val="3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69E0C0"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1967</w:t>
            </w:r>
          </w:p>
        </w:tc>
        <w:tc>
          <w:tcPr>
            <w:tcW w:w="0" w:type="auto"/>
            <w:tcBorders>
              <w:top w:val="nil"/>
              <w:left w:val="nil"/>
              <w:bottom w:val="single" w:sz="8" w:space="0" w:color="auto"/>
              <w:right w:val="single" w:sz="8" w:space="0" w:color="auto"/>
            </w:tcBorders>
            <w:shd w:val="clear" w:color="000000" w:fill="FFFFFF"/>
            <w:noWrap/>
            <w:vAlign w:val="center"/>
            <w:hideMark/>
          </w:tcPr>
          <w:p w14:paraId="09E00D61"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98.420</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736DFDBB" w14:textId="70C88E05"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77.170,56</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4D741F15" w14:textId="7D2C5AED"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31.599</w:t>
            </w:r>
          </w:p>
        </w:tc>
        <w:tc>
          <w:tcPr>
            <w:tcW w:w="1980" w:type="dxa"/>
            <w:tcBorders>
              <w:top w:val="nil"/>
              <w:left w:val="single" w:sz="4" w:space="0" w:color="auto"/>
              <w:bottom w:val="single" w:sz="4" w:space="0" w:color="auto"/>
              <w:right w:val="single" w:sz="8" w:space="0" w:color="auto"/>
            </w:tcBorders>
            <w:vAlign w:val="bottom"/>
          </w:tcPr>
          <w:p w14:paraId="7AD9459D" w14:textId="0744AD50"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27.021,61</w:t>
            </w:r>
            <w:r w:rsidR="00D37D85">
              <w:rPr>
                <w:rFonts w:ascii="Arial" w:eastAsia="Times New Roman" w:hAnsi="Arial" w:cs="Arial"/>
                <w:color w:val="000000" w:themeColor="text1"/>
                <w:lang w:val="mk-MK" w:eastAsia="mk-MK"/>
              </w:rPr>
              <w:t xml:space="preserve">  </w:t>
            </w:r>
          </w:p>
        </w:tc>
      </w:tr>
      <w:tr w:rsidR="00755D4F" w:rsidRPr="004B2B95" w14:paraId="3A071AB1" w14:textId="7C5081D5" w:rsidTr="00BD4526">
        <w:trPr>
          <w:trHeight w:val="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89D6EF"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1968</w:t>
            </w:r>
          </w:p>
        </w:tc>
        <w:tc>
          <w:tcPr>
            <w:tcW w:w="0" w:type="auto"/>
            <w:tcBorders>
              <w:top w:val="nil"/>
              <w:left w:val="nil"/>
              <w:bottom w:val="single" w:sz="8" w:space="0" w:color="auto"/>
              <w:right w:val="single" w:sz="8" w:space="0" w:color="auto"/>
            </w:tcBorders>
            <w:shd w:val="clear" w:color="000000" w:fill="FFFFFF"/>
            <w:noWrap/>
            <w:vAlign w:val="center"/>
            <w:hideMark/>
          </w:tcPr>
          <w:p w14:paraId="7A0765BD"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79.584</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08D6F87A" w14:textId="0239DE65"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76.084,58</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3791B480" w14:textId="5D9D423C"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30.103</w:t>
            </w:r>
          </w:p>
        </w:tc>
        <w:tc>
          <w:tcPr>
            <w:tcW w:w="1980" w:type="dxa"/>
            <w:tcBorders>
              <w:top w:val="nil"/>
              <w:left w:val="single" w:sz="4" w:space="0" w:color="auto"/>
              <w:bottom w:val="single" w:sz="4" w:space="0" w:color="auto"/>
              <w:right w:val="single" w:sz="8" w:space="0" w:color="auto"/>
            </w:tcBorders>
            <w:vAlign w:val="bottom"/>
          </w:tcPr>
          <w:p w14:paraId="6BC67088" w14:textId="320F7ADD"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26.826,21</w:t>
            </w:r>
            <w:r w:rsidR="00D37D85">
              <w:rPr>
                <w:rFonts w:ascii="Arial" w:eastAsia="Times New Roman" w:hAnsi="Arial" w:cs="Arial"/>
                <w:color w:val="000000" w:themeColor="text1"/>
                <w:lang w:val="mk-MK" w:eastAsia="mk-MK"/>
              </w:rPr>
              <w:t xml:space="preserve">  </w:t>
            </w:r>
          </w:p>
        </w:tc>
      </w:tr>
      <w:tr w:rsidR="00755D4F" w:rsidRPr="004B2B95" w14:paraId="3A5FF232" w14:textId="36D81009" w:rsidTr="00BD4526">
        <w:trPr>
          <w:trHeight w:val="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97BEE2"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1969</w:t>
            </w:r>
          </w:p>
        </w:tc>
        <w:tc>
          <w:tcPr>
            <w:tcW w:w="0" w:type="auto"/>
            <w:tcBorders>
              <w:top w:val="nil"/>
              <w:left w:val="nil"/>
              <w:bottom w:val="single" w:sz="8" w:space="0" w:color="auto"/>
              <w:right w:val="single" w:sz="8" w:space="0" w:color="auto"/>
            </w:tcBorders>
            <w:shd w:val="clear" w:color="000000" w:fill="FFFFFF"/>
            <w:noWrap/>
            <w:vAlign w:val="center"/>
            <w:hideMark/>
          </w:tcPr>
          <w:p w14:paraId="0182C1FE"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77.558</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1058D13E" w14:textId="3453B424"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74.998,60</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19EC0210" w14:textId="0B5327CF"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27.160</w:t>
            </w:r>
          </w:p>
        </w:tc>
        <w:tc>
          <w:tcPr>
            <w:tcW w:w="1980" w:type="dxa"/>
            <w:tcBorders>
              <w:top w:val="nil"/>
              <w:left w:val="single" w:sz="4" w:space="0" w:color="auto"/>
              <w:bottom w:val="single" w:sz="4" w:space="0" w:color="auto"/>
              <w:right w:val="single" w:sz="8" w:space="0" w:color="auto"/>
            </w:tcBorders>
            <w:vAlign w:val="bottom"/>
          </w:tcPr>
          <w:p w14:paraId="0E17DCA8" w14:textId="54EE540A"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26.630,81</w:t>
            </w:r>
            <w:r w:rsidR="00D37D85">
              <w:rPr>
                <w:rFonts w:ascii="Arial" w:eastAsia="Times New Roman" w:hAnsi="Arial" w:cs="Arial"/>
                <w:color w:val="000000" w:themeColor="text1"/>
                <w:lang w:val="mk-MK" w:eastAsia="mk-MK"/>
              </w:rPr>
              <w:t xml:space="preserve">  </w:t>
            </w:r>
          </w:p>
        </w:tc>
      </w:tr>
      <w:tr w:rsidR="00755D4F" w:rsidRPr="004B2B95" w14:paraId="3F9FCF4D" w14:textId="4478DF64" w:rsidTr="00BD4526">
        <w:trPr>
          <w:trHeight w:val="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DB2FC3"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1970</w:t>
            </w:r>
          </w:p>
        </w:tc>
        <w:tc>
          <w:tcPr>
            <w:tcW w:w="0" w:type="auto"/>
            <w:tcBorders>
              <w:top w:val="nil"/>
              <w:left w:val="nil"/>
              <w:bottom w:val="single" w:sz="8" w:space="0" w:color="auto"/>
              <w:right w:val="single" w:sz="8" w:space="0" w:color="auto"/>
            </w:tcBorders>
            <w:shd w:val="clear" w:color="000000" w:fill="FFFFFF"/>
            <w:noWrap/>
            <w:vAlign w:val="center"/>
            <w:hideMark/>
          </w:tcPr>
          <w:p w14:paraId="2CC4017D"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69.586</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7679F458" w14:textId="32F1ADB6"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73.912,63</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6C1EC84E" w14:textId="5889F43A"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28.833</w:t>
            </w:r>
          </w:p>
        </w:tc>
        <w:tc>
          <w:tcPr>
            <w:tcW w:w="1980" w:type="dxa"/>
            <w:tcBorders>
              <w:top w:val="nil"/>
              <w:left w:val="single" w:sz="4" w:space="0" w:color="auto"/>
              <w:bottom w:val="single" w:sz="4" w:space="0" w:color="auto"/>
              <w:right w:val="single" w:sz="8" w:space="0" w:color="auto"/>
            </w:tcBorders>
            <w:vAlign w:val="bottom"/>
          </w:tcPr>
          <w:p w14:paraId="73F75563" w14:textId="6BF86AC3"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26.435,41</w:t>
            </w:r>
            <w:r w:rsidR="00D37D85">
              <w:rPr>
                <w:rFonts w:ascii="Arial" w:eastAsia="Times New Roman" w:hAnsi="Arial" w:cs="Arial"/>
                <w:color w:val="000000" w:themeColor="text1"/>
                <w:lang w:val="mk-MK" w:eastAsia="mk-MK"/>
              </w:rPr>
              <w:t xml:space="preserve">  </w:t>
            </w:r>
          </w:p>
        </w:tc>
      </w:tr>
      <w:tr w:rsidR="00755D4F" w:rsidRPr="004B2B95" w14:paraId="7375EBDB" w14:textId="7293BD4F" w:rsidTr="00BD4526">
        <w:trPr>
          <w:trHeight w:val="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E09636"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1971</w:t>
            </w:r>
          </w:p>
        </w:tc>
        <w:tc>
          <w:tcPr>
            <w:tcW w:w="0" w:type="auto"/>
            <w:tcBorders>
              <w:top w:val="nil"/>
              <w:left w:val="nil"/>
              <w:bottom w:val="single" w:sz="8" w:space="0" w:color="auto"/>
              <w:right w:val="single" w:sz="8" w:space="0" w:color="auto"/>
            </w:tcBorders>
            <w:shd w:val="clear" w:color="000000" w:fill="FFFFFF"/>
            <w:noWrap/>
            <w:vAlign w:val="center"/>
            <w:hideMark/>
          </w:tcPr>
          <w:p w14:paraId="72EF7C44"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65.392</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687F3735" w14:textId="7CC76302"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72.826,65</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28D273C4" w14:textId="0D74F803"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26.986</w:t>
            </w:r>
          </w:p>
        </w:tc>
        <w:tc>
          <w:tcPr>
            <w:tcW w:w="1980" w:type="dxa"/>
            <w:tcBorders>
              <w:top w:val="nil"/>
              <w:left w:val="single" w:sz="4" w:space="0" w:color="auto"/>
              <w:bottom w:val="single" w:sz="4" w:space="0" w:color="auto"/>
              <w:right w:val="single" w:sz="8" w:space="0" w:color="auto"/>
            </w:tcBorders>
            <w:vAlign w:val="bottom"/>
          </w:tcPr>
          <w:p w14:paraId="2CAFE79E" w14:textId="6E675BDE"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26.240,01</w:t>
            </w:r>
            <w:r w:rsidR="00D37D85">
              <w:rPr>
                <w:rFonts w:ascii="Arial" w:eastAsia="Times New Roman" w:hAnsi="Arial" w:cs="Arial"/>
                <w:color w:val="000000" w:themeColor="text1"/>
                <w:lang w:val="mk-MK" w:eastAsia="mk-MK"/>
              </w:rPr>
              <w:t xml:space="preserve">  </w:t>
            </w:r>
          </w:p>
        </w:tc>
      </w:tr>
      <w:tr w:rsidR="00755D4F" w:rsidRPr="004B2B95" w14:paraId="3E63860C" w14:textId="735561D3" w:rsidTr="00BD4526">
        <w:trPr>
          <w:trHeight w:val="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E61737"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1972</w:t>
            </w:r>
          </w:p>
        </w:tc>
        <w:tc>
          <w:tcPr>
            <w:tcW w:w="0" w:type="auto"/>
            <w:tcBorders>
              <w:top w:val="nil"/>
              <w:left w:val="nil"/>
              <w:bottom w:val="single" w:sz="8" w:space="0" w:color="auto"/>
              <w:right w:val="single" w:sz="8" w:space="0" w:color="auto"/>
            </w:tcBorders>
            <w:shd w:val="clear" w:color="000000" w:fill="FFFFFF"/>
            <w:noWrap/>
            <w:vAlign w:val="center"/>
            <w:hideMark/>
          </w:tcPr>
          <w:p w14:paraId="4F1546C3"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69.770</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7E488000" w14:textId="6E034CCF"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71.740,67</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2D96DC28" w14:textId="54D8653A"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28.983</w:t>
            </w:r>
          </w:p>
        </w:tc>
        <w:tc>
          <w:tcPr>
            <w:tcW w:w="1980" w:type="dxa"/>
            <w:tcBorders>
              <w:top w:val="nil"/>
              <w:left w:val="single" w:sz="4" w:space="0" w:color="auto"/>
              <w:bottom w:val="single" w:sz="4" w:space="0" w:color="auto"/>
              <w:right w:val="single" w:sz="8" w:space="0" w:color="auto"/>
            </w:tcBorders>
            <w:vAlign w:val="bottom"/>
          </w:tcPr>
          <w:p w14:paraId="0F88B1CB" w14:textId="05686B28"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26.044,61</w:t>
            </w:r>
            <w:r w:rsidR="00D37D85">
              <w:rPr>
                <w:rFonts w:ascii="Arial" w:eastAsia="Times New Roman" w:hAnsi="Arial" w:cs="Arial"/>
                <w:color w:val="000000" w:themeColor="text1"/>
                <w:lang w:val="mk-MK" w:eastAsia="mk-MK"/>
              </w:rPr>
              <w:t xml:space="preserve">  </w:t>
            </w:r>
          </w:p>
        </w:tc>
      </w:tr>
      <w:tr w:rsidR="00755D4F" w:rsidRPr="004B2B95" w14:paraId="20F2D423" w14:textId="0A196243" w:rsidTr="00BD4526">
        <w:trPr>
          <w:trHeight w:val="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1A528E"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1973</w:t>
            </w:r>
          </w:p>
        </w:tc>
        <w:tc>
          <w:tcPr>
            <w:tcW w:w="0" w:type="auto"/>
            <w:tcBorders>
              <w:top w:val="nil"/>
              <w:left w:val="nil"/>
              <w:bottom w:val="single" w:sz="8" w:space="0" w:color="auto"/>
              <w:right w:val="single" w:sz="8" w:space="0" w:color="auto"/>
            </w:tcBorders>
            <w:shd w:val="clear" w:color="000000" w:fill="FFFFFF"/>
            <w:noWrap/>
            <w:vAlign w:val="center"/>
            <w:hideMark/>
          </w:tcPr>
          <w:p w14:paraId="0BDDBD0C"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71.886</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54AA3652" w14:textId="03D09FD0"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70.654,69</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0ADB4995" w14:textId="63D3FED4"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28.962</w:t>
            </w:r>
          </w:p>
        </w:tc>
        <w:tc>
          <w:tcPr>
            <w:tcW w:w="1980" w:type="dxa"/>
            <w:tcBorders>
              <w:top w:val="nil"/>
              <w:left w:val="single" w:sz="4" w:space="0" w:color="auto"/>
              <w:bottom w:val="single" w:sz="4" w:space="0" w:color="auto"/>
              <w:right w:val="single" w:sz="8" w:space="0" w:color="auto"/>
            </w:tcBorders>
            <w:vAlign w:val="bottom"/>
          </w:tcPr>
          <w:p w14:paraId="19A2972C" w14:textId="23BAFAA0"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25.849,22</w:t>
            </w:r>
            <w:r w:rsidR="00D37D85">
              <w:rPr>
                <w:rFonts w:ascii="Arial" w:eastAsia="Times New Roman" w:hAnsi="Arial" w:cs="Arial"/>
                <w:color w:val="000000" w:themeColor="text1"/>
                <w:lang w:val="mk-MK" w:eastAsia="mk-MK"/>
              </w:rPr>
              <w:t xml:space="preserve">  </w:t>
            </w:r>
          </w:p>
        </w:tc>
      </w:tr>
      <w:tr w:rsidR="00755D4F" w:rsidRPr="004B2B95" w14:paraId="343BF65B" w14:textId="0D8E35C0" w:rsidTr="00BD4526">
        <w:trPr>
          <w:trHeight w:val="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C10F38"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1974</w:t>
            </w:r>
          </w:p>
        </w:tc>
        <w:tc>
          <w:tcPr>
            <w:tcW w:w="0" w:type="auto"/>
            <w:tcBorders>
              <w:top w:val="nil"/>
              <w:left w:val="nil"/>
              <w:bottom w:val="single" w:sz="8" w:space="0" w:color="auto"/>
              <w:right w:val="single" w:sz="8" w:space="0" w:color="auto"/>
            </w:tcBorders>
            <w:shd w:val="clear" w:color="000000" w:fill="FFFFFF"/>
            <w:noWrap/>
            <w:vAlign w:val="center"/>
            <w:hideMark/>
          </w:tcPr>
          <w:p w14:paraId="6F719C46"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69.913</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74852DD3" w14:textId="59F45765"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69.568,72</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23B0B429" w14:textId="000334E8"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30.084</w:t>
            </w:r>
          </w:p>
        </w:tc>
        <w:tc>
          <w:tcPr>
            <w:tcW w:w="1980" w:type="dxa"/>
            <w:tcBorders>
              <w:top w:val="nil"/>
              <w:left w:val="single" w:sz="4" w:space="0" w:color="auto"/>
              <w:bottom w:val="single" w:sz="4" w:space="0" w:color="auto"/>
              <w:right w:val="single" w:sz="8" w:space="0" w:color="auto"/>
            </w:tcBorders>
            <w:vAlign w:val="bottom"/>
          </w:tcPr>
          <w:p w14:paraId="4CFC3F38" w14:textId="0C05F437"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25.653,82</w:t>
            </w:r>
            <w:r w:rsidR="00D37D85">
              <w:rPr>
                <w:rFonts w:ascii="Arial" w:eastAsia="Times New Roman" w:hAnsi="Arial" w:cs="Arial"/>
                <w:color w:val="000000" w:themeColor="text1"/>
                <w:lang w:val="mk-MK" w:eastAsia="mk-MK"/>
              </w:rPr>
              <w:t xml:space="preserve">  </w:t>
            </w:r>
          </w:p>
        </w:tc>
      </w:tr>
      <w:tr w:rsidR="00755D4F" w:rsidRPr="004B2B95" w14:paraId="55A4020E" w14:textId="04121546" w:rsidTr="00BD4526">
        <w:trPr>
          <w:trHeight w:val="10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66E0E3"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1975</w:t>
            </w:r>
          </w:p>
        </w:tc>
        <w:tc>
          <w:tcPr>
            <w:tcW w:w="0" w:type="auto"/>
            <w:tcBorders>
              <w:top w:val="nil"/>
              <w:left w:val="nil"/>
              <w:bottom w:val="single" w:sz="8" w:space="0" w:color="auto"/>
              <w:right w:val="single" w:sz="8" w:space="0" w:color="auto"/>
            </w:tcBorders>
            <w:shd w:val="clear" w:color="000000" w:fill="FFFFFF"/>
            <w:noWrap/>
            <w:vAlign w:val="center"/>
            <w:hideMark/>
          </w:tcPr>
          <w:p w14:paraId="34CE70E2"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78.776</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6ECD50DC" w14:textId="42996346"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68.482,74</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44C6CE4F" w14:textId="334A6F88"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33.132</w:t>
            </w:r>
          </w:p>
        </w:tc>
        <w:tc>
          <w:tcPr>
            <w:tcW w:w="1980" w:type="dxa"/>
            <w:tcBorders>
              <w:top w:val="nil"/>
              <w:left w:val="single" w:sz="4" w:space="0" w:color="auto"/>
              <w:bottom w:val="single" w:sz="4" w:space="0" w:color="auto"/>
              <w:right w:val="single" w:sz="8" w:space="0" w:color="auto"/>
            </w:tcBorders>
            <w:vAlign w:val="bottom"/>
          </w:tcPr>
          <w:p w14:paraId="19E5892A" w14:textId="4FC21613"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25.458,42</w:t>
            </w:r>
            <w:r w:rsidR="00D37D85">
              <w:rPr>
                <w:rFonts w:ascii="Arial" w:eastAsia="Times New Roman" w:hAnsi="Arial" w:cs="Arial"/>
                <w:color w:val="000000" w:themeColor="text1"/>
                <w:lang w:val="mk-MK" w:eastAsia="mk-MK"/>
              </w:rPr>
              <w:t xml:space="preserve">  </w:t>
            </w:r>
          </w:p>
        </w:tc>
      </w:tr>
      <w:tr w:rsidR="00755D4F" w:rsidRPr="004B2B95" w14:paraId="0C384C6B" w14:textId="15CBC948" w:rsidTr="00BD4526">
        <w:trPr>
          <w:trHeight w:val="9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EFAFED"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1976</w:t>
            </w:r>
          </w:p>
        </w:tc>
        <w:tc>
          <w:tcPr>
            <w:tcW w:w="0" w:type="auto"/>
            <w:tcBorders>
              <w:top w:val="nil"/>
              <w:left w:val="nil"/>
              <w:bottom w:val="single" w:sz="8" w:space="0" w:color="auto"/>
              <w:right w:val="single" w:sz="8" w:space="0" w:color="auto"/>
            </w:tcBorders>
            <w:shd w:val="clear" w:color="000000" w:fill="FFFFFF"/>
            <w:noWrap/>
            <w:vAlign w:val="center"/>
            <w:hideMark/>
          </w:tcPr>
          <w:p w14:paraId="793CCC98"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79.408</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2C81D795" w14:textId="6F22999D"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67.396,76</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45F58B66" w14:textId="6B856C31"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32.739</w:t>
            </w:r>
          </w:p>
        </w:tc>
        <w:tc>
          <w:tcPr>
            <w:tcW w:w="1980" w:type="dxa"/>
            <w:tcBorders>
              <w:top w:val="nil"/>
              <w:left w:val="single" w:sz="4" w:space="0" w:color="auto"/>
              <w:bottom w:val="single" w:sz="4" w:space="0" w:color="auto"/>
              <w:right w:val="single" w:sz="8" w:space="0" w:color="auto"/>
            </w:tcBorders>
            <w:vAlign w:val="bottom"/>
          </w:tcPr>
          <w:p w14:paraId="77F1A364" w14:textId="546505DC"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25.263,02</w:t>
            </w:r>
            <w:r w:rsidR="00D37D85">
              <w:rPr>
                <w:rFonts w:ascii="Arial" w:eastAsia="Times New Roman" w:hAnsi="Arial" w:cs="Arial"/>
                <w:color w:val="000000" w:themeColor="text1"/>
                <w:lang w:val="mk-MK" w:eastAsia="mk-MK"/>
              </w:rPr>
              <w:t xml:space="preserve">  </w:t>
            </w:r>
          </w:p>
        </w:tc>
      </w:tr>
      <w:tr w:rsidR="00755D4F" w:rsidRPr="004B2B95" w14:paraId="4B8A5C24" w14:textId="0C161D48" w:rsidTr="00BD4526">
        <w:trPr>
          <w:trHeight w:val="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D85DD1"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1977</w:t>
            </w:r>
          </w:p>
        </w:tc>
        <w:tc>
          <w:tcPr>
            <w:tcW w:w="0" w:type="auto"/>
            <w:tcBorders>
              <w:top w:val="nil"/>
              <w:left w:val="nil"/>
              <w:bottom w:val="single" w:sz="8" w:space="0" w:color="auto"/>
              <w:right w:val="single" w:sz="8" w:space="0" w:color="auto"/>
            </w:tcBorders>
            <w:shd w:val="clear" w:color="000000" w:fill="FFFFFF"/>
            <w:noWrap/>
            <w:vAlign w:val="center"/>
            <w:hideMark/>
          </w:tcPr>
          <w:p w14:paraId="1593F691"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74.313</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6866D1C5" w14:textId="153914DC"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66.310,78</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476E007D" w14:textId="72C02CFE"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31.355</w:t>
            </w:r>
          </w:p>
        </w:tc>
        <w:tc>
          <w:tcPr>
            <w:tcW w:w="1980" w:type="dxa"/>
            <w:tcBorders>
              <w:top w:val="nil"/>
              <w:left w:val="single" w:sz="4" w:space="0" w:color="auto"/>
              <w:bottom w:val="single" w:sz="4" w:space="0" w:color="auto"/>
              <w:right w:val="single" w:sz="8" w:space="0" w:color="auto"/>
            </w:tcBorders>
            <w:vAlign w:val="bottom"/>
          </w:tcPr>
          <w:p w14:paraId="62159120" w14:textId="7C1448F0"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25.067,62</w:t>
            </w:r>
            <w:r w:rsidR="00D37D85">
              <w:rPr>
                <w:rFonts w:ascii="Arial" w:eastAsia="Times New Roman" w:hAnsi="Arial" w:cs="Arial"/>
                <w:color w:val="000000" w:themeColor="text1"/>
                <w:lang w:val="mk-MK" w:eastAsia="mk-MK"/>
              </w:rPr>
              <w:t xml:space="preserve">  </w:t>
            </w:r>
          </w:p>
        </w:tc>
      </w:tr>
      <w:tr w:rsidR="00755D4F" w:rsidRPr="004B2B95" w14:paraId="61EB3317" w14:textId="706D7108" w:rsidTr="00BD4526">
        <w:trPr>
          <w:trHeight w:val="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FDA84C"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1978</w:t>
            </w:r>
          </w:p>
        </w:tc>
        <w:tc>
          <w:tcPr>
            <w:tcW w:w="0" w:type="auto"/>
            <w:tcBorders>
              <w:top w:val="nil"/>
              <w:left w:val="nil"/>
              <w:bottom w:val="single" w:sz="8" w:space="0" w:color="auto"/>
              <w:right w:val="single" w:sz="8" w:space="0" w:color="auto"/>
            </w:tcBorders>
            <w:shd w:val="clear" w:color="000000" w:fill="FFFFFF"/>
            <w:noWrap/>
            <w:vAlign w:val="center"/>
            <w:hideMark/>
          </w:tcPr>
          <w:p w14:paraId="3F2E2F92"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67.536</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69E3C436" w14:textId="437129F9"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65.224,81</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31963C23" w14:textId="5D22C4CF"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29.116</w:t>
            </w:r>
          </w:p>
        </w:tc>
        <w:tc>
          <w:tcPr>
            <w:tcW w:w="1980" w:type="dxa"/>
            <w:tcBorders>
              <w:top w:val="nil"/>
              <w:left w:val="single" w:sz="4" w:space="0" w:color="auto"/>
              <w:bottom w:val="single" w:sz="4" w:space="0" w:color="auto"/>
              <w:right w:val="single" w:sz="8" w:space="0" w:color="auto"/>
            </w:tcBorders>
            <w:vAlign w:val="bottom"/>
          </w:tcPr>
          <w:p w14:paraId="6B8DEAB2" w14:textId="04A028CD"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24.872,22</w:t>
            </w:r>
            <w:r w:rsidR="00D37D85">
              <w:rPr>
                <w:rFonts w:ascii="Arial" w:eastAsia="Times New Roman" w:hAnsi="Arial" w:cs="Arial"/>
                <w:color w:val="000000" w:themeColor="text1"/>
                <w:lang w:val="mk-MK" w:eastAsia="mk-MK"/>
              </w:rPr>
              <w:t xml:space="preserve">  </w:t>
            </w:r>
          </w:p>
        </w:tc>
      </w:tr>
      <w:tr w:rsidR="00755D4F" w:rsidRPr="004B2B95" w14:paraId="44D91386" w14:textId="3E71A2A7" w:rsidTr="00BD4526">
        <w:trPr>
          <w:trHeight w:val="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13F3A4"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1979</w:t>
            </w:r>
          </w:p>
        </w:tc>
        <w:tc>
          <w:tcPr>
            <w:tcW w:w="0" w:type="auto"/>
            <w:tcBorders>
              <w:top w:val="nil"/>
              <w:left w:val="nil"/>
              <w:bottom w:val="single" w:sz="8" w:space="0" w:color="auto"/>
              <w:right w:val="single" w:sz="8" w:space="0" w:color="auto"/>
            </w:tcBorders>
            <w:shd w:val="clear" w:color="000000" w:fill="FFFFFF"/>
            <w:noWrap/>
            <w:vAlign w:val="center"/>
            <w:hideMark/>
          </w:tcPr>
          <w:p w14:paraId="73769ED6"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59.677</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28B863CA" w14:textId="2048E2BE"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64.138,83</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2879C167" w14:textId="067C7CC3"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27.016</w:t>
            </w:r>
          </w:p>
        </w:tc>
        <w:tc>
          <w:tcPr>
            <w:tcW w:w="1980" w:type="dxa"/>
            <w:tcBorders>
              <w:top w:val="nil"/>
              <w:left w:val="single" w:sz="4" w:space="0" w:color="auto"/>
              <w:bottom w:val="single" w:sz="4" w:space="0" w:color="auto"/>
              <w:right w:val="single" w:sz="8" w:space="0" w:color="auto"/>
            </w:tcBorders>
            <w:vAlign w:val="bottom"/>
          </w:tcPr>
          <w:p w14:paraId="61FD5300" w14:textId="5B9F2EF2"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24.676,82</w:t>
            </w:r>
            <w:r w:rsidR="00D37D85">
              <w:rPr>
                <w:rFonts w:ascii="Arial" w:eastAsia="Times New Roman" w:hAnsi="Arial" w:cs="Arial"/>
                <w:color w:val="000000" w:themeColor="text1"/>
                <w:lang w:val="mk-MK" w:eastAsia="mk-MK"/>
              </w:rPr>
              <w:t xml:space="preserve">  </w:t>
            </w:r>
          </w:p>
        </w:tc>
      </w:tr>
      <w:tr w:rsidR="00755D4F" w:rsidRPr="004B2B95" w14:paraId="7A8218F2" w14:textId="4E6604E2" w:rsidTr="00BD4526">
        <w:trPr>
          <w:trHeight w:val="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CEDF09"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1980</w:t>
            </w:r>
          </w:p>
        </w:tc>
        <w:tc>
          <w:tcPr>
            <w:tcW w:w="0" w:type="auto"/>
            <w:tcBorders>
              <w:top w:val="nil"/>
              <w:left w:val="nil"/>
              <w:bottom w:val="single" w:sz="8" w:space="0" w:color="auto"/>
              <w:right w:val="single" w:sz="8" w:space="0" w:color="auto"/>
            </w:tcBorders>
            <w:shd w:val="clear" w:color="000000" w:fill="FFFFFF"/>
            <w:noWrap/>
            <w:vAlign w:val="center"/>
            <w:hideMark/>
          </w:tcPr>
          <w:p w14:paraId="594F3090"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55.355</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4E06EB6A" w14:textId="1480A812"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63.052,85</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3AD642CB" w14:textId="364325FC"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26.502</w:t>
            </w:r>
          </w:p>
        </w:tc>
        <w:tc>
          <w:tcPr>
            <w:tcW w:w="1980" w:type="dxa"/>
            <w:tcBorders>
              <w:top w:val="nil"/>
              <w:left w:val="single" w:sz="4" w:space="0" w:color="auto"/>
              <w:bottom w:val="single" w:sz="4" w:space="0" w:color="auto"/>
              <w:right w:val="single" w:sz="8" w:space="0" w:color="auto"/>
            </w:tcBorders>
            <w:vAlign w:val="bottom"/>
          </w:tcPr>
          <w:p w14:paraId="48CD46C7" w14:textId="2534685F"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24.481,42</w:t>
            </w:r>
            <w:r w:rsidR="00D37D85">
              <w:rPr>
                <w:rFonts w:ascii="Arial" w:eastAsia="Times New Roman" w:hAnsi="Arial" w:cs="Arial"/>
                <w:color w:val="000000" w:themeColor="text1"/>
                <w:lang w:val="mk-MK" w:eastAsia="mk-MK"/>
              </w:rPr>
              <w:t xml:space="preserve">  </w:t>
            </w:r>
          </w:p>
        </w:tc>
      </w:tr>
      <w:tr w:rsidR="00755D4F" w:rsidRPr="004B2B95" w14:paraId="75A23946" w14:textId="062122C1" w:rsidTr="00BD4526">
        <w:trPr>
          <w:trHeight w:val="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03FB24"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1981</w:t>
            </w:r>
          </w:p>
        </w:tc>
        <w:tc>
          <w:tcPr>
            <w:tcW w:w="0" w:type="auto"/>
            <w:tcBorders>
              <w:top w:val="nil"/>
              <w:left w:val="nil"/>
              <w:bottom w:val="single" w:sz="8" w:space="0" w:color="auto"/>
              <w:right w:val="single" w:sz="8" w:space="0" w:color="auto"/>
            </w:tcBorders>
            <w:shd w:val="clear" w:color="000000" w:fill="FFFFFF"/>
            <w:noWrap/>
            <w:vAlign w:val="center"/>
            <w:hideMark/>
          </w:tcPr>
          <w:p w14:paraId="6FC67E66"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50.831</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2CEC05AB" w14:textId="0EF21C06"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61.966,87</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403EED27" w14:textId="484E7834"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25.442</w:t>
            </w:r>
          </w:p>
        </w:tc>
        <w:tc>
          <w:tcPr>
            <w:tcW w:w="1980" w:type="dxa"/>
            <w:tcBorders>
              <w:top w:val="nil"/>
              <w:left w:val="single" w:sz="4" w:space="0" w:color="auto"/>
              <w:bottom w:val="single" w:sz="4" w:space="0" w:color="auto"/>
              <w:right w:val="single" w:sz="8" w:space="0" w:color="auto"/>
            </w:tcBorders>
            <w:vAlign w:val="bottom"/>
          </w:tcPr>
          <w:p w14:paraId="491CBCFF" w14:textId="563105EE"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24.286,03</w:t>
            </w:r>
            <w:r w:rsidR="00D37D85">
              <w:rPr>
                <w:rFonts w:ascii="Arial" w:eastAsia="Times New Roman" w:hAnsi="Arial" w:cs="Arial"/>
                <w:color w:val="000000" w:themeColor="text1"/>
                <w:lang w:val="mk-MK" w:eastAsia="mk-MK"/>
              </w:rPr>
              <w:t xml:space="preserve">  </w:t>
            </w:r>
          </w:p>
        </w:tc>
      </w:tr>
      <w:tr w:rsidR="00755D4F" w:rsidRPr="004B2B95" w14:paraId="2005A41B" w14:textId="6E8B5594" w:rsidTr="00BD4526">
        <w:trPr>
          <w:trHeight w:val="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7C2F8F"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1982</w:t>
            </w:r>
          </w:p>
        </w:tc>
        <w:tc>
          <w:tcPr>
            <w:tcW w:w="0" w:type="auto"/>
            <w:tcBorders>
              <w:top w:val="nil"/>
              <w:left w:val="nil"/>
              <w:bottom w:val="single" w:sz="8" w:space="0" w:color="auto"/>
              <w:right w:val="single" w:sz="8" w:space="0" w:color="auto"/>
            </w:tcBorders>
            <w:shd w:val="clear" w:color="000000" w:fill="FFFFFF"/>
            <w:noWrap/>
            <w:vAlign w:val="center"/>
            <w:hideMark/>
          </w:tcPr>
          <w:p w14:paraId="163967FA"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60.259</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3356B25F" w14:textId="12B20C86"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60.880,89</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725F11E3" w14:textId="40F2040D"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26.984</w:t>
            </w:r>
          </w:p>
        </w:tc>
        <w:tc>
          <w:tcPr>
            <w:tcW w:w="1980" w:type="dxa"/>
            <w:tcBorders>
              <w:top w:val="nil"/>
              <w:left w:val="single" w:sz="4" w:space="0" w:color="auto"/>
              <w:bottom w:val="single" w:sz="4" w:space="0" w:color="auto"/>
              <w:right w:val="single" w:sz="8" w:space="0" w:color="auto"/>
            </w:tcBorders>
            <w:vAlign w:val="bottom"/>
          </w:tcPr>
          <w:p w14:paraId="443E2CB9" w14:textId="6789AD41"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24.090,63</w:t>
            </w:r>
            <w:r w:rsidR="00D37D85">
              <w:rPr>
                <w:rFonts w:ascii="Arial" w:eastAsia="Times New Roman" w:hAnsi="Arial" w:cs="Arial"/>
                <w:color w:val="000000" w:themeColor="text1"/>
                <w:lang w:val="mk-MK" w:eastAsia="mk-MK"/>
              </w:rPr>
              <w:t xml:space="preserve">  </w:t>
            </w:r>
          </w:p>
        </w:tc>
      </w:tr>
      <w:tr w:rsidR="00755D4F" w:rsidRPr="004B2B95" w14:paraId="7ACD640F" w14:textId="20468768" w:rsidTr="00BD4526">
        <w:trPr>
          <w:trHeight w:val="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755F20"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1983</w:t>
            </w:r>
          </w:p>
        </w:tc>
        <w:tc>
          <w:tcPr>
            <w:tcW w:w="0" w:type="auto"/>
            <w:tcBorders>
              <w:top w:val="nil"/>
              <w:left w:val="nil"/>
              <w:bottom w:val="single" w:sz="8" w:space="0" w:color="auto"/>
              <w:right w:val="single" w:sz="8" w:space="0" w:color="auto"/>
            </w:tcBorders>
            <w:shd w:val="clear" w:color="000000" w:fill="FFFFFF"/>
            <w:noWrap/>
            <w:vAlign w:val="center"/>
            <w:hideMark/>
          </w:tcPr>
          <w:p w14:paraId="18CF14C3"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58.757</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5B5C30EA" w14:textId="2E0F8296"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59.794,92</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4CC55E39" w14:textId="477BF4BA"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27.096</w:t>
            </w:r>
          </w:p>
        </w:tc>
        <w:tc>
          <w:tcPr>
            <w:tcW w:w="1980" w:type="dxa"/>
            <w:tcBorders>
              <w:top w:val="nil"/>
              <w:left w:val="single" w:sz="4" w:space="0" w:color="auto"/>
              <w:bottom w:val="single" w:sz="4" w:space="0" w:color="auto"/>
              <w:right w:val="single" w:sz="8" w:space="0" w:color="auto"/>
            </w:tcBorders>
            <w:vAlign w:val="bottom"/>
          </w:tcPr>
          <w:p w14:paraId="4ABC8873" w14:textId="4F353412"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23.895,23</w:t>
            </w:r>
            <w:r w:rsidR="00D37D85">
              <w:rPr>
                <w:rFonts w:ascii="Arial" w:eastAsia="Times New Roman" w:hAnsi="Arial" w:cs="Arial"/>
                <w:color w:val="000000" w:themeColor="text1"/>
                <w:lang w:val="mk-MK" w:eastAsia="mk-MK"/>
              </w:rPr>
              <w:t xml:space="preserve">  </w:t>
            </w:r>
          </w:p>
        </w:tc>
      </w:tr>
      <w:tr w:rsidR="00755D4F" w:rsidRPr="004B2B95" w14:paraId="3EB6AD23" w14:textId="3DCB7227" w:rsidTr="00BD4526">
        <w:trPr>
          <w:trHeight w:val="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849899"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1984</w:t>
            </w:r>
          </w:p>
        </w:tc>
        <w:tc>
          <w:tcPr>
            <w:tcW w:w="0" w:type="auto"/>
            <w:tcBorders>
              <w:top w:val="nil"/>
              <w:left w:val="nil"/>
              <w:bottom w:val="single" w:sz="8" w:space="0" w:color="auto"/>
              <w:right w:val="single" w:sz="8" w:space="0" w:color="auto"/>
            </w:tcBorders>
            <w:shd w:val="clear" w:color="000000" w:fill="FFFFFF"/>
            <w:noWrap/>
            <w:vAlign w:val="center"/>
            <w:hideMark/>
          </w:tcPr>
          <w:p w14:paraId="5DDEF6E1"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53.692</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4DB1F2A6" w14:textId="08F9C8EE"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58.708,94</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40E71BDB" w14:textId="352D474C"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25.923</w:t>
            </w:r>
          </w:p>
        </w:tc>
        <w:tc>
          <w:tcPr>
            <w:tcW w:w="1980" w:type="dxa"/>
            <w:tcBorders>
              <w:top w:val="nil"/>
              <w:left w:val="single" w:sz="4" w:space="0" w:color="auto"/>
              <w:bottom w:val="single" w:sz="4" w:space="0" w:color="auto"/>
              <w:right w:val="single" w:sz="8" w:space="0" w:color="auto"/>
            </w:tcBorders>
            <w:vAlign w:val="bottom"/>
          </w:tcPr>
          <w:p w14:paraId="7D248AA7" w14:textId="55E39F08"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23.699,83</w:t>
            </w:r>
            <w:r w:rsidR="00D37D85">
              <w:rPr>
                <w:rFonts w:ascii="Arial" w:eastAsia="Times New Roman" w:hAnsi="Arial" w:cs="Arial"/>
                <w:color w:val="000000" w:themeColor="text1"/>
                <w:lang w:val="mk-MK" w:eastAsia="mk-MK"/>
              </w:rPr>
              <w:t xml:space="preserve">  </w:t>
            </w:r>
          </w:p>
        </w:tc>
      </w:tr>
      <w:tr w:rsidR="00755D4F" w:rsidRPr="004B2B95" w14:paraId="7A0033A5" w14:textId="7DE830A9" w:rsidTr="00BD4526">
        <w:trPr>
          <w:trHeight w:val="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1CE199"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1985</w:t>
            </w:r>
          </w:p>
        </w:tc>
        <w:tc>
          <w:tcPr>
            <w:tcW w:w="0" w:type="auto"/>
            <w:tcBorders>
              <w:top w:val="nil"/>
              <w:left w:val="nil"/>
              <w:bottom w:val="single" w:sz="8" w:space="0" w:color="auto"/>
              <w:right w:val="single" w:sz="8" w:space="0" w:color="auto"/>
            </w:tcBorders>
            <w:shd w:val="clear" w:color="000000" w:fill="FFFFFF"/>
            <w:noWrap/>
            <w:vAlign w:val="center"/>
            <w:hideMark/>
          </w:tcPr>
          <w:p w14:paraId="4C0761CE"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71.033</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523FF0A8" w14:textId="42293FEF"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57.622,96</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4F9FB74F" w14:textId="3381AEFC"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28.505</w:t>
            </w:r>
          </w:p>
        </w:tc>
        <w:tc>
          <w:tcPr>
            <w:tcW w:w="1980" w:type="dxa"/>
            <w:tcBorders>
              <w:top w:val="nil"/>
              <w:left w:val="single" w:sz="4" w:space="0" w:color="auto"/>
              <w:bottom w:val="single" w:sz="4" w:space="0" w:color="auto"/>
              <w:right w:val="single" w:sz="8" w:space="0" w:color="auto"/>
            </w:tcBorders>
            <w:vAlign w:val="bottom"/>
          </w:tcPr>
          <w:p w14:paraId="3D482B8A" w14:textId="1D48B52C"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23.504,43</w:t>
            </w:r>
            <w:r w:rsidR="00D37D85">
              <w:rPr>
                <w:rFonts w:ascii="Arial" w:eastAsia="Times New Roman" w:hAnsi="Arial" w:cs="Arial"/>
                <w:color w:val="000000" w:themeColor="text1"/>
                <w:lang w:val="mk-MK" w:eastAsia="mk-MK"/>
              </w:rPr>
              <w:t xml:space="preserve">  </w:t>
            </w:r>
          </w:p>
        </w:tc>
      </w:tr>
      <w:tr w:rsidR="00755D4F" w:rsidRPr="004B2B95" w14:paraId="5539F0A6" w14:textId="14BB1ECF" w:rsidTr="00BD4526">
        <w:trPr>
          <w:trHeight w:val="7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CA403E"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1986</w:t>
            </w:r>
          </w:p>
        </w:tc>
        <w:tc>
          <w:tcPr>
            <w:tcW w:w="0" w:type="auto"/>
            <w:tcBorders>
              <w:top w:val="nil"/>
              <w:left w:val="nil"/>
              <w:bottom w:val="single" w:sz="8" w:space="0" w:color="auto"/>
              <w:right w:val="single" w:sz="8" w:space="0" w:color="auto"/>
            </w:tcBorders>
            <w:shd w:val="clear" w:color="auto" w:fill="auto"/>
            <w:noWrap/>
            <w:vAlign w:val="center"/>
            <w:hideMark/>
          </w:tcPr>
          <w:p w14:paraId="0E0F7BBE"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80.256</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030AED30" w14:textId="03A4CA5A"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56.536,98</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69999E39" w14:textId="7DE0E7FB"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30.216</w:t>
            </w:r>
          </w:p>
        </w:tc>
        <w:tc>
          <w:tcPr>
            <w:tcW w:w="1980" w:type="dxa"/>
            <w:tcBorders>
              <w:top w:val="nil"/>
              <w:left w:val="single" w:sz="4" w:space="0" w:color="auto"/>
              <w:bottom w:val="single" w:sz="4" w:space="0" w:color="auto"/>
              <w:right w:val="single" w:sz="8" w:space="0" w:color="auto"/>
            </w:tcBorders>
            <w:vAlign w:val="bottom"/>
          </w:tcPr>
          <w:p w14:paraId="4557E54C" w14:textId="11EAF748"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23.309,03</w:t>
            </w:r>
            <w:r w:rsidR="00D37D85">
              <w:rPr>
                <w:rFonts w:ascii="Arial" w:eastAsia="Times New Roman" w:hAnsi="Arial" w:cs="Arial"/>
                <w:color w:val="000000" w:themeColor="text1"/>
                <w:lang w:val="mk-MK" w:eastAsia="mk-MK"/>
              </w:rPr>
              <w:t xml:space="preserve">  </w:t>
            </w:r>
          </w:p>
        </w:tc>
      </w:tr>
      <w:tr w:rsidR="00755D4F" w:rsidRPr="004B2B95" w14:paraId="5551D4DB" w14:textId="5804605C" w:rsidTr="00BD4526">
        <w:trPr>
          <w:trHeight w:val="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D20293"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1987</w:t>
            </w:r>
          </w:p>
        </w:tc>
        <w:tc>
          <w:tcPr>
            <w:tcW w:w="0" w:type="auto"/>
            <w:tcBorders>
              <w:top w:val="nil"/>
              <w:left w:val="nil"/>
              <w:bottom w:val="single" w:sz="8" w:space="0" w:color="auto"/>
              <w:right w:val="single" w:sz="8" w:space="0" w:color="auto"/>
            </w:tcBorders>
            <w:shd w:val="clear" w:color="000000" w:fill="FFFFFF"/>
            <w:noWrap/>
            <w:vAlign w:val="center"/>
            <w:hideMark/>
          </w:tcPr>
          <w:p w14:paraId="55B98BF4"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57.826</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4A3B0594" w14:textId="5FEB465B"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55.451,01</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3AF19BC3" w14:textId="392C4CDE"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25.465</w:t>
            </w:r>
          </w:p>
        </w:tc>
        <w:tc>
          <w:tcPr>
            <w:tcW w:w="1980" w:type="dxa"/>
            <w:tcBorders>
              <w:top w:val="nil"/>
              <w:left w:val="single" w:sz="4" w:space="0" w:color="auto"/>
              <w:bottom w:val="single" w:sz="4" w:space="0" w:color="auto"/>
              <w:right w:val="single" w:sz="8" w:space="0" w:color="auto"/>
            </w:tcBorders>
            <w:vAlign w:val="bottom"/>
          </w:tcPr>
          <w:p w14:paraId="61F168B8" w14:textId="234FD52C"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23.113,63</w:t>
            </w:r>
            <w:r w:rsidR="00D37D85">
              <w:rPr>
                <w:rFonts w:ascii="Arial" w:eastAsia="Times New Roman" w:hAnsi="Arial" w:cs="Arial"/>
                <w:color w:val="000000" w:themeColor="text1"/>
                <w:lang w:val="mk-MK" w:eastAsia="mk-MK"/>
              </w:rPr>
              <w:t xml:space="preserve">  </w:t>
            </w:r>
          </w:p>
        </w:tc>
      </w:tr>
      <w:tr w:rsidR="00755D4F" w:rsidRPr="004B2B95" w14:paraId="53C271CA" w14:textId="054B55BB" w:rsidTr="00BD4526">
        <w:trPr>
          <w:trHeight w:val="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5FCA72"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1988</w:t>
            </w:r>
          </w:p>
        </w:tc>
        <w:tc>
          <w:tcPr>
            <w:tcW w:w="0" w:type="auto"/>
            <w:tcBorders>
              <w:top w:val="nil"/>
              <w:left w:val="nil"/>
              <w:bottom w:val="single" w:sz="8" w:space="0" w:color="auto"/>
              <w:right w:val="single" w:sz="8" w:space="0" w:color="auto"/>
            </w:tcBorders>
            <w:shd w:val="clear" w:color="000000" w:fill="FFFFFF"/>
            <w:noWrap/>
            <w:vAlign w:val="center"/>
            <w:hideMark/>
          </w:tcPr>
          <w:p w14:paraId="58E65F0A"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54.440</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18D8E47E" w14:textId="4EC192D3"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54.365,03</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36249637" w14:textId="1E1B8BE3"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18.534</w:t>
            </w:r>
          </w:p>
        </w:tc>
        <w:tc>
          <w:tcPr>
            <w:tcW w:w="1980" w:type="dxa"/>
            <w:tcBorders>
              <w:top w:val="nil"/>
              <w:left w:val="single" w:sz="4" w:space="0" w:color="auto"/>
              <w:bottom w:val="single" w:sz="4" w:space="0" w:color="auto"/>
              <w:right w:val="single" w:sz="8" w:space="0" w:color="auto"/>
            </w:tcBorders>
            <w:vAlign w:val="bottom"/>
          </w:tcPr>
          <w:p w14:paraId="34A3870F" w14:textId="4446C621"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22.918,23</w:t>
            </w:r>
            <w:r w:rsidR="00D37D85">
              <w:rPr>
                <w:rFonts w:ascii="Arial" w:eastAsia="Times New Roman" w:hAnsi="Arial" w:cs="Arial"/>
                <w:color w:val="000000" w:themeColor="text1"/>
                <w:lang w:val="mk-MK" w:eastAsia="mk-MK"/>
              </w:rPr>
              <w:t xml:space="preserve">  </w:t>
            </w:r>
          </w:p>
        </w:tc>
      </w:tr>
      <w:tr w:rsidR="00755D4F" w:rsidRPr="004B2B95" w14:paraId="7604E403" w14:textId="00812471" w:rsidTr="00BD4526">
        <w:trPr>
          <w:trHeight w:val="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943F2D"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1989</w:t>
            </w:r>
          </w:p>
        </w:tc>
        <w:tc>
          <w:tcPr>
            <w:tcW w:w="0" w:type="auto"/>
            <w:tcBorders>
              <w:top w:val="nil"/>
              <w:left w:val="nil"/>
              <w:bottom w:val="single" w:sz="8" w:space="0" w:color="auto"/>
              <w:right w:val="single" w:sz="8" w:space="0" w:color="auto"/>
            </w:tcBorders>
            <w:shd w:val="clear" w:color="000000" w:fill="FFFFFF"/>
            <w:noWrap/>
            <w:vAlign w:val="center"/>
            <w:hideMark/>
          </w:tcPr>
          <w:p w14:paraId="034897AA"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49.135</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12EF00F8" w14:textId="5C9EBF36"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53.279,05</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755FBC4B" w14:textId="1C2A63D7"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24.456</w:t>
            </w:r>
          </w:p>
        </w:tc>
        <w:tc>
          <w:tcPr>
            <w:tcW w:w="1980" w:type="dxa"/>
            <w:tcBorders>
              <w:top w:val="nil"/>
              <w:left w:val="single" w:sz="4" w:space="0" w:color="auto"/>
              <w:bottom w:val="single" w:sz="4" w:space="0" w:color="auto"/>
              <w:right w:val="single" w:sz="8" w:space="0" w:color="auto"/>
            </w:tcBorders>
            <w:vAlign w:val="bottom"/>
          </w:tcPr>
          <w:p w14:paraId="74C780C1" w14:textId="7A4F1C5D"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22.722,84</w:t>
            </w:r>
            <w:r w:rsidR="00D37D85">
              <w:rPr>
                <w:rFonts w:ascii="Arial" w:eastAsia="Times New Roman" w:hAnsi="Arial" w:cs="Arial"/>
                <w:color w:val="000000" w:themeColor="text1"/>
                <w:lang w:val="mk-MK" w:eastAsia="mk-MK"/>
              </w:rPr>
              <w:t xml:space="preserve">  </w:t>
            </w:r>
          </w:p>
        </w:tc>
      </w:tr>
      <w:tr w:rsidR="00755D4F" w:rsidRPr="004B2B95" w14:paraId="3785E2C4" w14:textId="24A36CEB" w:rsidTr="00BD4526">
        <w:trPr>
          <w:trHeight w:val="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AC4798"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1990</w:t>
            </w:r>
          </w:p>
        </w:tc>
        <w:tc>
          <w:tcPr>
            <w:tcW w:w="0" w:type="auto"/>
            <w:tcBorders>
              <w:top w:val="nil"/>
              <w:left w:val="nil"/>
              <w:bottom w:val="single" w:sz="8" w:space="0" w:color="auto"/>
              <w:right w:val="single" w:sz="8" w:space="0" w:color="auto"/>
            </w:tcBorders>
            <w:shd w:val="clear" w:color="000000" w:fill="FFFFFF"/>
            <w:noWrap/>
            <w:vAlign w:val="center"/>
            <w:hideMark/>
          </w:tcPr>
          <w:p w14:paraId="5043597A"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38.809</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42CC6D32" w14:textId="492623E7"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52.193,07</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2C963024" w14:textId="6E3BD731"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20.825</w:t>
            </w:r>
          </w:p>
        </w:tc>
        <w:tc>
          <w:tcPr>
            <w:tcW w:w="1980" w:type="dxa"/>
            <w:tcBorders>
              <w:top w:val="nil"/>
              <w:left w:val="single" w:sz="4" w:space="0" w:color="auto"/>
              <w:bottom w:val="single" w:sz="4" w:space="0" w:color="auto"/>
              <w:right w:val="single" w:sz="8" w:space="0" w:color="auto"/>
            </w:tcBorders>
            <w:vAlign w:val="bottom"/>
          </w:tcPr>
          <w:p w14:paraId="18C19478" w14:textId="3A25824C"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22.527,44</w:t>
            </w:r>
            <w:r w:rsidR="00D37D85">
              <w:rPr>
                <w:rFonts w:ascii="Arial" w:eastAsia="Times New Roman" w:hAnsi="Arial" w:cs="Arial"/>
                <w:color w:val="000000" w:themeColor="text1"/>
                <w:lang w:val="mk-MK" w:eastAsia="mk-MK"/>
              </w:rPr>
              <w:t xml:space="preserve">  </w:t>
            </w:r>
          </w:p>
        </w:tc>
      </w:tr>
      <w:tr w:rsidR="00755D4F" w:rsidRPr="004B2B95" w14:paraId="25E59F68" w14:textId="55698CB2" w:rsidTr="00BD4526">
        <w:trPr>
          <w:trHeight w:val="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595D9C"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1991</w:t>
            </w:r>
          </w:p>
        </w:tc>
        <w:tc>
          <w:tcPr>
            <w:tcW w:w="0" w:type="auto"/>
            <w:tcBorders>
              <w:top w:val="nil"/>
              <w:left w:val="nil"/>
              <w:bottom w:val="single" w:sz="8" w:space="0" w:color="auto"/>
              <w:right w:val="single" w:sz="8" w:space="0" w:color="auto"/>
            </w:tcBorders>
            <w:shd w:val="clear" w:color="000000" w:fill="FFFFFF"/>
            <w:noWrap/>
            <w:vAlign w:val="center"/>
            <w:hideMark/>
          </w:tcPr>
          <w:p w14:paraId="4D68EC6F"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40.750</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4D433218" w14:textId="0B1B3F81"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51.107,10</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4D475EFB" w14:textId="15F37042"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18.324</w:t>
            </w:r>
          </w:p>
        </w:tc>
        <w:tc>
          <w:tcPr>
            <w:tcW w:w="1980" w:type="dxa"/>
            <w:tcBorders>
              <w:top w:val="nil"/>
              <w:left w:val="single" w:sz="4" w:space="0" w:color="auto"/>
              <w:bottom w:val="single" w:sz="4" w:space="0" w:color="auto"/>
              <w:right w:val="single" w:sz="8" w:space="0" w:color="auto"/>
            </w:tcBorders>
            <w:vAlign w:val="bottom"/>
          </w:tcPr>
          <w:p w14:paraId="4613A69D" w14:textId="0E72532B"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22.332,04</w:t>
            </w:r>
            <w:r w:rsidR="00D37D85">
              <w:rPr>
                <w:rFonts w:ascii="Arial" w:eastAsia="Times New Roman" w:hAnsi="Arial" w:cs="Arial"/>
                <w:color w:val="000000" w:themeColor="text1"/>
                <w:lang w:val="mk-MK" w:eastAsia="mk-MK"/>
              </w:rPr>
              <w:t xml:space="preserve">  </w:t>
            </w:r>
          </w:p>
        </w:tc>
      </w:tr>
      <w:tr w:rsidR="00755D4F" w:rsidRPr="004B2B95" w14:paraId="30098056" w14:textId="7AEBB04B" w:rsidTr="00BD4526">
        <w:trPr>
          <w:trHeight w:val="6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2126B4"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1992</w:t>
            </w:r>
          </w:p>
        </w:tc>
        <w:tc>
          <w:tcPr>
            <w:tcW w:w="0" w:type="auto"/>
            <w:tcBorders>
              <w:top w:val="nil"/>
              <w:left w:val="nil"/>
              <w:bottom w:val="single" w:sz="8" w:space="0" w:color="auto"/>
              <w:right w:val="single" w:sz="8" w:space="0" w:color="auto"/>
            </w:tcBorders>
            <w:shd w:val="clear" w:color="000000" w:fill="FFFFFF"/>
            <w:noWrap/>
            <w:vAlign w:val="center"/>
            <w:hideMark/>
          </w:tcPr>
          <w:p w14:paraId="13D6C400"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49.348</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3129EA2D" w14:textId="44171867"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50.021,12</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3ED73697" w14:textId="52819F75"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22.497</w:t>
            </w:r>
          </w:p>
        </w:tc>
        <w:tc>
          <w:tcPr>
            <w:tcW w:w="1980" w:type="dxa"/>
            <w:tcBorders>
              <w:top w:val="nil"/>
              <w:left w:val="single" w:sz="4" w:space="0" w:color="auto"/>
              <w:bottom w:val="single" w:sz="4" w:space="0" w:color="auto"/>
              <w:right w:val="single" w:sz="8" w:space="0" w:color="auto"/>
            </w:tcBorders>
            <w:vAlign w:val="bottom"/>
          </w:tcPr>
          <w:p w14:paraId="615616BF" w14:textId="114C7B51"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22.136,64</w:t>
            </w:r>
            <w:r w:rsidR="00D37D85">
              <w:rPr>
                <w:rFonts w:ascii="Arial" w:eastAsia="Times New Roman" w:hAnsi="Arial" w:cs="Arial"/>
                <w:color w:val="000000" w:themeColor="text1"/>
                <w:lang w:val="mk-MK" w:eastAsia="mk-MK"/>
              </w:rPr>
              <w:t xml:space="preserve">  </w:t>
            </w:r>
          </w:p>
        </w:tc>
      </w:tr>
      <w:tr w:rsidR="00755D4F" w:rsidRPr="004B2B95" w14:paraId="24724196" w14:textId="3EB379B3" w:rsidTr="00BD4526">
        <w:trPr>
          <w:trHeight w:val="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8D41B9"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1993</w:t>
            </w:r>
          </w:p>
        </w:tc>
        <w:tc>
          <w:tcPr>
            <w:tcW w:w="0" w:type="auto"/>
            <w:tcBorders>
              <w:top w:val="nil"/>
              <w:left w:val="nil"/>
              <w:bottom w:val="single" w:sz="8" w:space="0" w:color="auto"/>
              <w:right w:val="single" w:sz="8" w:space="0" w:color="auto"/>
            </w:tcBorders>
            <w:shd w:val="clear" w:color="000000" w:fill="FFFFFF"/>
            <w:noWrap/>
            <w:vAlign w:val="center"/>
            <w:hideMark/>
          </w:tcPr>
          <w:p w14:paraId="011F5849"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53.809</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2A8AA896" w14:textId="38321460"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48.935,14</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0650997A" w14:textId="15DDAFDB"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21.373</w:t>
            </w:r>
          </w:p>
        </w:tc>
        <w:tc>
          <w:tcPr>
            <w:tcW w:w="1980" w:type="dxa"/>
            <w:tcBorders>
              <w:top w:val="nil"/>
              <w:left w:val="single" w:sz="4" w:space="0" w:color="auto"/>
              <w:bottom w:val="single" w:sz="4" w:space="0" w:color="auto"/>
              <w:right w:val="single" w:sz="8" w:space="0" w:color="auto"/>
            </w:tcBorders>
            <w:vAlign w:val="bottom"/>
          </w:tcPr>
          <w:p w14:paraId="5D1CA1CE" w14:textId="028963FA"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21.941,24</w:t>
            </w:r>
            <w:r w:rsidR="00D37D85">
              <w:rPr>
                <w:rFonts w:ascii="Arial" w:eastAsia="Times New Roman" w:hAnsi="Arial" w:cs="Arial"/>
                <w:color w:val="000000" w:themeColor="text1"/>
                <w:lang w:val="mk-MK" w:eastAsia="mk-MK"/>
              </w:rPr>
              <w:t xml:space="preserve">  </w:t>
            </w:r>
          </w:p>
        </w:tc>
      </w:tr>
      <w:tr w:rsidR="00755D4F" w:rsidRPr="004B2B95" w14:paraId="0DEC338E" w14:textId="2E78366D" w:rsidTr="00BD4526">
        <w:trPr>
          <w:trHeight w:val="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4AD439"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1994</w:t>
            </w:r>
          </w:p>
        </w:tc>
        <w:tc>
          <w:tcPr>
            <w:tcW w:w="0" w:type="auto"/>
            <w:tcBorders>
              <w:top w:val="nil"/>
              <w:left w:val="nil"/>
              <w:bottom w:val="single" w:sz="8" w:space="0" w:color="auto"/>
              <w:right w:val="single" w:sz="8" w:space="0" w:color="auto"/>
            </w:tcBorders>
            <w:shd w:val="clear" w:color="000000" w:fill="FFFFFF"/>
            <w:noWrap/>
            <w:vAlign w:val="center"/>
            <w:hideMark/>
          </w:tcPr>
          <w:p w14:paraId="27BC5DCC"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35.416</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0067170E" w14:textId="0F71A844"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47.849,16</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54CCBE3A" w14:textId="231DFCDD"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14.864</w:t>
            </w:r>
          </w:p>
        </w:tc>
        <w:tc>
          <w:tcPr>
            <w:tcW w:w="1980" w:type="dxa"/>
            <w:tcBorders>
              <w:top w:val="nil"/>
              <w:left w:val="single" w:sz="4" w:space="0" w:color="auto"/>
              <w:bottom w:val="single" w:sz="4" w:space="0" w:color="auto"/>
              <w:right w:val="single" w:sz="8" w:space="0" w:color="auto"/>
            </w:tcBorders>
            <w:vAlign w:val="bottom"/>
          </w:tcPr>
          <w:p w14:paraId="4DAA8D9D" w14:textId="39A3F0D5"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21.745,84</w:t>
            </w:r>
            <w:r w:rsidR="00D37D85">
              <w:rPr>
                <w:rFonts w:ascii="Arial" w:eastAsia="Times New Roman" w:hAnsi="Arial" w:cs="Arial"/>
                <w:color w:val="000000" w:themeColor="text1"/>
                <w:lang w:val="mk-MK" w:eastAsia="mk-MK"/>
              </w:rPr>
              <w:t xml:space="preserve">  </w:t>
            </w:r>
          </w:p>
        </w:tc>
      </w:tr>
      <w:tr w:rsidR="00755D4F" w:rsidRPr="004B2B95" w14:paraId="79D0AECC" w14:textId="23079202" w:rsidTr="00BD4526">
        <w:trPr>
          <w:trHeight w:val="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827C4B"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1995</w:t>
            </w:r>
          </w:p>
        </w:tc>
        <w:tc>
          <w:tcPr>
            <w:tcW w:w="0" w:type="auto"/>
            <w:tcBorders>
              <w:top w:val="nil"/>
              <w:left w:val="nil"/>
              <w:bottom w:val="single" w:sz="8" w:space="0" w:color="auto"/>
              <w:right w:val="single" w:sz="8" w:space="0" w:color="auto"/>
            </w:tcBorders>
            <w:shd w:val="clear" w:color="000000" w:fill="FFFFFF"/>
            <w:noWrap/>
            <w:vAlign w:val="center"/>
            <w:hideMark/>
          </w:tcPr>
          <w:p w14:paraId="5DE729CF"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24.752</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083BD114" w14:textId="0DC7868C"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46.763,19</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747925A0" w14:textId="06D5552E"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10.891</w:t>
            </w:r>
          </w:p>
        </w:tc>
        <w:tc>
          <w:tcPr>
            <w:tcW w:w="1980" w:type="dxa"/>
            <w:tcBorders>
              <w:top w:val="nil"/>
              <w:left w:val="single" w:sz="4" w:space="0" w:color="auto"/>
              <w:bottom w:val="single" w:sz="4" w:space="0" w:color="auto"/>
              <w:right w:val="single" w:sz="8" w:space="0" w:color="auto"/>
            </w:tcBorders>
            <w:vAlign w:val="bottom"/>
          </w:tcPr>
          <w:p w14:paraId="66A54F3A" w14:textId="0F784427"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21.550,44</w:t>
            </w:r>
            <w:r w:rsidR="00D37D85">
              <w:rPr>
                <w:rFonts w:ascii="Arial" w:eastAsia="Times New Roman" w:hAnsi="Arial" w:cs="Arial"/>
                <w:color w:val="000000" w:themeColor="text1"/>
                <w:lang w:val="mk-MK" w:eastAsia="mk-MK"/>
              </w:rPr>
              <w:t xml:space="preserve">  </w:t>
            </w:r>
          </w:p>
        </w:tc>
      </w:tr>
      <w:tr w:rsidR="00755D4F" w:rsidRPr="004B2B95" w14:paraId="4D3BAE06" w14:textId="6EDD57AF" w:rsidTr="00BD4526">
        <w:trPr>
          <w:trHeight w:val="4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CED3B3"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1996</w:t>
            </w:r>
          </w:p>
        </w:tc>
        <w:tc>
          <w:tcPr>
            <w:tcW w:w="0" w:type="auto"/>
            <w:tcBorders>
              <w:top w:val="nil"/>
              <w:left w:val="nil"/>
              <w:bottom w:val="single" w:sz="8" w:space="0" w:color="auto"/>
              <w:right w:val="single" w:sz="8" w:space="0" w:color="auto"/>
            </w:tcBorders>
            <w:shd w:val="clear" w:color="000000" w:fill="FFFFFF"/>
            <w:noWrap/>
            <w:vAlign w:val="center"/>
            <w:hideMark/>
          </w:tcPr>
          <w:p w14:paraId="7A9C6326"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27.110</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5C94A2F0" w14:textId="0D650FF7"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45.677,21</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3C79B8D4" w14:textId="23396A25"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11.738</w:t>
            </w:r>
          </w:p>
        </w:tc>
        <w:tc>
          <w:tcPr>
            <w:tcW w:w="1980" w:type="dxa"/>
            <w:tcBorders>
              <w:top w:val="nil"/>
              <w:left w:val="single" w:sz="4" w:space="0" w:color="auto"/>
              <w:bottom w:val="single" w:sz="4" w:space="0" w:color="auto"/>
              <w:right w:val="single" w:sz="8" w:space="0" w:color="auto"/>
            </w:tcBorders>
            <w:vAlign w:val="bottom"/>
          </w:tcPr>
          <w:p w14:paraId="24B47835" w14:textId="2E836762"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21.355,04</w:t>
            </w:r>
            <w:r w:rsidR="00D37D85">
              <w:rPr>
                <w:rFonts w:ascii="Arial" w:eastAsia="Times New Roman" w:hAnsi="Arial" w:cs="Arial"/>
                <w:color w:val="000000" w:themeColor="text1"/>
                <w:lang w:val="mk-MK" w:eastAsia="mk-MK"/>
              </w:rPr>
              <w:t xml:space="preserve">  </w:t>
            </w:r>
          </w:p>
        </w:tc>
      </w:tr>
      <w:tr w:rsidR="00755D4F" w:rsidRPr="004B2B95" w14:paraId="455C672C" w14:textId="3A743EE7" w:rsidTr="00BD4526">
        <w:trPr>
          <w:trHeight w:val="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8FF80C"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1997</w:t>
            </w:r>
          </w:p>
        </w:tc>
        <w:tc>
          <w:tcPr>
            <w:tcW w:w="0" w:type="auto"/>
            <w:tcBorders>
              <w:top w:val="nil"/>
              <w:left w:val="nil"/>
              <w:bottom w:val="single" w:sz="8" w:space="0" w:color="auto"/>
              <w:right w:val="single" w:sz="8" w:space="0" w:color="auto"/>
            </w:tcBorders>
            <w:shd w:val="clear" w:color="000000" w:fill="FFFFFF"/>
            <w:noWrap/>
            <w:vAlign w:val="center"/>
            <w:hideMark/>
          </w:tcPr>
          <w:p w14:paraId="7F2B8BFE"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33.050</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44A692D9" w14:textId="61B7640D"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44.591,23</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189DFFDC" w14:textId="4993EF70"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19.290</w:t>
            </w:r>
          </w:p>
        </w:tc>
        <w:tc>
          <w:tcPr>
            <w:tcW w:w="1980" w:type="dxa"/>
            <w:tcBorders>
              <w:top w:val="nil"/>
              <w:left w:val="single" w:sz="4" w:space="0" w:color="auto"/>
              <w:bottom w:val="single" w:sz="4" w:space="0" w:color="auto"/>
              <w:right w:val="single" w:sz="8" w:space="0" w:color="auto"/>
            </w:tcBorders>
            <w:vAlign w:val="bottom"/>
          </w:tcPr>
          <w:p w14:paraId="006D4988" w14:textId="60F1688E"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21.159,65</w:t>
            </w:r>
            <w:r w:rsidR="00D37D85">
              <w:rPr>
                <w:rFonts w:ascii="Arial" w:eastAsia="Times New Roman" w:hAnsi="Arial" w:cs="Arial"/>
                <w:color w:val="000000" w:themeColor="text1"/>
                <w:lang w:val="mk-MK" w:eastAsia="mk-MK"/>
              </w:rPr>
              <w:t xml:space="preserve">  </w:t>
            </w:r>
          </w:p>
        </w:tc>
      </w:tr>
      <w:tr w:rsidR="00755D4F" w:rsidRPr="004B2B95" w14:paraId="75D223BD" w14:textId="7BAA9921" w:rsidTr="00BD4526">
        <w:trPr>
          <w:trHeight w:val="13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EEE2BF"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1998</w:t>
            </w:r>
          </w:p>
        </w:tc>
        <w:tc>
          <w:tcPr>
            <w:tcW w:w="0" w:type="auto"/>
            <w:tcBorders>
              <w:top w:val="nil"/>
              <w:left w:val="nil"/>
              <w:bottom w:val="single" w:sz="8" w:space="0" w:color="auto"/>
              <w:right w:val="single" w:sz="8" w:space="0" w:color="auto"/>
            </w:tcBorders>
            <w:shd w:val="clear" w:color="000000" w:fill="FFFFFF"/>
            <w:noWrap/>
            <w:vAlign w:val="center"/>
            <w:hideMark/>
          </w:tcPr>
          <w:p w14:paraId="5B7D721B"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54.661</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768F62E7" w14:textId="380FFEE1"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43.505,25</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5AC18611" w14:textId="26ECA057"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25.016</w:t>
            </w:r>
          </w:p>
        </w:tc>
        <w:tc>
          <w:tcPr>
            <w:tcW w:w="1980" w:type="dxa"/>
            <w:tcBorders>
              <w:top w:val="nil"/>
              <w:left w:val="single" w:sz="4" w:space="0" w:color="auto"/>
              <w:bottom w:val="single" w:sz="4" w:space="0" w:color="auto"/>
              <w:right w:val="single" w:sz="8" w:space="0" w:color="auto"/>
            </w:tcBorders>
            <w:vAlign w:val="bottom"/>
          </w:tcPr>
          <w:p w14:paraId="4D4121F3" w14:textId="36160390"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20.964,25</w:t>
            </w:r>
            <w:r w:rsidR="00D37D85">
              <w:rPr>
                <w:rFonts w:ascii="Arial" w:eastAsia="Times New Roman" w:hAnsi="Arial" w:cs="Arial"/>
                <w:color w:val="000000" w:themeColor="text1"/>
                <w:lang w:val="mk-MK" w:eastAsia="mk-MK"/>
              </w:rPr>
              <w:t xml:space="preserve">  </w:t>
            </w:r>
          </w:p>
        </w:tc>
      </w:tr>
      <w:tr w:rsidR="00755D4F" w:rsidRPr="004B2B95" w14:paraId="47967EBC" w14:textId="56C05712" w:rsidTr="00BD4526">
        <w:trPr>
          <w:trHeight w:val="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B1F230"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1999</w:t>
            </w:r>
          </w:p>
        </w:tc>
        <w:tc>
          <w:tcPr>
            <w:tcW w:w="0" w:type="auto"/>
            <w:tcBorders>
              <w:top w:val="nil"/>
              <w:left w:val="nil"/>
              <w:bottom w:val="single" w:sz="8" w:space="0" w:color="auto"/>
              <w:right w:val="single" w:sz="8" w:space="0" w:color="auto"/>
            </w:tcBorders>
            <w:shd w:val="clear" w:color="000000" w:fill="FFFFFF"/>
            <w:noWrap/>
            <w:vAlign w:val="center"/>
            <w:hideMark/>
          </w:tcPr>
          <w:p w14:paraId="5AA4DDE6"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44.822</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01E19ED2" w14:textId="3FE21CC6"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42.419,27</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2BD927AE" w14:textId="6A01E209"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24.700</w:t>
            </w:r>
          </w:p>
        </w:tc>
        <w:tc>
          <w:tcPr>
            <w:tcW w:w="1980" w:type="dxa"/>
            <w:tcBorders>
              <w:top w:val="nil"/>
              <w:left w:val="single" w:sz="4" w:space="0" w:color="auto"/>
              <w:bottom w:val="single" w:sz="4" w:space="0" w:color="auto"/>
              <w:right w:val="single" w:sz="8" w:space="0" w:color="auto"/>
            </w:tcBorders>
            <w:vAlign w:val="bottom"/>
          </w:tcPr>
          <w:p w14:paraId="44D40565" w14:textId="4294BB00"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20.768,85</w:t>
            </w:r>
            <w:r w:rsidR="00D37D85">
              <w:rPr>
                <w:rFonts w:ascii="Arial" w:eastAsia="Times New Roman" w:hAnsi="Arial" w:cs="Arial"/>
                <w:color w:val="000000" w:themeColor="text1"/>
                <w:lang w:val="mk-MK" w:eastAsia="mk-MK"/>
              </w:rPr>
              <w:t xml:space="preserve">  </w:t>
            </w:r>
          </w:p>
        </w:tc>
      </w:tr>
      <w:tr w:rsidR="00755D4F" w:rsidRPr="004B2B95" w14:paraId="4C48382A" w14:textId="14DFBC99" w:rsidTr="00BD4526">
        <w:trPr>
          <w:trHeight w:val="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88BEB9"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2000</w:t>
            </w:r>
          </w:p>
        </w:tc>
        <w:tc>
          <w:tcPr>
            <w:tcW w:w="0" w:type="auto"/>
            <w:tcBorders>
              <w:top w:val="nil"/>
              <w:left w:val="nil"/>
              <w:bottom w:val="single" w:sz="8" w:space="0" w:color="auto"/>
              <w:right w:val="single" w:sz="8" w:space="0" w:color="auto"/>
            </w:tcBorders>
            <w:shd w:val="clear" w:color="000000" w:fill="FFFFFF"/>
            <w:noWrap/>
            <w:vAlign w:val="center"/>
            <w:hideMark/>
          </w:tcPr>
          <w:p w14:paraId="6009BA8A"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37.617</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7046195F" w14:textId="686334EC"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41.333,30</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6653094E" w14:textId="4D054475"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22.790</w:t>
            </w:r>
          </w:p>
        </w:tc>
        <w:tc>
          <w:tcPr>
            <w:tcW w:w="1980" w:type="dxa"/>
            <w:tcBorders>
              <w:top w:val="nil"/>
              <w:left w:val="single" w:sz="4" w:space="0" w:color="auto"/>
              <w:bottom w:val="single" w:sz="4" w:space="0" w:color="auto"/>
              <w:right w:val="single" w:sz="8" w:space="0" w:color="auto"/>
            </w:tcBorders>
            <w:vAlign w:val="bottom"/>
          </w:tcPr>
          <w:p w14:paraId="1A98D95E" w14:textId="278814FE"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20.573,45</w:t>
            </w:r>
            <w:r w:rsidR="00D37D85">
              <w:rPr>
                <w:rFonts w:ascii="Arial" w:eastAsia="Times New Roman" w:hAnsi="Arial" w:cs="Arial"/>
                <w:color w:val="000000" w:themeColor="text1"/>
                <w:lang w:val="mk-MK" w:eastAsia="mk-MK"/>
              </w:rPr>
              <w:t xml:space="preserve">  </w:t>
            </w:r>
          </w:p>
        </w:tc>
      </w:tr>
      <w:tr w:rsidR="00755D4F" w:rsidRPr="004B2B95" w14:paraId="6CF965AD" w14:textId="74D7B16E" w:rsidTr="00BD4526">
        <w:trPr>
          <w:trHeight w:val="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9F7768"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2001</w:t>
            </w:r>
          </w:p>
        </w:tc>
        <w:tc>
          <w:tcPr>
            <w:tcW w:w="0" w:type="auto"/>
            <w:tcBorders>
              <w:top w:val="nil"/>
              <w:left w:val="nil"/>
              <w:bottom w:val="single" w:sz="8" w:space="0" w:color="auto"/>
              <w:right w:val="single" w:sz="8" w:space="0" w:color="auto"/>
            </w:tcBorders>
            <w:shd w:val="clear" w:color="000000" w:fill="FFFFFF"/>
            <w:noWrap/>
            <w:vAlign w:val="center"/>
            <w:hideMark/>
          </w:tcPr>
          <w:p w14:paraId="45B48395"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33.906</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3928CAD0" w14:textId="1072AC24"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40.247,32</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11BEB157" w14:textId="10E6358E"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20.067</w:t>
            </w:r>
          </w:p>
        </w:tc>
        <w:tc>
          <w:tcPr>
            <w:tcW w:w="1980" w:type="dxa"/>
            <w:tcBorders>
              <w:top w:val="nil"/>
              <w:left w:val="single" w:sz="4" w:space="0" w:color="auto"/>
              <w:bottom w:val="single" w:sz="4" w:space="0" w:color="auto"/>
              <w:right w:val="single" w:sz="8" w:space="0" w:color="auto"/>
            </w:tcBorders>
            <w:vAlign w:val="bottom"/>
          </w:tcPr>
          <w:p w14:paraId="5BA60B21" w14:textId="09FE9E18"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20.378,05</w:t>
            </w:r>
            <w:r w:rsidR="00D37D85">
              <w:rPr>
                <w:rFonts w:ascii="Arial" w:eastAsia="Times New Roman" w:hAnsi="Arial" w:cs="Arial"/>
                <w:color w:val="000000" w:themeColor="text1"/>
                <w:lang w:val="mk-MK" w:eastAsia="mk-MK"/>
              </w:rPr>
              <w:t xml:space="preserve">  </w:t>
            </w:r>
          </w:p>
        </w:tc>
      </w:tr>
      <w:tr w:rsidR="00755D4F" w:rsidRPr="004B2B95" w14:paraId="0EBF3B32" w14:textId="0C05D77E" w:rsidTr="00BD4526">
        <w:trPr>
          <w:trHeight w:val="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BE8F11"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2002</w:t>
            </w:r>
          </w:p>
        </w:tc>
        <w:tc>
          <w:tcPr>
            <w:tcW w:w="0" w:type="auto"/>
            <w:tcBorders>
              <w:top w:val="nil"/>
              <w:left w:val="nil"/>
              <w:bottom w:val="single" w:sz="8" w:space="0" w:color="auto"/>
              <w:right w:val="single" w:sz="8" w:space="0" w:color="auto"/>
            </w:tcBorders>
            <w:shd w:val="clear" w:color="000000" w:fill="FFFFFF"/>
            <w:noWrap/>
            <w:vAlign w:val="center"/>
            <w:hideMark/>
          </w:tcPr>
          <w:p w14:paraId="47834456"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26.971</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11E163D2" w14:textId="40E0C0EB"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39.161,34</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5728C2D5" w14:textId="4A0ADB22"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20.530</w:t>
            </w:r>
          </w:p>
        </w:tc>
        <w:tc>
          <w:tcPr>
            <w:tcW w:w="1980" w:type="dxa"/>
            <w:tcBorders>
              <w:top w:val="nil"/>
              <w:left w:val="single" w:sz="4" w:space="0" w:color="auto"/>
              <w:bottom w:val="single" w:sz="4" w:space="0" w:color="auto"/>
              <w:right w:val="single" w:sz="8" w:space="0" w:color="auto"/>
            </w:tcBorders>
            <w:vAlign w:val="bottom"/>
          </w:tcPr>
          <w:p w14:paraId="51C738D9" w14:textId="3BFFF986"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20.182,65</w:t>
            </w:r>
            <w:r w:rsidR="00D37D85">
              <w:rPr>
                <w:rFonts w:ascii="Arial" w:eastAsia="Times New Roman" w:hAnsi="Arial" w:cs="Arial"/>
                <w:color w:val="000000" w:themeColor="text1"/>
                <w:lang w:val="mk-MK" w:eastAsia="mk-MK"/>
              </w:rPr>
              <w:t xml:space="preserve">  </w:t>
            </w:r>
          </w:p>
        </w:tc>
      </w:tr>
      <w:tr w:rsidR="00755D4F" w:rsidRPr="004B2B95" w14:paraId="1CAECF02" w14:textId="62DCC402" w:rsidTr="00BD4526">
        <w:trPr>
          <w:trHeight w:val="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4EA0B7"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2003</w:t>
            </w:r>
          </w:p>
        </w:tc>
        <w:tc>
          <w:tcPr>
            <w:tcW w:w="0" w:type="auto"/>
            <w:tcBorders>
              <w:top w:val="nil"/>
              <w:left w:val="nil"/>
              <w:bottom w:val="single" w:sz="8" w:space="0" w:color="auto"/>
              <w:right w:val="single" w:sz="8" w:space="0" w:color="auto"/>
            </w:tcBorders>
            <w:shd w:val="clear" w:color="000000" w:fill="FFFFFF"/>
            <w:noWrap/>
            <w:vAlign w:val="center"/>
            <w:hideMark/>
          </w:tcPr>
          <w:p w14:paraId="3878651F"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32.000</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7DCC2B87" w14:textId="5E29C356"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38.075,36</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4A585F23" w14:textId="2871A72D"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18.008</w:t>
            </w:r>
          </w:p>
        </w:tc>
        <w:tc>
          <w:tcPr>
            <w:tcW w:w="1980" w:type="dxa"/>
            <w:tcBorders>
              <w:top w:val="nil"/>
              <w:left w:val="single" w:sz="4" w:space="0" w:color="auto"/>
              <w:bottom w:val="single" w:sz="4" w:space="0" w:color="auto"/>
              <w:right w:val="single" w:sz="8" w:space="0" w:color="auto"/>
            </w:tcBorders>
            <w:vAlign w:val="bottom"/>
          </w:tcPr>
          <w:p w14:paraId="3B469676" w14:textId="0604FDA2"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19.987,25</w:t>
            </w:r>
            <w:r w:rsidR="00D37D85">
              <w:rPr>
                <w:rFonts w:ascii="Arial" w:eastAsia="Times New Roman" w:hAnsi="Arial" w:cs="Arial"/>
                <w:color w:val="000000" w:themeColor="text1"/>
                <w:lang w:val="mk-MK" w:eastAsia="mk-MK"/>
              </w:rPr>
              <w:t xml:space="preserve">  </w:t>
            </w:r>
          </w:p>
        </w:tc>
      </w:tr>
      <w:tr w:rsidR="00755D4F" w:rsidRPr="004B2B95" w14:paraId="5551F3FC" w14:textId="1E06F10E" w:rsidTr="00BD4526">
        <w:trPr>
          <w:trHeight w:val="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484807"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2004</w:t>
            </w:r>
          </w:p>
        </w:tc>
        <w:tc>
          <w:tcPr>
            <w:tcW w:w="0" w:type="auto"/>
            <w:tcBorders>
              <w:top w:val="nil"/>
              <w:left w:val="nil"/>
              <w:bottom w:val="single" w:sz="8" w:space="0" w:color="auto"/>
              <w:right w:val="single" w:sz="8" w:space="0" w:color="auto"/>
            </w:tcBorders>
            <w:shd w:val="clear" w:color="000000" w:fill="FFFFFF"/>
            <w:noWrap/>
            <w:vAlign w:val="center"/>
            <w:hideMark/>
          </w:tcPr>
          <w:p w14:paraId="65003F9C"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27.343</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5595224E" w14:textId="443187F5"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36.989,39</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0B5A64CE" w14:textId="1C3DDAA1"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17.715</w:t>
            </w:r>
          </w:p>
        </w:tc>
        <w:tc>
          <w:tcPr>
            <w:tcW w:w="1980" w:type="dxa"/>
            <w:tcBorders>
              <w:top w:val="nil"/>
              <w:left w:val="single" w:sz="4" w:space="0" w:color="auto"/>
              <w:bottom w:val="single" w:sz="4" w:space="0" w:color="auto"/>
              <w:right w:val="single" w:sz="8" w:space="0" w:color="auto"/>
            </w:tcBorders>
            <w:vAlign w:val="bottom"/>
          </w:tcPr>
          <w:p w14:paraId="25D9E796" w14:textId="2AD63DDC"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19.791,85</w:t>
            </w:r>
            <w:r w:rsidR="00D37D85">
              <w:rPr>
                <w:rFonts w:ascii="Arial" w:eastAsia="Times New Roman" w:hAnsi="Arial" w:cs="Arial"/>
                <w:color w:val="000000" w:themeColor="text1"/>
                <w:lang w:val="mk-MK" w:eastAsia="mk-MK"/>
              </w:rPr>
              <w:t xml:space="preserve">  </w:t>
            </w:r>
          </w:p>
        </w:tc>
      </w:tr>
      <w:tr w:rsidR="00755D4F" w:rsidRPr="004B2B95" w14:paraId="05AF354C" w14:textId="33963A89" w:rsidTr="00BD4526">
        <w:trPr>
          <w:trHeight w:val="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09E8BB"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2005</w:t>
            </w:r>
          </w:p>
        </w:tc>
        <w:tc>
          <w:tcPr>
            <w:tcW w:w="0" w:type="auto"/>
            <w:tcBorders>
              <w:top w:val="nil"/>
              <w:left w:val="nil"/>
              <w:bottom w:val="single" w:sz="8" w:space="0" w:color="auto"/>
              <w:right w:val="single" w:sz="8" w:space="0" w:color="auto"/>
            </w:tcBorders>
            <w:shd w:val="clear" w:color="auto" w:fill="auto"/>
            <w:noWrap/>
            <w:vAlign w:val="center"/>
            <w:hideMark/>
          </w:tcPr>
          <w:p w14:paraId="4B323423"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38.000</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6006F343" w14:textId="2EF07DA6"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35.903,41</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255079D4" w14:textId="6DCDCAB9"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18.485</w:t>
            </w:r>
          </w:p>
        </w:tc>
        <w:tc>
          <w:tcPr>
            <w:tcW w:w="1980" w:type="dxa"/>
            <w:tcBorders>
              <w:top w:val="nil"/>
              <w:left w:val="single" w:sz="4" w:space="0" w:color="auto"/>
              <w:bottom w:val="single" w:sz="4" w:space="0" w:color="auto"/>
              <w:right w:val="single" w:sz="8" w:space="0" w:color="auto"/>
            </w:tcBorders>
            <w:vAlign w:val="bottom"/>
          </w:tcPr>
          <w:p w14:paraId="1B5E8E9D" w14:textId="3A2523A2"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19.596,46</w:t>
            </w:r>
            <w:r w:rsidR="00D37D85">
              <w:rPr>
                <w:rFonts w:ascii="Arial" w:eastAsia="Times New Roman" w:hAnsi="Arial" w:cs="Arial"/>
                <w:color w:val="000000" w:themeColor="text1"/>
                <w:lang w:val="mk-MK" w:eastAsia="mk-MK"/>
              </w:rPr>
              <w:t xml:space="preserve">  </w:t>
            </w:r>
          </w:p>
        </w:tc>
      </w:tr>
      <w:tr w:rsidR="00755D4F" w:rsidRPr="004B2B95" w14:paraId="0A47A412" w14:textId="1591D349" w:rsidTr="00BD4526">
        <w:trPr>
          <w:trHeight w:val="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9C63ED"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2006</w:t>
            </w:r>
          </w:p>
        </w:tc>
        <w:tc>
          <w:tcPr>
            <w:tcW w:w="0" w:type="auto"/>
            <w:tcBorders>
              <w:top w:val="nil"/>
              <w:left w:val="nil"/>
              <w:bottom w:val="single" w:sz="8" w:space="0" w:color="auto"/>
              <w:right w:val="single" w:sz="8" w:space="0" w:color="auto"/>
            </w:tcBorders>
            <w:shd w:val="clear" w:color="auto" w:fill="auto"/>
            <w:noWrap/>
            <w:vAlign w:val="center"/>
            <w:hideMark/>
          </w:tcPr>
          <w:p w14:paraId="63B2413B"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29.230</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487D4EDF" w14:textId="1A3F4D7D"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34.817,43</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16635E7B" w14:textId="5F135CE4"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17.507</w:t>
            </w:r>
          </w:p>
        </w:tc>
        <w:tc>
          <w:tcPr>
            <w:tcW w:w="1980" w:type="dxa"/>
            <w:tcBorders>
              <w:top w:val="nil"/>
              <w:left w:val="single" w:sz="4" w:space="0" w:color="auto"/>
              <w:bottom w:val="single" w:sz="4" w:space="0" w:color="auto"/>
              <w:right w:val="single" w:sz="8" w:space="0" w:color="auto"/>
            </w:tcBorders>
            <w:vAlign w:val="bottom"/>
          </w:tcPr>
          <w:p w14:paraId="7D2C48AE" w14:textId="6C576BAB"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19.401,06</w:t>
            </w:r>
            <w:r w:rsidR="00D37D85">
              <w:rPr>
                <w:rFonts w:ascii="Arial" w:eastAsia="Times New Roman" w:hAnsi="Arial" w:cs="Arial"/>
                <w:color w:val="000000" w:themeColor="text1"/>
                <w:lang w:val="mk-MK" w:eastAsia="mk-MK"/>
              </w:rPr>
              <w:t xml:space="preserve">  </w:t>
            </w:r>
          </w:p>
        </w:tc>
      </w:tr>
      <w:tr w:rsidR="00755D4F" w:rsidRPr="004B2B95" w14:paraId="3B9EEB10" w14:textId="26ED3DAA" w:rsidTr="00BD4526">
        <w:trPr>
          <w:trHeight w:val="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6DFEF5"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2007</w:t>
            </w:r>
          </w:p>
        </w:tc>
        <w:tc>
          <w:tcPr>
            <w:tcW w:w="0" w:type="auto"/>
            <w:tcBorders>
              <w:top w:val="nil"/>
              <w:left w:val="nil"/>
              <w:bottom w:val="single" w:sz="8" w:space="0" w:color="auto"/>
              <w:right w:val="single" w:sz="8" w:space="0" w:color="auto"/>
            </w:tcBorders>
            <w:shd w:val="clear" w:color="auto" w:fill="auto"/>
            <w:noWrap/>
            <w:vAlign w:val="center"/>
            <w:hideMark/>
          </w:tcPr>
          <w:p w14:paraId="0BDAF498"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29.771</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69E61ACC" w14:textId="70858263"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33.731,45</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76635F5F" w14:textId="0BEC368C"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17.183</w:t>
            </w:r>
          </w:p>
        </w:tc>
        <w:tc>
          <w:tcPr>
            <w:tcW w:w="1980" w:type="dxa"/>
            <w:tcBorders>
              <w:top w:val="nil"/>
              <w:left w:val="single" w:sz="4" w:space="0" w:color="auto"/>
              <w:bottom w:val="single" w:sz="4" w:space="0" w:color="auto"/>
              <w:right w:val="single" w:sz="8" w:space="0" w:color="auto"/>
            </w:tcBorders>
            <w:vAlign w:val="bottom"/>
          </w:tcPr>
          <w:p w14:paraId="5D4EBDB1" w14:textId="791B08E8"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19.205,66</w:t>
            </w:r>
            <w:r w:rsidR="00D37D85">
              <w:rPr>
                <w:rFonts w:ascii="Arial" w:eastAsia="Times New Roman" w:hAnsi="Arial" w:cs="Arial"/>
                <w:color w:val="000000" w:themeColor="text1"/>
                <w:lang w:val="mk-MK" w:eastAsia="mk-MK"/>
              </w:rPr>
              <w:t xml:space="preserve">  </w:t>
            </w:r>
          </w:p>
        </w:tc>
      </w:tr>
      <w:tr w:rsidR="00755D4F" w:rsidRPr="004B2B95" w14:paraId="402780A9" w14:textId="30D004A5" w:rsidTr="00BD4526">
        <w:trPr>
          <w:trHeight w:val="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AC8E51"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2008</w:t>
            </w:r>
          </w:p>
        </w:tc>
        <w:tc>
          <w:tcPr>
            <w:tcW w:w="0" w:type="auto"/>
            <w:tcBorders>
              <w:top w:val="nil"/>
              <w:left w:val="nil"/>
              <w:bottom w:val="single" w:sz="8" w:space="0" w:color="auto"/>
              <w:right w:val="single" w:sz="8" w:space="0" w:color="auto"/>
            </w:tcBorders>
            <w:shd w:val="clear" w:color="auto" w:fill="auto"/>
            <w:noWrap/>
            <w:vAlign w:val="center"/>
            <w:hideMark/>
          </w:tcPr>
          <w:p w14:paraId="28DC9A89"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30.519</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32213CD5" w14:textId="558D24EA"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32.645,48</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374F0383" w14:textId="7E704894"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17.064</w:t>
            </w:r>
          </w:p>
        </w:tc>
        <w:tc>
          <w:tcPr>
            <w:tcW w:w="1980" w:type="dxa"/>
            <w:tcBorders>
              <w:top w:val="nil"/>
              <w:left w:val="single" w:sz="4" w:space="0" w:color="auto"/>
              <w:bottom w:val="single" w:sz="4" w:space="0" w:color="auto"/>
              <w:right w:val="single" w:sz="8" w:space="0" w:color="auto"/>
            </w:tcBorders>
            <w:vAlign w:val="bottom"/>
          </w:tcPr>
          <w:p w14:paraId="6D467CB2" w14:textId="5631DFEC"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19.010,26</w:t>
            </w:r>
            <w:r w:rsidR="00D37D85">
              <w:rPr>
                <w:rFonts w:ascii="Arial" w:eastAsia="Times New Roman" w:hAnsi="Arial" w:cs="Arial"/>
                <w:color w:val="000000" w:themeColor="text1"/>
                <w:lang w:val="mk-MK" w:eastAsia="mk-MK"/>
              </w:rPr>
              <w:t xml:space="preserve">  </w:t>
            </w:r>
          </w:p>
        </w:tc>
      </w:tr>
      <w:tr w:rsidR="00755D4F" w:rsidRPr="004B2B95" w14:paraId="363578DF" w14:textId="442ABD23" w:rsidTr="00BD4526">
        <w:trPr>
          <w:trHeight w:val="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7F9F99"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2009</w:t>
            </w:r>
          </w:p>
        </w:tc>
        <w:tc>
          <w:tcPr>
            <w:tcW w:w="0" w:type="auto"/>
            <w:tcBorders>
              <w:top w:val="nil"/>
              <w:left w:val="nil"/>
              <w:bottom w:val="single" w:sz="8" w:space="0" w:color="auto"/>
              <w:right w:val="single" w:sz="8" w:space="0" w:color="auto"/>
            </w:tcBorders>
            <w:shd w:val="clear" w:color="auto" w:fill="auto"/>
            <w:noWrap/>
            <w:vAlign w:val="center"/>
            <w:hideMark/>
          </w:tcPr>
          <w:p w14:paraId="291A8002"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38.710</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78AD94E1" w14:textId="2DFE0239"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31.559,50</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36A6C6F3" w14:textId="10F2741F"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17.809</w:t>
            </w:r>
          </w:p>
        </w:tc>
        <w:tc>
          <w:tcPr>
            <w:tcW w:w="1980" w:type="dxa"/>
            <w:tcBorders>
              <w:top w:val="nil"/>
              <w:left w:val="single" w:sz="4" w:space="0" w:color="auto"/>
              <w:bottom w:val="single" w:sz="4" w:space="0" w:color="auto"/>
              <w:right w:val="single" w:sz="8" w:space="0" w:color="auto"/>
            </w:tcBorders>
            <w:vAlign w:val="bottom"/>
          </w:tcPr>
          <w:p w14:paraId="372B2CF2" w14:textId="40835436"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18.814,86</w:t>
            </w:r>
            <w:r w:rsidR="00D37D85">
              <w:rPr>
                <w:rFonts w:ascii="Arial" w:eastAsia="Times New Roman" w:hAnsi="Arial" w:cs="Arial"/>
                <w:color w:val="000000" w:themeColor="text1"/>
                <w:lang w:val="mk-MK" w:eastAsia="mk-MK"/>
              </w:rPr>
              <w:t xml:space="preserve">  </w:t>
            </w:r>
          </w:p>
        </w:tc>
      </w:tr>
      <w:tr w:rsidR="00755D4F" w:rsidRPr="004B2B95" w14:paraId="6C5297BA" w14:textId="0E68237F" w:rsidTr="00BD4526">
        <w:trPr>
          <w:trHeight w:val="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6AC3AD"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2010</w:t>
            </w:r>
          </w:p>
        </w:tc>
        <w:tc>
          <w:tcPr>
            <w:tcW w:w="0" w:type="auto"/>
            <w:tcBorders>
              <w:top w:val="nil"/>
              <w:left w:val="nil"/>
              <w:bottom w:val="single" w:sz="8" w:space="0" w:color="auto"/>
              <w:right w:val="single" w:sz="8" w:space="0" w:color="auto"/>
            </w:tcBorders>
            <w:shd w:val="clear" w:color="auto" w:fill="auto"/>
            <w:noWrap/>
            <w:vAlign w:val="center"/>
            <w:hideMark/>
          </w:tcPr>
          <w:p w14:paraId="66E19452"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40.743</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7703EAC6" w14:textId="4565A6D5"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30.473,52</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4C2681F9" w14:textId="606FAED6"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20.300</w:t>
            </w:r>
          </w:p>
        </w:tc>
        <w:tc>
          <w:tcPr>
            <w:tcW w:w="1980" w:type="dxa"/>
            <w:tcBorders>
              <w:top w:val="nil"/>
              <w:left w:val="single" w:sz="4" w:space="0" w:color="auto"/>
              <w:bottom w:val="single" w:sz="4" w:space="0" w:color="auto"/>
              <w:right w:val="single" w:sz="8" w:space="0" w:color="auto"/>
            </w:tcBorders>
            <w:vAlign w:val="bottom"/>
          </w:tcPr>
          <w:p w14:paraId="7C550831" w14:textId="7F5EFAC2"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18.619,46</w:t>
            </w:r>
            <w:r w:rsidR="00D37D85">
              <w:rPr>
                <w:rFonts w:ascii="Arial" w:eastAsia="Times New Roman" w:hAnsi="Arial" w:cs="Arial"/>
                <w:color w:val="000000" w:themeColor="text1"/>
                <w:lang w:val="mk-MK" w:eastAsia="mk-MK"/>
              </w:rPr>
              <w:t xml:space="preserve">  </w:t>
            </w:r>
          </w:p>
        </w:tc>
      </w:tr>
      <w:tr w:rsidR="00755D4F" w:rsidRPr="004B2B95" w14:paraId="098F0505" w14:textId="65283EBA" w:rsidTr="00BD4526">
        <w:trPr>
          <w:trHeight w:val="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93A6B1"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2011</w:t>
            </w:r>
          </w:p>
        </w:tc>
        <w:tc>
          <w:tcPr>
            <w:tcW w:w="0" w:type="auto"/>
            <w:tcBorders>
              <w:top w:val="nil"/>
              <w:left w:val="nil"/>
              <w:bottom w:val="single" w:sz="8" w:space="0" w:color="auto"/>
              <w:right w:val="single" w:sz="8" w:space="0" w:color="auto"/>
            </w:tcBorders>
            <w:shd w:val="clear" w:color="auto" w:fill="auto"/>
            <w:noWrap/>
            <w:vAlign w:val="center"/>
            <w:hideMark/>
          </w:tcPr>
          <w:p w14:paraId="366EB256"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33.234</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4FBC6582" w14:textId="28EA0D21"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29.387,54</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53FB5A3C" w14:textId="237077CF"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19.693</w:t>
            </w:r>
          </w:p>
        </w:tc>
        <w:tc>
          <w:tcPr>
            <w:tcW w:w="1980" w:type="dxa"/>
            <w:tcBorders>
              <w:top w:val="nil"/>
              <w:left w:val="single" w:sz="4" w:space="0" w:color="auto"/>
              <w:bottom w:val="single" w:sz="4" w:space="0" w:color="auto"/>
              <w:right w:val="single" w:sz="8" w:space="0" w:color="auto"/>
            </w:tcBorders>
            <w:vAlign w:val="bottom"/>
          </w:tcPr>
          <w:p w14:paraId="6CC18284" w14:textId="324DD442"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18.424,06</w:t>
            </w:r>
            <w:r w:rsidR="00D37D85">
              <w:rPr>
                <w:rFonts w:ascii="Arial" w:eastAsia="Times New Roman" w:hAnsi="Arial" w:cs="Arial"/>
                <w:color w:val="000000" w:themeColor="text1"/>
                <w:lang w:val="mk-MK" w:eastAsia="mk-MK"/>
              </w:rPr>
              <w:t xml:space="preserve">  </w:t>
            </w:r>
          </w:p>
        </w:tc>
      </w:tr>
      <w:tr w:rsidR="00755D4F" w:rsidRPr="004B2B95" w14:paraId="7F5D5268" w14:textId="56B8F02C" w:rsidTr="00BD4526">
        <w:trPr>
          <w:trHeight w:val="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C04DA8"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2012</w:t>
            </w:r>
          </w:p>
        </w:tc>
        <w:tc>
          <w:tcPr>
            <w:tcW w:w="0" w:type="auto"/>
            <w:tcBorders>
              <w:top w:val="nil"/>
              <w:left w:val="nil"/>
              <w:bottom w:val="single" w:sz="8" w:space="0" w:color="auto"/>
              <w:right w:val="single" w:sz="8" w:space="0" w:color="auto"/>
            </w:tcBorders>
            <w:shd w:val="clear" w:color="auto" w:fill="auto"/>
            <w:noWrap/>
            <w:vAlign w:val="center"/>
            <w:hideMark/>
          </w:tcPr>
          <w:p w14:paraId="427012C1"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29.090</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608C3F17" w14:textId="59794644"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28.301,56</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0FE2A952" w14:textId="206EECBF"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19.656</w:t>
            </w:r>
          </w:p>
        </w:tc>
        <w:tc>
          <w:tcPr>
            <w:tcW w:w="1980" w:type="dxa"/>
            <w:tcBorders>
              <w:top w:val="nil"/>
              <w:left w:val="single" w:sz="4" w:space="0" w:color="auto"/>
              <w:bottom w:val="single" w:sz="4" w:space="0" w:color="auto"/>
              <w:right w:val="single" w:sz="8" w:space="0" w:color="auto"/>
            </w:tcBorders>
            <w:vAlign w:val="bottom"/>
          </w:tcPr>
          <w:p w14:paraId="05866065" w14:textId="6534EC60"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18.228,66</w:t>
            </w:r>
            <w:r w:rsidR="00D37D85">
              <w:rPr>
                <w:rFonts w:ascii="Arial" w:eastAsia="Times New Roman" w:hAnsi="Arial" w:cs="Arial"/>
                <w:color w:val="000000" w:themeColor="text1"/>
                <w:lang w:val="mk-MK" w:eastAsia="mk-MK"/>
              </w:rPr>
              <w:t xml:space="preserve">  </w:t>
            </w:r>
          </w:p>
        </w:tc>
      </w:tr>
      <w:tr w:rsidR="00755D4F" w:rsidRPr="004B2B95" w14:paraId="73F05BF1" w14:textId="0F2CBF9D" w:rsidTr="00BD4526">
        <w:trPr>
          <w:trHeight w:val="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2F660E"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2013</w:t>
            </w:r>
          </w:p>
        </w:tc>
        <w:tc>
          <w:tcPr>
            <w:tcW w:w="0" w:type="auto"/>
            <w:tcBorders>
              <w:top w:val="nil"/>
              <w:left w:val="nil"/>
              <w:bottom w:val="single" w:sz="8" w:space="0" w:color="auto"/>
              <w:right w:val="single" w:sz="8" w:space="0" w:color="auto"/>
            </w:tcBorders>
            <w:shd w:val="clear" w:color="auto" w:fill="auto"/>
            <w:noWrap/>
            <w:vAlign w:val="center"/>
            <w:hideMark/>
          </w:tcPr>
          <w:p w14:paraId="476AEDBE"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42.367</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6C2F76E0" w14:textId="586B40AB"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27.215,59</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42BF90FF" w14:textId="0F75AEFF"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19.178</w:t>
            </w:r>
          </w:p>
        </w:tc>
        <w:tc>
          <w:tcPr>
            <w:tcW w:w="1980" w:type="dxa"/>
            <w:tcBorders>
              <w:top w:val="nil"/>
              <w:left w:val="single" w:sz="4" w:space="0" w:color="auto"/>
              <w:bottom w:val="single" w:sz="4" w:space="0" w:color="auto"/>
              <w:right w:val="single" w:sz="8" w:space="0" w:color="auto"/>
            </w:tcBorders>
            <w:vAlign w:val="bottom"/>
          </w:tcPr>
          <w:p w14:paraId="4A2A71DC" w14:textId="087D0535"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18.033,27</w:t>
            </w:r>
            <w:r w:rsidR="00D37D85">
              <w:rPr>
                <w:rFonts w:ascii="Arial" w:eastAsia="Times New Roman" w:hAnsi="Arial" w:cs="Arial"/>
                <w:color w:val="000000" w:themeColor="text1"/>
                <w:lang w:val="mk-MK" w:eastAsia="mk-MK"/>
              </w:rPr>
              <w:t xml:space="preserve">  </w:t>
            </w:r>
          </w:p>
        </w:tc>
      </w:tr>
      <w:tr w:rsidR="00755D4F" w:rsidRPr="004B2B95" w14:paraId="49FA41F1" w14:textId="595EDBFD" w:rsidTr="00BD4526">
        <w:trPr>
          <w:trHeight w:val="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043465"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2014</w:t>
            </w:r>
          </w:p>
        </w:tc>
        <w:tc>
          <w:tcPr>
            <w:tcW w:w="0" w:type="auto"/>
            <w:tcBorders>
              <w:top w:val="nil"/>
              <w:left w:val="nil"/>
              <w:bottom w:val="single" w:sz="8" w:space="0" w:color="auto"/>
              <w:right w:val="single" w:sz="8" w:space="0" w:color="auto"/>
            </w:tcBorders>
            <w:shd w:val="clear" w:color="auto" w:fill="auto"/>
            <w:noWrap/>
            <w:vAlign w:val="center"/>
            <w:hideMark/>
          </w:tcPr>
          <w:p w14:paraId="275AECAC"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34.445</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66363E20" w14:textId="17A06B97"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26.129,61</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272A554C" w14:textId="64135417"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17.758</w:t>
            </w:r>
          </w:p>
        </w:tc>
        <w:tc>
          <w:tcPr>
            <w:tcW w:w="1980" w:type="dxa"/>
            <w:tcBorders>
              <w:top w:val="nil"/>
              <w:left w:val="single" w:sz="4" w:space="0" w:color="auto"/>
              <w:bottom w:val="single" w:sz="4" w:space="0" w:color="auto"/>
              <w:right w:val="single" w:sz="8" w:space="0" w:color="auto"/>
            </w:tcBorders>
            <w:vAlign w:val="bottom"/>
          </w:tcPr>
          <w:p w14:paraId="1E171D07" w14:textId="0AA42427"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17.837,87</w:t>
            </w:r>
            <w:r w:rsidR="00D37D85">
              <w:rPr>
                <w:rFonts w:ascii="Arial" w:eastAsia="Times New Roman" w:hAnsi="Arial" w:cs="Arial"/>
                <w:color w:val="000000" w:themeColor="text1"/>
                <w:lang w:val="mk-MK" w:eastAsia="mk-MK"/>
              </w:rPr>
              <w:t xml:space="preserve">  </w:t>
            </w:r>
          </w:p>
        </w:tc>
      </w:tr>
      <w:tr w:rsidR="00755D4F" w:rsidRPr="004B2B95" w14:paraId="43EB0E8D" w14:textId="77C155E7" w:rsidTr="00BD4526">
        <w:trPr>
          <w:trHeight w:val="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C09F1B"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2015</w:t>
            </w:r>
          </w:p>
        </w:tc>
        <w:tc>
          <w:tcPr>
            <w:tcW w:w="0" w:type="auto"/>
            <w:tcBorders>
              <w:top w:val="nil"/>
              <w:left w:val="nil"/>
              <w:bottom w:val="single" w:sz="8" w:space="0" w:color="auto"/>
              <w:right w:val="single" w:sz="8" w:space="0" w:color="auto"/>
            </w:tcBorders>
            <w:shd w:val="clear" w:color="auto" w:fill="auto"/>
            <w:noWrap/>
            <w:vAlign w:val="center"/>
            <w:hideMark/>
          </w:tcPr>
          <w:p w14:paraId="18A49F82"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28.454</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7E8809C0" w14:textId="41FD46C7"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25.043,63</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4F09803E" w14:textId="630816D6"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16.126</w:t>
            </w:r>
          </w:p>
        </w:tc>
        <w:tc>
          <w:tcPr>
            <w:tcW w:w="1980" w:type="dxa"/>
            <w:tcBorders>
              <w:top w:val="nil"/>
              <w:left w:val="single" w:sz="4" w:space="0" w:color="auto"/>
              <w:bottom w:val="single" w:sz="4" w:space="0" w:color="auto"/>
              <w:right w:val="single" w:sz="8" w:space="0" w:color="auto"/>
            </w:tcBorders>
            <w:vAlign w:val="bottom"/>
          </w:tcPr>
          <w:p w14:paraId="3A89B7FF" w14:textId="537C74DA"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17.642,47</w:t>
            </w:r>
            <w:r w:rsidR="00D37D85">
              <w:rPr>
                <w:rFonts w:ascii="Arial" w:eastAsia="Times New Roman" w:hAnsi="Arial" w:cs="Arial"/>
                <w:color w:val="000000" w:themeColor="text1"/>
                <w:lang w:val="mk-MK" w:eastAsia="mk-MK"/>
              </w:rPr>
              <w:t xml:space="preserve">  </w:t>
            </w:r>
          </w:p>
        </w:tc>
      </w:tr>
      <w:tr w:rsidR="00755D4F" w:rsidRPr="004B2B95" w14:paraId="1E951DD1" w14:textId="50647393" w:rsidTr="00BD4526">
        <w:trPr>
          <w:trHeight w:val="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99FE2E"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2016</w:t>
            </w:r>
          </w:p>
        </w:tc>
        <w:tc>
          <w:tcPr>
            <w:tcW w:w="0" w:type="auto"/>
            <w:tcBorders>
              <w:top w:val="nil"/>
              <w:left w:val="nil"/>
              <w:bottom w:val="single" w:sz="8" w:space="0" w:color="auto"/>
              <w:right w:val="single" w:sz="8" w:space="0" w:color="auto"/>
            </w:tcBorders>
            <w:shd w:val="clear" w:color="auto" w:fill="auto"/>
            <w:noWrap/>
            <w:vAlign w:val="center"/>
            <w:hideMark/>
          </w:tcPr>
          <w:p w14:paraId="4DB90513"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27.380</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4E0485FD" w14:textId="474BF072"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23.957,65</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38B2A23F" w14:textId="4E4EACDA"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16.373</w:t>
            </w:r>
          </w:p>
        </w:tc>
        <w:tc>
          <w:tcPr>
            <w:tcW w:w="1980" w:type="dxa"/>
            <w:tcBorders>
              <w:top w:val="nil"/>
              <w:left w:val="single" w:sz="4" w:space="0" w:color="auto"/>
              <w:bottom w:val="single" w:sz="4" w:space="0" w:color="auto"/>
              <w:right w:val="single" w:sz="8" w:space="0" w:color="auto"/>
            </w:tcBorders>
            <w:vAlign w:val="bottom"/>
          </w:tcPr>
          <w:p w14:paraId="38072E8B" w14:textId="00261EF7"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17.447,07</w:t>
            </w:r>
            <w:r w:rsidR="00D37D85">
              <w:rPr>
                <w:rFonts w:ascii="Arial" w:eastAsia="Times New Roman" w:hAnsi="Arial" w:cs="Arial"/>
                <w:color w:val="000000" w:themeColor="text1"/>
                <w:lang w:val="mk-MK" w:eastAsia="mk-MK"/>
              </w:rPr>
              <w:t xml:space="preserve">  </w:t>
            </w:r>
          </w:p>
        </w:tc>
      </w:tr>
      <w:tr w:rsidR="00755D4F" w:rsidRPr="004B2B95" w14:paraId="2D694B19" w14:textId="0691544E" w:rsidTr="00BD4526">
        <w:trPr>
          <w:trHeight w:val="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A5ABC6"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val="mk-MK" w:eastAsia="mk-MK"/>
              </w:rPr>
              <w:t>2017</w:t>
            </w:r>
          </w:p>
        </w:tc>
        <w:tc>
          <w:tcPr>
            <w:tcW w:w="0" w:type="auto"/>
            <w:tcBorders>
              <w:top w:val="nil"/>
              <w:left w:val="nil"/>
              <w:bottom w:val="single" w:sz="8" w:space="0" w:color="auto"/>
              <w:right w:val="single" w:sz="8" w:space="0" w:color="auto"/>
            </w:tcBorders>
            <w:shd w:val="clear" w:color="auto" w:fill="auto"/>
            <w:noWrap/>
            <w:vAlign w:val="center"/>
            <w:hideMark/>
          </w:tcPr>
          <w:p w14:paraId="43BBA465" w14:textId="77777777" w:rsidR="00755D4F" w:rsidRPr="005C0DB7" w:rsidRDefault="00755D4F" w:rsidP="005C0DB7">
            <w:pPr>
              <w:spacing w:after="0" w:line="240" w:lineRule="auto"/>
              <w:jc w:val="center"/>
              <w:rPr>
                <w:rFonts w:ascii="Arial" w:eastAsia="Times New Roman" w:hAnsi="Arial" w:cs="Arial"/>
                <w:lang w:val="mk-MK" w:eastAsia="mk-MK"/>
              </w:rPr>
            </w:pPr>
            <w:r w:rsidRPr="005C0DB7">
              <w:rPr>
                <w:rFonts w:ascii="Arial" w:eastAsia="Times New Roman" w:hAnsi="Arial" w:cs="Arial"/>
                <w:lang w:eastAsia="mk-MK"/>
              </w:rPr>
              <w:t>29.132</w:t>
            </w:r>
          </w:p>
        </w:tc>
        <w:tc>
          <w:tcPr>
            <w:tcW w:w="2516" w:type="dxa"/>
            <w:tcBorders>
              <w:top w:val="nil"/>
              <w:left w:val="single" w:sz="4" w:space="0" w:color="auto"/>
              <w:bottom w:val="single" w:sz="4" w:space="0" w:color="auto"/>
              <w:right w:val="single" w:sz="8" w:space="0" w:color="auto"/>
            </w:tcBorders>
            <w:shd w:val="clear" w:color="auto" w:fill="auto"/>
            <w:noWrap/>
            <w:vAlign w:val="bottom"/>
            <w:hideMark/>
          </w:tcPr>
          <w:p w14:paraId="109E8BE3" w14:textId="3760EA98" w:rsidR="00755D4F" w:rsidRPr="00D66A5D" w:rsidRDefault="00D37D85" w:rsidP="005C0DB7">
            <w:pPr>
              <w:spacing w:after="0" w:line="240" w:lineRule="auto"/>
              <w:rPr>
                <w:rFonts w:ascii="Arial" w:eastAsia="Times New Roman" w:hAnsi="Arial" w:cs="Arial"/>
                <w:color w:val="000000" w:themeColor="text1"/>
                <w:lang w:val="mk-MK" w:eastAsia="mk-MK"/>
              </w:rPr>
            </w:pPr>
            <w:r>
              <w:rPr>
                <w:rFonts w:ascii="Arial" w:eastAsia="Times New Roman" w:hAnsi="Arial" w:cs="Arial"/>
                <w:color w:val="000000" w:themeColor="text1"/>
                <w:lang w:val="mk-MK" w:eastAsia="mk-MK"/>
              </w:rPr>
              <w:t xml:space="preserve"> </w:t>
            </w:r>
            <w:r w:rsidR="00755D4F" w:rsidRPr="00D66A5D">
              <w:rPr>
                <w:rFonts w:ascii="Arial" w:eastAsia="Times New Roman" w:hAnsi="Arial" w:cs="Arial"/>
                <w:color w:val="000000" w:themeColor="text1"/>
                <w:lang w:val="mk-MK" w:eastAsia="mk-MK"/>
              </w:rPr>
              <w:t xml:space="preserve"> 22.871,68</w:t>
            </w:r>
            <w:r>
              <w:rPr>
                <w:rFonts w:ascii="Arial" w:eastAsia="Times New Roman" w:hAnsi="Arial" w:cs="Arial"/>
                <w:color w:val="000000" w:themeColor="text1"/>
                <w:lang w:val="mk-MK" w:eastAsia="mk-MK"/>
              </w:rPr>
              <w:t xml:space="preserve">  </w:t>
            </w:r>
          </w:p>
        </w:tc>
        <w:tc>
          <w:tcPr>
            <w:tcW w:w="1800" w:type="dxa"/>
            <w:tcBorders>
              <w:top w:val="nil"/>
              <w:left w:val="single" w:sz="4" w:space="0" w:color="auto"/>
              <w:bottom w:val="single" w:sz="4" w:space="0" w:color="auto"/>
              <w:right w:val="single" w:sz="8" w:space="0" w:color="auto"/>
            </w:tcBorders>
            <w:vAlign w:val="center"/>
          </w:tcPr>
          <w:p w14:paraId="105BE498" w14:textId="242744A3"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eastAsia="mk-MK"/>
              </w:rPr>
              <w:t>14.342</w:t>
            </w:r>
          </w:p>
        </w:tc>
        <w:tc>
          <w:tcPr>
            <w:tcW w:w="1980" w:type="dxa"/>
            <w:tcBorders>
              <w:top w:val="nil"/>
              <w:left w:val="single" w:sz="4" w:space="0" w:color="auto"/>
              <w:bottom w:val="single" w:sz="4" w:space="0" w:color="auto"/>
              <w:right w:val="single" w:sz="8" w:space="0" w:color="auto"/>
            </w:tcBorders>
            <w:vAlign w:val="bottom"/>
          </w:tcPr>
          <w:p w14:paraId="305D4DCC" w14:textId="5E7E2B18" w:rsidR="00755D4F" w:rsidRPr="00D66A5D" w:rsidRDefault="00755D4F" w:rsidP="005C0DB7">
            <w:pPr>
              <w:spacing w:after="0" w:line="240" w:lineRule="auto"/>
              <w:rPr>
                <w:rFonts w:ascii="Arial" w:eastAsia="Times New Roman" w:hAnsi="Arial" w:cs="Arial"/>
                <w:color w:val="000000" w:themeColor="text1"/>
                <w:lang w:val="mk-MK" w:eastAsia="mk-MK"/>
              </w:rPr>
            </w:pPr>
            <w:r w:rsidRPr="00D66A5D">
              <w:rPr>
                <w:rFonts w:ascii="Arial" w:eastAsia="Times New Roman" w:hAnsi="Arial" w:cs="Arial"/>
                <w:color w:val="000000" w:themeColor="text1"/>
                <w:lang w:val="mk-MK" w:eastAsia="mk-MK"/>
              </w:rPr>
              <w:t>17.251,67</w:t>
            </w:r>
            <w:r w:rsidR="00D37D85">
              <w:rPr>
                <w:rFonts w:ascii="Arial" w:eastAsia="Times New Roman" w:hAnsi="Arial" w:cs="Arial"/>
                <w:color w:val="000000" w:themeColor="text1"/>
                <w:lang w:val="mk-MK" w:eastAsia="mk-MK"/>
              </w:rPr>
              <w:t xml:space="preserve">  </w:t>
            </w:r>
          </w:p>
        </w:tc>
      </w:tr>
      <w:tr w:rsidR="00755D4F" w:rsidRPr="004B2B95" w14:paraId="6DF76EB6" w14:textId="067E55E4" w:rsidTr="00BD4526">
        <w:trPr>
          <w:trHeight w:val="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72CA6F" w14:textId="77777777" w:rsidR="00755D4F" w:rsidRPr="005C0DB7" w:rsidRDefault="00755D4F" w:rsidP="005C0DB7">
            <w:pPr>
              <w:spacing w:after="0" w:line="240" w:lineRule="auto"/>
              <w:jc w:val="center"/>
              <w:rPr>
                <w:rFonts w:ascii="Arial" w:eastAsia="Times New Roman" w:hAnsi="Arial" w:cs="Arial"/>
                <w:color w:val="660066"/>
                <w:lang w:val="mk-MK" w:eastAsia="mk-MK"/>
              </w:rPr>
            </w:pPr>
            <w:r w:rsidRPr="005C0DB7">
              <w:rPr>
                <w:rFonts w:ascii="Arial" w:eastAsia="Times New Roman" w:hAnsi="Arial" w:cs="Arial"/>
                <w:color w:val="660066"/>
                <w:lang w:val="mk-MK" w:eastAsia="mk-MK"/>
              </w:rPr>
              <w:t>2018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DCCE1AF" w14:textId="77777777" w:rsidR="00755D4F" w:rsidRPr="005C0DB7" w:rsidRDefault="00755D4F" w:rsidP="005C0DB7">
            <w:pPr>
              <w:spacing w:after="0" w:line="240" w:lineRule="auto"/>
              <w:rPr>
                <w:rFonts w:ascii="Arial" w:eastAsia="Times New Roman" w:hAnsi="Arial" w:cs="Arial"/>
                <w:color w:val="660066"/>
                <w:lang w:val="mk-MK" w:eastAsia="mk-MK"/>
              </w:rPr>
            </w:pPr>
            <w:r w:rsidRPr="005C0DB7">
              <w:rPr>
                <w:rFonts w:ascii="Arial" w:eastAsia="Times New Roman" w:hAnsi="Arial" w:cs="Arial"/>
                <w:color w:val="660066"/>
                <w:lang w:val="mk-MK" w:eastAsia="mk-MK"/>
              </w:rPr>
              <w:t> </w:t>
            </w:r>
          </w:p>
        </w:tc>
        <w:tc>
          <w:tcPr>
            <w:tcW w:w="2516" w:type="dxa"/>
            <w:tcBorders>
              <w:top w:val="nil"/>
              <w:left w:val="nil"/>
              <w:bottom w:val="single" w:sz="4" w:space="0" w:color="auto"/>
              <w:right w:val="single" w:sz="8" w:space="0" w:color="auto"/>
            </w:tcBorders>
            <w:shd w:val="clear" w:color="auto" w:fill="auto"/>
            <w:noWrap/>
            <w:vAlign w:val="bottom"/>
            <w:hideMark/>
          </w:tcPr>
          <w:p w14:paraId="77FADCD9" w14:textId="2637EB0C" w:rsidR="00755D4F" w:rsidRPr="005C0DB7" w:rsidRDefault="00D37D85" w:rsidP="005C0DB7">
            <w:pPr>
              <w:spacing w:after="0" w:line="240" w:lineRule="auto"/>
              <w:rPr>
                <w:rFonts w:ascii="Arial" w:eastAsia="Times New Roman" w:hAnsi="Arial" w:cs="Arial"/>
                <w:color w:val="660066"/>
                <w:lang w:val="mk-MK" w:eastAsia="mk-MK"/>
              </w:rPr>
            </w:pPr>
            <w:r>
              <w:rPr>
                <w:rFonts w:ascii="Arial" w:eastAsia="Times New Roman" w:hAnsi="Arial" w:cs="Arial"/>
                <w:color w:val="660066"/>
                <w:lang w:val="mk-MK" w:eastAsia="mk-MK"/>
              </w:rPr>
              <w:t xml:space="preserve"> </w:t>
            </w:r>
            <w:r w:rsidR="00755D4F" w:rsidRPr="005C0DB7">
              <w:rPr>
                <w:rFonts w:ascii="Arial" w:eastAsia="Times New Roman" w:hAnsi="Arial" w:cs="Arial"/>
                <w:color w:val="660066"/>
                <w:lang w:val="mk-MK" w:eastAsia="mk-MK"/>
              </w:rPr>
              <w:t xml:space="preserve"> 21.785,70</w:t>
            </w:r>
            <w:r>
              <w:rPr>
                <w:rFonts w:ascii="Arial" w:eastAsia="Times New Roman" w:hAnsi="Arial" w:cs="Arial"/>
                <w:color w:val="660066"/>
                <w:lang w:val="mk-MK" w:eastAsia="mk-MK"/>
              </w:rPr>
              <w:t xml:space="preserve">  </w:t>
            </w:r>
          </w:p>
        </w:tc>
        <w:tc>
          <w:tcPr>
            <w:tcW w:w="1800" w:type="dxa"/>
            <w:tcBorders>
              <w:top w:val="nil"/>
              <w:left w:val="nil"/>
              <w:bottom w:val="single" w:sz="4" w:space="0" w:color="auto"/>
              <w:right w:val="single" w:sz="8" w:space="0" w:color="auto"/>
            </w:tcBorders>
            <w:vAlign w:val="bottom"/>
          </w:tcPr>
          <w:p w14:paraId="37B1C9F2" w14:textId="1A3AD022" w:rsidR="00755D4F" w:rsidRPr="005C0DB7" w:rsidRDefault="00755D4F" w:rsidP="005C0DB7">
            <w:pPr>
              <w:spacing w:after="0" w:line="240" w:lineRule="auto"/>
              <w:rPr>
                <w:rFonts w:ascii="Arial" w:eastAsia="Times New Roman" w:hAnsi="Arial" w:cs="Arial"/>
                <w:color w:val="660066"/>
                <w:lang w:val="mk-MK" w:eastAsia="mk-MK"/>
              </w:rPr>
            </w:pPr>
            <w:r w:rsidRPr="00D66A5D">
              <w:rPr>
                <w:rFonts w:ascii="Arial" w:eastAsia="Times New Roman" w:hAnsi="Arial" w:cs="Arial"/>
                <w:color w:val="000000" w:themeColor="text1"/>
                <w:lang w:val="mk-MK" w:eastAsia="mk-MK"/>
              </w:rPr>
              <w:t> </w:t>
            </w:r>
          </w:p>
        </w:tc>
        <w:tc>
          <w:tcPr>
            <w:tcW w:w="1980" w:type="dxa"/>
            <w:tcBorders>
              <w:top w:val="nil"/>
              <w:left w:val="nil"/>
              <w:bottom w:val="single" w:sz="4" w:space="0" w:color="auto"/>
              <w:right w:val="single" w:sz="8" w:space="0" w:color="auto"/>
            </w:tcBorders>
            <w:vAlign w:val="bottom"/>
          </w:tcPr>
          <w:p w14:paraId="3A9D12A5" w14:textId="360AA568" w:rsidR="00755D4F" w:rsidRPr="005C0DB7" w:rsidRDefault="00755D4F" w:rsidP="005C0DB7">
            <w:pPr>
              <w:spacing w:after="0" w:line="240" w:lineRule="auto"/>
              <w:rPr>
                <w:rFonts w:ascii="Arial" w:eastAsia="Times New Roman" w:hAnsi="Arial" w:cs="Arial"/>
                <w:color w:val="660066"/>
                <w:lang w:val="mk-MK" w:eastAsia="mk-MK"/>
              </w:rPr>
            </w:pPr>
            <w:r w:rsidRPr="00D66A5D">
              <w:rPr>
                <w:rFonts w:ascii="Arial" w:eastAsia="Times New Roman" w:hAnsi="Arial" w:cs="Arial"/>
                <w:color w:val="000000" w:themeColor="text1"/>
                <w:lang w:val="mk-MK" w:eastAsia="mk-MK"/>
              </w:rPr>
              <w:t>17.056,27</w:t>
            </w:r>
            <w:r w:rsidR="00D37D85">
              <w:rPr>
                <w:rFonts w:ascii="Arial" w:eastAsia="Times New Roman" w:hAnsi="Arial" w:cs="Arial"/>
                <w:color w:val="000000" w:themeColor="text1"/>
                <w:lang w:val="mk-MK" w:eastAsia="mk-MK"/>
              </w:rPr>
              <w:t xml:space="preserve">  </w:t>
            </w:r>
          </w:p>
        </w:tc>
      </w:tr>
      <w:tr w:rsidR="00755D4F" w:rsidRPr="004B2B95" w14:paraId="143E8B80" w14:textId="36E11397" w:rsidTr="00BD4526">
        <w:trPr>
          <w:trHeight w:val="3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5F1BF3" w14:textId="77777777" w:rsidR="00755D4F" w:rsidRPr="005C0DB7" w:rsidRDefault="00755D4F" w:rsidP="005C0DB7">
            <w:pPr>
              <w:spacing w:after="0" w:line="240" w:lineRule="auto"/>
              <w:jc w:val="center"/>
              <w:rPr>
                <w:rFonts w:ascii="Arial" w:eastAsia="Times New Roman" w:hAnsi="Arial" w:cs="Arial"/>
                <w:color w:val="660066"/>
                <w:lang w:val="mk-MK" w:eastAsia="mk-MK"/>
              </w:rPr>
            </w:pPr>
            <w:r w:rsidRPr="005C0DB7">
              <w:rPr>
                <w:rFonts w:ascii="Arial" w:eastAsia="Times New Roman" w:hAnsi="Arial" w:cs="Arial"/>
                <w:color w:val="660066"/>
                <w:lang w:val="mk-MK" w:eastAsia="mk-MK"/>
              </w:rPr>
              <w:t>2019</w:t>
            </w:r>
          </w:p>
        </w:tc>
        <w:tc>
          <w:tcPr>
            <w:tcW w:w="0" w:type="auto"/>
            <w:tcBorders>
              <w:top w:val="nil"/>
              <w:left w:val="nil"/>
              <w:bottom w:val="single" w:sz="4" w:space="0" w:color="auto"/>
              <w:right w:val="single" w:sz="4" w:space="0" w:color="auto"/>
            </w:tcBorders>
            <w:shd w:val="clear" w:color="auto" w:fill="auto"/>
            <w:noWrap/>
            <w:vAlign w:val="bottom"/>
            <w:hideMark/>
          </w:tcPr>
          <w:p w14:paraId="03C01F69" w14:textId="77777777" w:rsidR="00755D4F" w:rsidRPr="005C0DB7" w:rsidRDefault="00755D4F" w:rsidP="005C0DB7">
            <w:pPr>
              <w:spacing w:after="0" w:line="240" w:lineRule="auto"/>
              <w:rPr>
                <w:rFonts w:ascii="Arial" w:eastAsia="Times New Roman" w:hAnsi="Arial" w:cs="Arial"/>
                <w:color w:val="660066"/>
                <w:lang w:val="mk-MK" w:eastAsia="mk-MK"/>
              </w:rPr>
            </w:pPr>
            <w:r w:rsidRPr="005C0DB7">
              <w:rPr>
                <w:rFonts w:ascii="Arial" w:eastAsia="Times New Roman" w:hAnsi="Arial" w:cs="Arial"/>
                <w:color w:val="660066"/>
                <w:lang w:val="mk-MK" w:eastAsia="mk-MK"/>
              </w:rPr>
              <w:t> </w:t>
            </w:r>
          </w:p>
        </w:tc>
        <w:tc>
          <w:tcPr>
            <w:tcW w:w="2516" w:type="dxa"/>
            <w:tcBorders>
              <w:top w:val="nil"/>
              <w:left w:val="nil"/>
              <w:bottom w:val="single" w:sz="4" w:space="0" w:color="auto"/>
              <w:right w:val="single" w:sz="8" w:space="0" w:color="auto"/>
            </w:tcBorders>
            <w:shd w:val="clear" w:color="auto" w:fill="auto"/>
            <w:noWrap/>
            <w:vAlign w:val="bottom"/>
            <w:hideMark/>
          </w:tcPr>
          <w:p w14:paraId="7C81A25C" w14:textId="4EE58339" w:rsidR="00755D4F" w:rsidRPr="005C0DB7" w:rsidRDefault="00D37D85" w:rsidP="005C0DB7">
            <w:pPr>
              <w:spacing w:after="0" w:line="240" w:lineRule="auto"/>
              <w:rPr>
                <w:rFonts w:ascii="Arial" w:eastAsia="Times New Roman" w:hAnsi="Arial" w:cs="Arial"/>
                <w:color w:val="660066"/>
                <w:lang w:val="mk-MK" w:eastAsia="mk-MK"/>
              </w:rPr>
            </w:pPr>
            <w:r>
              <w:rPr>
                <w:rFonts w:ascii="Arial" w:eastAsia="Times New Roman" w:hAnsi="Arial" w:cs="Arial"/>
                <w:color w:val="660066"/>
                <w:lang w:val="mk-MK" w:eastAsia="mk-MK"/>
              </w:rPr>
              <w:t xml:space="preserve"> </w:t>
            </w:r>
            <w:r w:rsidR="00755D4F" w:rsidRPr="005C0DB7">
              <w:rPr>
                <w:rFonts w:ascii="Arial" w:eastAsia="Times New Roman" w:hAnsi="Arial" w:cs="Arial"/>
                <w:color w:val="660066"/>
                <w:lang w:val="mk-MK" w:eastAsia="mk-MK"/>
              </w:rPr>
              <w:t xml:space="preserve"> 20.699,72</w:t>
            </w:r>
            <w:r>
              <w:rPr>
                <w:rFonts w:ascii="Arial" w:eastAsia="Times New Roman" w:hAnsi="Arial" w:cs="Arial"/>
                <w:color w:val="660066"/>
                <w:lang w:val="mk-MK" w:eastAsia="mk-MK"/>
              </w:rPr>
              <w:t xml:space="preserve">  </w:t>
            </w:r>
          </w:p>
        </w:tc>
        <w:tc>
          <w:tcPr>
            <w:tcW w:w="1800" w:type="dxa"/>
            <w:tcBorders>
              <w:top w:val="nil"/>
              <w:left w:val="nil"/>
              <w:bottom w:val="single" w:sz="4" w:space="0" w:color="auto"/>
              <w:right w:val="single" w:sz="8" w:space="0" w:color="auto"/>
            </w:tcBorders>
            <w:vAlign w:val="bottom"/>
          </w:tcPr>
          <w:p w14:paraId="73B964EA" w14:textId="4BCCDFCB" w:rsidR="00755D4F" w:rsidRPr="005C0DB7" w:rsidRDefault="00755D4F" w:rsidP="005C0DB7">
            <w:pPr>
              <w:spacing w:after="0" w:line="240" w:lineRule="auto"/>
              <w:rPr>
                <w:rFonts w:ascii="Arial" w:eastAsia="Times New Roman" w:hAnsi="Arial" w:cs="Arial"/>
                <w:color w:val="660066"/>
                <w:lang w:val="mk-MK" w:eastAsia="mk-MK"/>
              </w:rPr>
            </w:pPr>
            <w:r w:rsidRPr="00D66A5D">
              <w:rPr>
                <w:rFonts w:ascii="Arial" w:eastAsia="Times New Roman" w:hAnsi="Arial" w:cs="Arial"/>
                <w:color w:val="000000" w:themeColor="text1"/>
                <w:lang w:val="mk-MK" w:eastAsia="mk-MK"/>
              </w:rPr>
              <w:t> </w:t>
            </w:r>
          </w:p>
        </w:tc>
        <w:tc>
          <w:tcPr>
            <w:tcW w:w="1980" w:type="dxa"/>
            <w:tcBorders>
              <w:top w:val="nil"/>
              <w:left w:val="nil"/>
              <w:bottom w:val="single" w:sz="4" w:space="0" w:color="auto"/>
              <w:right w:val="single" w:sz="8" w:space="0" w:color="auto"/>
            </w:tcBorders>
            <w:vAlign w:val="bottom"/>
          </w:tcPr>
          <w:p w14:paraId="2A6155C7" w14:textId="3DEF4F73" w:rsidR="00755D4F" w:rsidRPr="005C0DB7" w:rsidRDefault="00755D4F" w:rsidP="005C0DB7">
            <w:pPr>
              <w:spacing w:after="0" w:line="240" w:lineRule="auto"/>
              <w:rPr>
                <w:rFonts w:ascii="Arial" w:eastAsia="Times New Roman" w:hAnsi="Arial" w:cs="Arial"/>
                <w:color w:val="660066"/>
                <w:lang w:val="mk-MK" w:eastAsia="mk-MK"/>
              </w:rPr>
            </w:pPr>
            <w:r w:rsidRPr="00D66A5D">
              <w:rPr>
                <w:rFonts w:ascii="Arial" w:eastAsia="Times New Roman" w:hAnsi="Arial" w:cs="Arial"/>
                <w:color w:val="000000" w:themeColor="text1"/>
                <w:lang w:val="mk-MK" w:eastAsia="mk-MK"/>
              </w:rPr>
              <w:t>16.860,87</w:t>
            </w:r>
            <w:r w:rsidR="00D37D85">
              <w:rPr>
                <w:rFonts w:ascii="Arial" w:eastAsia="Times New Roman" w:hAnsi="Arial" w:cs="Arial"/>
                <w:color w:val="000000" w:themeColor="text1"/>
                <w:lang w:val="mk-MK" w:eastAsia="mk-MK"/>
              </w:rPr>
              <w:t xml:space="preserve">  </w:t>
            </w:r>
          </w:p>
        </w:tc>
      </w:tr>
      <w:tr w:rsidR="00755D4F" w:rsidRPr="004B2B95" w14:paraId="4C4AAFC9" w14:textId="73247501" w:rsidTr="00BD4526">
        <w:trPr>
          <w:trHeight w:val="3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7A6C84" w14:textId="77777777" w:rsidR="00755D4F" w:rsidRPr="005C0DB7" w:rsidRDefault="00755D4F" w:rsidP="005C0DB7">
            <w:pPr>
              <w:spacing w:after="0" w:line="240" w:lineRule="auto"/>
              <w:jc w:val="center"/>
              <w:rPr>
                <w:rFonts w:ascii="Arial" w:eastAsia="Times New Roman" w:hAnsi="Arial" w:cs="Arial"/>
                <w:color w:val="660066"/>
                <w:lang w:val="mk-MK" w:eastAsia="mk-MK"/>
              </w:rPr>
            </w:pPr>
            <w:r w:rsidRPr="005C0DB7">
              <w:rPr>
                <w:rFonts w:ascii="Arial" w:eastAsia="Times New Roman" w:hAnsi="Arial" w:cs="Arial"/>
                <w:color w:val="660066"/>
                <w:lang w:val="mk-MK" w:eastAsia="mk-MK"/>
              </w:rPr>
              <w:t>2020</w:t>
            </w:r>
          </w:p>
        </w:tc>
        <w:tc>
          <w:tcPr>
            <w:tcW w:w="0" w:type="auto"/>
            <w:tcBorders>
              <w:top w:val="nil"/>
              <w:left w:val="nil"/>
              <w:bottom w:val="single" w:sz="4" w:space="0" w:color="auto"/>
              <w:right w:val="single" w:sz="4" w:space="0" w:color="auto"/>
            </w:tcBorders>
            <w:shd w:val="clear" w:color="auto" w:fill="auto"/>
            <w:noWrap/>
            <w:vAlign w:val="bottom"/>
            <w:hideMark/>
          </w:tcPr>
          <w:p w14:paraId="79A1D493" w14:textId="77777777" w:rsidR="00755D4F" w:rsidRPr="005C0DB7" w:rsidRDefault="00755D4F" w:rsidP="005C0DB7">
            <w:pPr>
              <w:spacing w:after="0" w:line="240" w:lineRule="auto"/>
              <w:rPr>
                <w:rFonts w:ascii="Arial" w:eastAsia="Times New Roman" w:hAnsi="Arial" w:cs="Arial"/>
                <w:color w:val="660066"/>
                <w:lang w:val="mk-MK" w:eastAsia="mk-MK"/>
              </w:rPr>
            </w:pPr>
            <w:r w:rsidRPr="005C0DB7">
              <w:rPr>
                <w:rFonts w:ascii="Arial" w:eastAsia="Times New Roman" w:hAnsi="Arial" w:cs="Arial"/>
                <w:color w:val="660066"/>
                <w:lang w:val="mk-MK" w:eastAsia="mk-MK"/>
              </w:rPr>
              <w:t> </w:t>
            </w:r>
          </w:p>
        </w:tc>
        <w:tc>
          <w:tcPr>
            <w:tcW w:w="2516" w:type="dxa"/>
            <w:tcBorders>
              <w:top w:val="nil"/>
              <w:left w:val="nil"/>
              <w:bottom w:val="single" w:sz="4" w:space="0" w:color="auto"/>
              <w:right w:val="single" w:sz="8" w:space="0" w:color="auto"/>
            </w:tcBorders>
            <w:shd w:val="clear" w:color="auto" w:fill="auto"/>
            <w:noWrap/>
            <w:vAlign w:val="bottom"/>
            <w:hideMark/>
          </w:tcPr>
          <w:p w14:paraId="5064F653" w14:textId="397E6606" w:rsidR="00755D4F" w:rsidRPr="005C0DB7" w:rsidRDefault="00D37D85" w:rsidP="005C0DB7">
            <w:pPr>
              <w:spacing w:after="0" w:line="240" w:lineRule="auto"/>
              <w:rPr>
                <w:rFonts w:ascii="Arial" w:eastAsia="Times New Roman" w:hAnsi="Arial" w:cs="Arial"/>
                <w:color w:val="660066"/>
                <w:lang w:val="mk-MK" w:eastAsia="mk-MK"/>
              </w:rPr>
            </w:pPr>
            <w:r>
              <w:rPr>
                <w:rFonts w:ascii="Arial" w:eastAsia="Times New Roman" w:hAnsi="Arial" w:cs="Arial"/>
                <w:color w:val="660066"/>
                <w:lang w:val="mk-MK" w:eastAsia="mk-MK"/>
              </w:rPr>
              <w:t xml:space="preserve"> </w:t>
            </w:r>
            <w:r w:rsidR="00755D4F" w:rsidRPr="005C0DB7">
              <w:rPr>
                <w:rFonts w:ascii="Arial" w:eastAsia="Times New Roman" w:hAnsi="Arial" w:cs="Arial"/>
                <w:color w:val="660066"/>
                <w:lang w:val="mk-MK" w:eastAsia="mk-MK"/>
              </w:rPr>
              <w:t xml:space="preserve"> 19.613,74</w:t>
            </w:r>
            <w:r>
              <w:rPr>
                <w:rFonts w:ascii="Arial" w:eastAsia="Times New Roman" w:hAnsi="Arial" w:cs="Arial"/>
                <w:color w:val="660066"/>
                <w:lang w:val="mk-MK" w:eastAsia="mk-MK"/>
              </w:rPr>
              <w:t xml:space="preserve">  </w:t>
            </w:r>
          </w:p>
        </w:tc>
        <w:tc>
          <w:tcPr>
            <w:tcW w:w="1800" w:type="dxa"/>
            <w:tcBorders>
              <w:top w:val="nil"/>
              <w:left w:val="nil"/>
              <w:bottom w:val="single" w:sz="4" w:space="0" w:color="auto"/>
              <w:right w:val="single" w:sz="8" w:space="0" w:color="auto"/>
            </w:tcBorders>
            <w:vAlign w:val="bottom"/>
          </w:tcPr>
          <w:p w14:paraId="58A98CAA" w14:textId="0E8B7228" w:rsidR="00755D4F" w:rsidRPr="005C0DB7" w:rsidRDefault="00755D4F" w:rsidP="005C0DB7">
            <w:pPr>
              <w:spacing w:after="0" w:line="240" w:lineRule="auto"/>
              <w:rPr>
                <w:rFonts w:ascii="Arial" w:eastAsia="Times New Roman" w:hAnsi="Arial" w:cs="Arial"/>
                <w:color w:val="660066"/>
                <w:lang w:val="mk-MK" w:eastAsia="mk-MK"/>
              </w:rPr>
            </w:pPr>
            <w:r w:rsidRPr="00D66A5D">
              <w:rPr>
                <w:rFonts w:ascii="Arial" w:eastAsia="Times New Roman" w:hAnsi="Arial" w:cs="Arial"/>
                <w:color w:val="000000" w:themeColor="text1"/>
                <w:lang w:val="mk-MK" w:eastAsia="mk-MK"/>
              </w:rPr>
              <w:t> </w:t>
            </w:r>
          </w:p>
        </w:tc>
        <w:tc>
          <w:tcPr>
            <w:tcW w:w="1980" w:type="dxa"/>
            <w:tcBorders>
              <w:top w:val="nil"/>
              <w:left w:val="nil"/>
              <w:bottom w:val="single" w:sz="4" w:space="0" w:color="auto"/>
              <w:right w:val="single" w:sz="8" w:space="0" w:color="auto"/>
            </w:tcBorders>
            <w:vAlign w:val="bottom"/>
          </w:tcPr>
          <w:p w14:paraId="7B8645C6" w14:textId="0729FDBC" w:rsidR="00755D4F" w:rsidRPr="005C0DB7" w:rsidRDefault="00755D4F" w:rsidP="005C0DB7">
            <w:pPr>
              <w:spacing w:after="0" w:line="240" w:lineRule="auto"/>
              <w:rPr>
                <w:rFonts w:ascii="Arial" w:eastAsia="Times New Roman" w:hAnsi="Arial" w:cs="Arial"/>
                <w:color w:val="660066"/>
                <w:lang w:val="mk-MK" w:eastAsia="mk-MK"/>
              </w:rPr>
            </w:pPr>
            <w:r w:rsidRPr="00D66A5D">
              <w:rPr>
                <w:rFonts w:ascii="Arial" w:eastAsia="Times New Roman" w:hAnsi="Arial" w:cs="Arial"/>
                <w:color w:val="000000" w:themeColor="text1"/>
                <w:lang w:val="mk-MK" w:eastAsia="mk-MK"/>
              </w:rPr>
              <w:t>16.665,47</w:t>
            </w:r>
            <w:r w:rsidR="00D37D85">
              <w:rPr>
                <w:rFonts w:ascii="Arial" w:eastAsia="Times New Roman" w:hAnsi="Arial" w:cs="Arial"/>
                <w:color w:val="000000" w:themeColor="text1"/>
                <w:lang w:val="mk-MK" w:eastAsia="mk-MK"/>
              </w:rPr>
              <w:t xml:space="preserve">  </w:t>
            </w:r>
          </w:p>
        </w:tc>
      </w:tr>
      <w:tr w:rsidR="00755D4F" w:rsidRPr="004B2B95" w14:paraId="72F62570" w14:textId="692FABF9" w:rsidTr="00BD4526">
        <w:trPr>
          <w:trHeight w:val="3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467F7E" w14:textId="77777777" w:rsidR="00755D4F" w:rsidRPr="005C0DB7" w:rsidRDefault="00755D4F" w:rsidP="005C0DB7">
            <w:pPr>
              <w:spacing w:after="0" w:line="240" w:lineRule="auto"/>
              <w:jc w:val="center"/>
              <w:rPr>
                <w:rFonts w:ascii="Arial" w:eastAsia="Times New Roman" w:hAnsi="Arial" w:cs="Arial"/>
                <w:color w:val="660066"/>
                <w:lang w:val="mk-MK" w:eastAsia="mk-MK"/>
              </w:rPr>
            </w:pPr>
            <w:r w:rsidRPr="005C0DB7">
              <w:rPr>
                <w:rFonts w:ascii="Arial" w:eastAsia="Times New Roman" w:hAnsi="Arial" w:cs="Arial"/>
                <w:color w:val="660066"/>
                <w:lang w:val="mk-MK" w:eastAsia="mk-MK"/>
              </w:rPr>
              <w:t>2021</w:t>
            </w:r>
          </w:p>
        </w:tc>
        <w:tc>
          <w:tcPr>
            <w:tcW w:w="0" w:type="auto"/>
            <w:tcBorders>
              <w:top w:val="nil"/>
              <w:left w:val="nil"/>
              <w:bottom w:val="single" w:sz="4" w:space="0" w:color="auto"/>
              <w:right w:val="single" w:sz="4" w:space="0" w:color="auto"/>
            </w:tcBorders>
            <w:shd w:val="clear" w:color="auto" w:fill="auto"/>
            <w:noWrap/>
            <w:vAlign w:val="bottom"/>
            <w:hideMark/>
          </w:tcPr>
          <w:p w14:paraId="7395FDEE" w14:textId="77777777" w:rsidR="00755D4F" w:rsidRPr="005C0DB7" w:rsidRDefault="00755D4F" w:rsidP="005C0DB7">
            <w:pPr>
              <w:spacing w:after="0" w:line="240" w:lineRule="auto"/>
              <w:rPr>
                <w:rFonts w:ascii="Arial" w:eastAsia="Times New Roman" w:hAnsi="Arial" w:cs="Arial"/>
                <w:color w:val="660066"/>
                <w:lang w:val="mk-MK" w:eastAsia="mk-MK"/>
              </w:rPr>
            </w:pPr>
            <w:r w:rsidRPr="005C0DB7">
              <w:rPr>
                <w:rFonts w:ascii="Arial" w:eastAsia="Times New Roman" w:hAnsi="Arial" w:cs="Arial"/>
                <w:color w:val="660066"/>
                <w:lang w:val="mk-MK" w:eastAsia="mk-MK"/>
              </w:rPr>
              <w:t> </w:t>
            </w:r>
          </w:p>
        </w:tc>
        <w:tc>
          <w:tcPr>
            <w:tcW w:w="2516" w:type="dxa"/>
            <w:tcBorders>
              <w:top w:val="nil"/>
              <w:left w:val="nil"/>
              <w:bottom w:val="single" w:sz="4" w:space="0" w:color="auto"/>
              <w:right w:val="single" w:sz="8" w:space="0" w:color="auto"/>
            </w:tcBorders>
            <w:shd w:val="clear" w:color="auto" w:fill="auto"/>
            <w:noWrap/>
            <w:vAlign w:val="bottom"/>
            <w:hideMark/>
          </w:tcPr>
          <w:p w14:paraId="5C3B88A6" w14:textId="740367CC" w:rsidR="00755D4F" w:rsidRPr="005C0DB7" w:rsidRDefault="00D37D85" w:rsidP="005C0DB7">
            <w:pPr>
              <w:spacing w:after="0" w:line="240" w:lineRule="auto"/>
              <w:rPr>
                <w:rFonts w:ascii="Arial" w:eastAsia="Times New Roman" w:hAnsi="Arial" w:cs="Arial"/>
                <w:color w:val="660066"/>
                <w:lang w:val="mk-MK" w:eastAsia="mk-MK"/>
              </w:rPr>
            </w:pPr>
            <w:r>
              <w:rPr>
                <w:rFonts w:ascii="Arial" w:eastAsia="Times New Roman" w:hAnsi="Arial" w:cs="Arial"/>
                <w:color w:val="660066"/>
                <w:lang w:val="mk-MK" w:eastAsia="mk-MK"/>
              </w:rPr>
              <w:t xml:space="preserve"> </w:t>
            </w:r>
            <w:r w:rsidR="00755D4F" w:rsidRPr="005C0DB7">
              <w:rPr>
                <w:rFonts w:ascii="Arial" w:eastAsia="Times New Roman" w:hAnsi="Arial" w:cs="Arial"/>
                <w:color w:val="660066"/>
                <w:lang w:val="mk-MK" w:eastAsia="mk-MK"/>
              </w:rPr>
              <w:t xml:space="preserve"> 18.527,77</w:t>
            </w:r>
            <w:r>
              <w:rPr>
                <w:rFonts w:ascii="Arial" w:eastAsia="Times New Roman" w:hAnsi="Arial" w:cs="Arial"/>
                <w:color w:val="660066"/>
                <w:lang w:val="mk-MK" w:eastAsia="mk-MK"/>
              </w:rPr>
              <w:t xml:space="preserve">  </w:t>
            </w:r>
          </w:p>
        </w:tc>
        <w:tc>
          <w:tcPr>
            <w:tcW w:w="1800" w:type="dxa"/>
            <w:tcBorders>
              <w:top w:val="nil"/>
              <w:left w:val="nil"/>
              <w:bottom w:val="single" w:sz="4" w:space="0" w:color="auto"/>
              <w:right w:val="single" w:sz="8" w:space="0" w:color="auto"/>
            </w:tcBorders>
            <w:vAlign w:val="bottom"/>
          </w:tcPr>
          <w:p w14:paraId="64E550A3" w14:textId="22663BDC" w:rsidR="00755D4F" w:rsidRPr="005C0DB7" w:rsidRDefault="00755D4F" w:rsidP="005C0DB7">
            <w:pPr>
              <w:spacing w:after="0" w:line="240" w:lineRule="auto"/>
              <w:rPr>
                <w:rFonts w:ascii="Arial" w:eastAsia="Times New Roman" w:hAnsi="Arial" w:cs="Arial"/>
                <w:color w:val="660066"/>
                <w:lang w:val="mk-MK" w:eastAsia="mk-MK"/>
              </w:rPr>
            </w:pPr>
            <w:r w:rsidRPr="00D66A5D">
              <w:rPr>
                <w:rFonts w:ascii="Arial" w:eastAsia="Times New Roman" w:hAnsi="Arial" w:cs="Arial"/>
                <w:color w:val="000000" w:themeColor="text1"/>
                <w:lang w:val="mk-MK" w:eastAsia="mk-MK"/>
              </w:rPr>
              <w:t> </w:t>
            </w:r>
          </w:p>
        </w:tc>
        <w:tc>
          <w:tcPr>
            <w:tcW w:w="1980" w:type="dxa"/>
            <w:tcBorders>
              <w:top w:val="nil"/>
              <w:left w:val="nil"/>
              <w:bottom w:val="single" w:sz="4" w:space="0" w:color="auto"/>
              <w:right w:val="single" w:sz="8" w:space="0" w:color="auto"/>
            </w:tcBorders>
            <w:vAlign w:val="bottom"/>
          </w:tcPr>
          <w:p w14:paraId="4C536D9B" w14:textId="641ED9EE" w:rsidR="00755D4F" w:rsidRPr="005C0DB7" w:rsidRDefault="00755D4F" w:rsidP="005C0DB7">
            <w:pPr>
              <w:spacing w:after="0" w:line="240" w:lineRule="auto"/>
              <w:rPr>
                <w:rFonts w:ascii="Arial" w:eastAsia="Times New Roman" w:hAnsi="Arial" w:cs="Arial"/>
                <w:color w:val="660066"/>
                <w:lang w:val="mk-MK" w:eastAsia="mk-MK"/>
              </w:rPr>
            </w:pPr>
            <w:r w:rsidRPr="00D66A5D">
              <w:rPr>
                <w:rFonts w:ascii="Arial" w:eastAsia="Times New Roman" w:hAnsi="Arial" w:cs="Arial"/>
                <w:color w:val="000000" w:themeColor="text1"/>
                <w:lang w:val="mk-MK" w:eastAsia="mk-MK"/>
              </w:rPr>
              <w:t>16.470,08</w:t>
            </w:r>
            <w:r w:rsidR="00D37D85">
              <w:rPr>
                <w:rFonts w:ascii="Arial" w:eastAsia="Times New Roman" w:hAnsi="Arial" w:cs="Arial"/>
                <w:color w:val="000000" w:themeColor="text1"/>
                <w:lang w:val="mk-MK" w:eastAsia="mk-MK"/>
              </w:rPr>
              <w:t xml:space="preserve">  </w:t>
            </w:r>
          </w:p>
        </w:tc>
      </w:tr>
      <w:tr w:rsidR="00755D4F" w:rsidRPr="004B2B95" w14:paraId="5254EA12" w14:textId="37A0BED5" w:rsidTr="00BD4526">
        <w:trPr>
          <w:trHeight w:val="3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07316C" w14:textId="77777777" w:rsidR="00755D4F" w:rsidRPr="005C0DB7" w:rsidRDefault="00755D4F" w:rsidP="005C0DB7">
            <w:pPr>
              <w:spacing w:after="0" w:line="240" w:lineRule="auto"/>
              <w:jc w:val="center"/>
              <w:rPr>
                <w:rFonts w:ascii="Arial" w:eastAsia="Times New Roman" w:hAnsi="Arial" w:cs="Arial"/>
                <w:color w:val="660066"/>
                <w:lang w:val="mk-MK" w:eastAsia="mk-MK"/>
              </w:rPr>
            </w:pPr>
            <w:r w:rsidRPr="005C0DB7">
              <w:rPr>
                <w:rFonts w:ascii="Arial" w:eastAsia="Times New Roman" w:hAnsi="Arial" w:cs="Arial"/>
                <w:color w:val="660066"/>
                <w:lang w:val="mk-MK" w:eastAsia="mk-MK"/>
              </w:rPr>
              <w:t>2022</w:t>
            </w:r>
          </w:p>
        </w:tc>
        <w:tc>
          <w:tcPr>
            <w:tcW w:w="0" w:type="auto"/>
            <w:tcBorders>
              <w:top w:val="nil"/>
              <w:left w:val="nil"/>
              <w:bottom w:val="single" w:sz="4" w:space="0" w:color="auto"/>
              <w:right w:val="single" w:sz="4" w:space="0" w:color="auto"/>
            </w:tcBorders>
            <w:shd w:val="clear" w:color="auto" w:fill="auto"/>
            <w:noWrap/>
            <w:vAlign w:val="bottom"/>
            <w:hideMark/>
          </w:tcPr>
          <w:p w14:paraId="76FFE043" w14:textId="77777777" w:rsidR="00755D4F" w:rsidRPr="005C0DB7" w:rsidRDefault="00755D4F" w:rsidP="005C0DB7">
            <w:pPr>
              <w:spacing w:after="0" w:line="240" w:lineRule="auto"/>
              <w:rPr>
                <w:rFonts w:ascii="Arial" w:eastAsia="Times New Roman" w:hAnsi="Arial" w:cs="Arial"/>
                <w:color w:val="660066"/>
                <w:lang w:val="mk-MK" w:eastAsia="mk-MK"/>
              </w:rPr>
            </w:pPr>
            <w:r w:rsidRPr="005C0DB7">
              <w:rPr>
                <w:rFonts w:ascii="Arial" w:eastAsia="Times New Roman" w:hAnsi="Arial" w:cs="Arial"/>
                <w:color w:val="660066"/>
                <w:lang w:val="mk-MK" w:eastAsia="mk-MK"/>
              </w:rPr>
              <w:t> </w:t>
            </w:r>
          </w:p>
        </w:tc>
        <w:tc>
          <w:tcPr>
            <w:tcW w:w="2516" w:type="dxa"/>
            <w:tcBorders>
              <w:top w:val="nil"/>
              <w:left w:val="nil"/>
              <w:bottom w:val="single" w:sz="4" w:space="0" w:color="auto"/>
              <w:right w:val="single" w:sz="8" w:space="0" w:color="auto"/>
            </w:tcBorders>
            <w:shd w:val="clear" w:color="auto" w:fill="auto"/>
            <w:noWrap/>
            <w:vAlign w:val="bottom"/>
            <w:hideMark/>
          </w:tcPr>
          <w:p w14:paraId="514B56FC" w14:textId="12BFC6A9" w:rsidR="00755D4F" w:rsidRPr="005C0DB7" w:rsidRDefault="00D37D85" w:rsidP="005C0DB7">
            <w:pPr>
              <w:spacing w:after="0" w:line="240" w:lineRule="auto"/>
              <w:rPr>
                <w:rFonts w:ascii="Arial" w:eastAsia="Times New Roman" w:hAnsi="Arial" w:cs="Arial"/>
                <w:color w:val="660066"/>
                <w:lang w:val="mk-MK" w:eastAsia="mk-MK"/>
              </w:rPr>
            </w:pPr>
            <w:r>
              <w:rPr>
                <w:rFonts w:ascii="Arial" w:eastAsia="Times New Roman" w:hAnsi="Arial" w:cs="Arial"/>
                <w:color w:val="660066"/>
                <w:lang w:val="mk-MK" w:eastAsia="mk-MK"/>
              </w:rPr>
              <w:t xml:space="preserve"> </w:t>
            </w:r>
            <w:r w:rsidR="00755D4F" w:rsidRPr="005C0DB7">
              <w:rPr>
                <w:rFonts w:ascii="Arial" w:eastAsia="Times New Roman" w:hAnsi="Arial" w:cs="Arial"/>
                <w:color w:val="660066"/>
                <w:lang w:val="mk-MK" w:eastAsia="mk-MK"/>
              </w:rPr>
              <w:t xml:space="preserve"> 17.441,79</w:t>
            </w:r>
            <w:r>
              <w:rPr>
                <w:rFonts w:ascii="Arial" w:eastAsia="Times New Roman" w:hAnsi="Arial" w:cs="Arial"/>
                <w:color w:val="660066"/>
                <w:lang w:val="mk-MK" w:eastAsia="mk-MK"/>
              </w:rPr>
              <w:t xml:space="preserve">  </w:t>
            </w:r>
          </w:p>
        </w:tc>
        <w:tc>
          <w:tcPr>
            <w:tcW w:w="1800" w:type="dxa"/>
            <w:tcBorders>
              <w:top w:val="nil"/>
              <w:left w:val="nil"/>
              <w:bottom w:val="single" w:sz="4" w:space="0" w:color="auto"/>
              <w:right w:val="single" w:sz="8" w:space="0" w:color="auto"/>
            </w:tcBorders>
            <w:vAlign w:val="bottom"/>
          </w:tcPr>
          <w:p w14:paraId="2CC5BDF5" w14:textId="45BA0C44" w:rsidR="00755D4F" w:rsidRPr="005C0DB7" w:rsidRDefault="00755D4F" w:rsidP="005C0DB7">
            <w:pPr>
              <w:spacing w:after="0" w:line="240" w:lineRule="auto"/>
              <w:rPr>
                <w:rFonts w:ascii="Arial" w:eastAsia="Times New Roman" w:hAnsi="Arial" w:cs="Arial"/>
                <w:color w:val="660066"/>
                <w:lang w:val="mk-MK" w:eastAsia="mk-MK"/>
              </w:rPr>
            </w:pPr>
            <w:r w:rsidRPr="00D66A5D">
              <w:rPr>
                <w:rFonts w:ascii="Arial" w:eastAsia="Times New Roman" w:hAnsi="Arial" w:cs="Arial"/>
                <w:color w:val="000000" w:themeColor="text1"/>
                <w:lang w:val="mk-MK" w:eastAsia="mk-MK"/>
              </w:rPr>
              <w:t> </w:t>
            </w:r>
          </w:p>
        </w:tc>
        <w:tc>
          <w:tcPr>
            <w:tcW w:w="1980" w:type="dxa"/>
            <w:tcBorders>
              <w:top w:val="nil"/>
              <w:left w:val="nil"/>
              <w:bottom w:val="single" w:sz="4" w:space="0" w:color="auto"/>
              <w:right w:val="single" w:sz="8" w:space="0" w:color="auto"/>
            </w:tcBorders>
            <w:vAlign w:val="bottom"/>
          </w:tcPr>
          <w:p w14:paraId="39152BE8" w14:textId="26AB2947" w:rsidR="00755D4F" w:rsidRPr="005C0DB7" w:rsidRDefault="00755D4F" w:rsidP="005C0DB7">
            <w:pPr>
              <w:spacing w:after="0" w:line="240" w:lineRule="auto"/>
              <w:rPr>
                <w:rFonts w:ascii="Arial" w:eastAsia="Times New Roman" w:hAnsi="Arial" w:cs="Arial"/>
                <w:color w:val="660066"/>
                <w:lang w:val="mk-MK" w:eastAsia="mk-MK"/>
              </w:rPr>
            </w:pPr>
            <w:r w:rsidRPr="00D66A5D">
              <w:rPr>
                <w:rFonts w:ascii="Arial" w:eastAsia="Times New Roman" w:hAnsi="Arial" w:cs="Arial"/>
                <w:color w:val="000000" w:themeColor="text1"/>
                <w:lang w:val="mk-MK" w:eastAsia="mk-MK"/>
              </w:rPr>
              <w:t>16.274,68</w:t>
            </w:r>
            <w:r w:rsidR="00D37D85">
              <w:rPr>
                <w:rFonts w:ascii="Arial" w:eastAsia="Times New Roman" w:hAnsi="Arial" w:cs="Arial"/>
                <w:color w:val="000000" w:themeColor="text1"/>
                <w:lang w:val="mk-MK" w:eastAsia="mk-MK"/>
              </w:rPr>
              <w:t xml:space="preserve">  </w:t>
            </w:r>
          </w:p>
        </w:tc>
      </w:tr>
    </w:tbl>
    <w:p w14:paraId="1EA49D4B" w14:textId="77777777" w:rsidR="000835D0" w:rsidRPr="004B2B95" w:rsidRDefault="000835D0" w:rsidP="004B2B95">
      <w:pPr>
        <w:spacing w:after="0" w:line="240" w:lineRule="auto"/>
        <w:jc w:val="both"/>
        <w:rPr>
          <w:rFonts w:ascii="Arial" w:hAnsi="Arial" w:cs="Arial"/>
          <w:color w:val="000000" w:themeColor="text1"/>
        </w:rPr>
      </w:pPr>
    </w:p>
    <w:p w14:paraId="460A1362" w14:textId="032CD3A5" w:rsidR="000835D0" w:rsidRPr="004B2B95" w:rsidRDefault="007E7E88" w:rsidP="004B2B95">
      <w:pPr>
        <w:spacing w:after="0" w:line="240" w:lineRule="auto"/>
        <w:rPr>
          <w:rFonts w:ascii="Arial" w:hAnsi="Arial" w:cs="Arial"/>
          <w:lang w:val="mk-MK"/>
        </w:rPr>
      </w:pPr>
      <w:r>
        <w:rPr>
          <w:noProof/>
          <w:lang w:val="en-GB" w:eastAsia="en-GB"/>
        </w:rPr>
        <w:drawing>
          <wp:inline distT="0" distB="0" distL="0" distR="0" wp14:anchorId="69C0062E" wp14:editId="5923BD73">
            <wp:extent cx="5422006" cy="2781837"/>
            <wp:effectExtent l="0" t="0" r="2667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96E99C1" w14:textId="33FFDE1D" w:rsidR="00242A3D" w:rsidRDefault="006C430A" w:rsidP="00242A3D">
      <w:pPr>
        <w:pStyle w:val="NormalWeb"/>
        <w:spacing w:before="0" w:beforeAutospacing="0" w:after="0" w:afterAutospacing="0"/>
        <w:jc w:val="both"/>
        <w:rPr>
          <w:rFonts w:ascii="Arial" w:hAnsi="Arial" w:cs="Arial"/>
          <w:sz w:val="22"/>
          <w:szCs w:val="22"/>
          <w:lang w:val="mk-MK"/>
        </w:rPr>
      </w:pPr>
      <w:proofErr w:type="gramStart"/>
      <w:r>
        <w:rPr>
          <w:rFonts w:ascii="Arial" w:hAnsi="Arial" w:cs="Arial"/>
          <w:sz w:val="22"/>
          <w:szCs w:val="22"/>
          <w:lang w:val="en-US"/>
        </w:rPr>
        <w:t>Figure 2</w:t>
      </w:r>
      <w:r w:rsidR="00966896" w:rsidRPr="005C0DB7">
        <w:rPr>
          <w:rFonts w:ascii="Arial" w:hAnsi="Arial" w:cs="Arial"/>
          <w:sz w:val="22"/>
          <w:szCs w:val="22"/>
          <w:lang w:val="en-US"/>
        </w:rPr>
        <w:t>.</w:t>
      </w:r>
      <w:proofErr w:type="gramEnd"/>
      <w:r w:rsidR="00966896" w:rsidRPr="005C0DB7">
        <w:rPr>
          <w:rFonts w:ascii="Arial" w:hAnsi="Arial" w:cs="Arial"/>
          <w:sz w:val="22"/>
          <w:szCs w:val="22"/>
          <w:lang w:val="en-US"/>
        </w:rPr>
        <w:t xml:space="preserve"> </w:t>
      </w:r>
      <w:r w:rsidR="00966896">
        <w:rPr>
          <w:rFonts w:ascii="Arial" w:hAnsi="Arial" w:cs="Arial"/>
          <w:sz w:val="22"/>
          <w:szCs w:val="22"/>
          <w:lang w:val="en-US"/>
        </w:rPr>
        <w:t xml:space="preserve">Concluded contracts (absolute/estimated values) by 2022 </w:t>
      </w:r>
      <w:r w:rsidR="00966896" w:rsidRPr="005C0DB7">
        <w:rPr>
          <w:rFonts w:ascii="Arial" w:hAnsi="Arial" w:cs="Arial"/>
          <w:sz w:val="22"/>
          <w:szCs w:val="22"/>
          <w:lang w:val="en-US"/>
        </w:rPr>
        <w:t>in the Republic of North Macedonia</w:t>
      </w:r>
    </w:p>
    <w:p w14:paraId="5918474F" w14:textId="77777777" w:rsidR="00242A3D" w:rsidRPr="00242A3D" w:rsidRDefault="00242A3D" w:rsidP="00242A3D">
      <w:pPr>
        <w:pStyle w:val="NormalWeb"/>
        <w:spacing w:before="0" w:beforeAutospacing="0" w:after="0" w:afterAutospacing="0"/>
        <w:jc w:val="both"/>
        <w:rPr>
          <w:rFonts w:ascii="Arial" w:hAnsi="Arial" w:cs="Arial"/>
          <w:lang w:val="mk-MK"/>
        </w:rPr>
      </w:pPr>
    </w:p>
    <w:p w14:paraId="68476AFF" w14:textId="0165F877" w:rsidR="004B6495" w:rsidRPr="004B2B95" w:rsidRDefault="00242A3D" w:rsidP="00966896">
      <w:pPr>
        <w:spacing w:after="0" w:line="240" w:lineRule="auto"/>
        <w:jc w:val="center"/>
        <w:rPr>
          <w:rFonts w:ascii="Arial" w:hAnsi="Arial" w:cs="Arial"/>
        </w:rPr>
      </w:pPr>
      <w:r>
        <w:rPr>
          <w:noProof/>
          <w:lang w:val="en-GB" w:eastAsia="en-GB"/>
        </w:rPr>
        <w:drawing>
          <wp:inline distT="0" distB="0" distL="0" distR="0" wp14:anchorId="3FF9923F" wp14:editId="6F5CB7A0">
            <wp:extent cx="5492840" cy="2659487"/>
            <wp:effectExtent l="0" t="0" r="12700" b="2667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6E0B9F7" w14:textId="77777777" w:rsidR="00966896" w:rsidRPr="004B2B95" w:rsidRDefault="00966896" w:rsidP="00966896">
      <w:pPr>
        <w:pStyle w:val="NormalWeb"/>
        <w:spacing w:before="0" w:beforeAutospacing="0" w:after="0" w:afterAutospacing="0"/>
        <w:jc w:val="both"/>
        <w:rPr>
          <w:rFonts w:ascii="Arial" w:hAnsi="Arial" w:cs="Arial"/>
          <w:sz w:val="22"/>
          <w:szCs w:val="22"/>
          <w:lang w:val="en-US"/>
        </w:rPr>
      </w:pPr>
      <w:proofErr w:type="gramStart"/>
      <w:r>
        <w:rPr>
          <w:rFonts w:ascii="Arial" w:hAnsi="Arial" w:cs="Arial"/>
          <w:sz w:val="22"/>
          <w:szCs w:val="22"/>
          <w:lang w:val="en-US"/>
        </w:rPr>
        <w:t>Figure 3</w:t>
      </w:r>
      <w:r w:rsidRPr="005C0DB7">
        <w:rPr>
          <w:rFonts w:ascii="Arial" w:hAnsi="Arial" w:cs="Arial"/>
          <w:sz w:val="22"/>
          <w:szCs w:val="22"/>
          <w:lang w:val="en-US"/>
        </w:rPr>
        <w:t>.</w:t>
      </w:r>
      <w:proofErr w:type="gramEnd"/>
      <w:r w:rsidRPr="005C0DB7">
        <w:rPr>
          <w:rFonts w:ascii="Arial" w:hAnsi="Arial" w:cs="Arial"/>
          <w:sz w:val="22"/>
          <w:szCs w:val="22"/>
          <w:lang w:val="en-US"/>
        </w:rPr>
        <w:t xml:space="preserve"> </w:t>
      </w:r>
      <w:r>
        <w:rPr>
          <w:rFonts w:ascii="Arial" w:hAnsi="Arial" w:cs="Arial"/>
          <w:bCs/>
          <w:color w:val="000000" w:themeColor="text1"/>
          <w:sz w:val="22"/>
          <w:szCs w:val="22"/>
          <w:lang w:val="mk-MK" w:eastAsia="mk-MK"/>
        </w:rPr>
        <w:t>Planted hectares of tobacco</w:t>
      </w:r>
      <w:r>
        <w:rPr>
          <w:rFonts w:ascii="Arial" w:hAnsi="Arial" w:cs="Arial"/>
          <w:sz w:val="22"/>
          <w:szCs w:val="22"/>
          <w:lang w:val="en-US"/>
        </w:rPr>
        <w:t xml:space="preserve">(absolute/estimated values) by 2022 </w:t>
      </w:r>
      <w:r w:rsidRPr="005C0DB7">
        <w:rPr>
          <w:rFonts w:ascii="Arial" w:hAnsi="Arial" w:cs="Arial"/>
          <w:sz w:val="22"/>
          <w:szCs w:val="22"/>
          <w:lang w:val="en-US"/>
        </w:rPr>
        <w:t>in the Republic of North Macedonia</w:t>
      </w:r>
    </w:p>
    <w:p w14:paraId="46459D0B" w14:textId="77777777" w:rsidR="001D0112" w:rsidRPr="004B2B95" w:rsidRDefault="001D0112" w:rsidP="004B2B95">
      <w:pPr>
        <w:spacing w:after="0" w:line="240" w:lineRule="auto"/>
        <w:rPr>
          <w:rFonts w:ascii="Arial" w:hAnsi="Arial" w:cs="Arial"/>
          <w:b/>
          <w:bCs/>
        </w:rPr>
      </w:pPr>
    </w:p>
    <w:p w14:paraId="77A682D6" w14:textId="70DE59EA" w:rsidR="004B6495" w:rsidRPr="004B2B95" w:rsidRDefault="00281237" w:rsidP="004B2B95">
      <w:pPr>
        <w:spacing w:after="0" w:line="240" w:lineRule="auto"/>
        <w:rPr>
          <w:rFonts w:ascii="Arial" w:hAnsi="Arial" w:cs="Arial"/>
          <w:b/>
          <w:bCs/>
        </w:rPr>
      </w:pPr>
      <w:r w:rsidRPr="004B2B95">
        <w:rPr>
          <w:rFonts w:ascii="Arial" w:hAnsi="Arial" w:cs="Arial"/>
          <w:b/>
          <w:bCs/>
        </w:rPr>
        <w:t>In which guidelines will take the tobacco production in Republic of North Macedonia</w:t>
      </w:r>
    </w:p>
    <w:p w14:paraId="49F655C3" w14:textId="77777777" w:rsidR="004B6495" w:rsidRPr="004B2B95" w:rsidRDefault="004B6495" w:rsidP="004B2B95">
      <w:pPr>
        <w:spacing w:after="0" w:line="240" w:lineRule="auto"/>
        <w:rPr>
          <w:rFonts w:ascii="Arial" w:hAnsi="Arial" w:cs="Arial"/>
          <w:b/>
          <w:bCs/>
        </w:rPr>
      </w:pPr>
    </w:p>
    <w:p w14:paraId="0A44E3CC" w14:textId="77777777" w:rsidR="004B6495" w:rsidRPr="004B2B95" w:rsidRDefault="004B6495" w:rsidP="00C842AC">
      <w:pPr>
        <w:spacing w:after="0" w:line="240" w:lineRule="auto"/>
        <w:ind w:firstLine="720"/>
        <w:jc w:val="both"/>
        <w:rPr>
          <w:rFonts w:ascii="Arial" w:hAnsi="Arial" w:cs="Arial"/>
        </w:rPr>
      </w:pPr>
      <w:r w:rsidRPr="004B2B95">
        <w:rPr>
          <w:rFonts w:ascii="Arial" w:hAnsi="Arial" w:cs="Arial"/>
          <w:bCs/>
        </w:rPr>
        <w:t>Starting from the requirements of the world market, the scientific and technological achievements of the world and the available natural, production and human (labor) potentials, it can be freely stated that today, and even more in the future, the need will be expressed:</w:t>
      </w:r>
    </w:p>
    <w:p w14:paraId="0FE3C74E" w14:textId="3D45F0A8" w:rsidR="004B6495" w:rsidRPr="004B2B95" w:rsidRDefault="00D37D85" w:rsidP="00966896">
      <w:pPr>
        <w:spacing w:after="0" w:line="240" w:lineRule="auto"/>
        <w:jc w:val="both"/>
        <w:rPr>
          <w:rFonts w:ascii="Arial" w:hAnsi="Arial" w:cs="Arial"/>
        </w:rPr>
      </w:pPr>
      <w:r>
        <w:rPr>
          <w:rFonts w:ascii="Arial" w:hAnsi="Arial" w:cs="Arial"/>
          <w:bCs/>
        </w:rPr>
        <w:t xml:space="preserve"> </w:t>
      </w:r>
      <w:r w:rsidR="004B6495" w:rsidRPr="004B2B95">
        <w:rPr>
          <w:rFonts w:ascii="Arial" w:hAnsi="Arial" w:cs="Arial"/>
          <w:bCs/>
          <w:lang w:val="mk-MK"/>
        </w:rPr>
        <w:t>♠</w:t>
      </w:r>
      <w:r>
        <w:rPr>
          <w:rFonts w:ascii="Arial" w:hAnsi="Arial" w:cs="Arial"/>
          <w:bCs/>
        </w:rPr>
        <w:t xml:space="preserve"> </w:t>
      </w:r>
      <w:r w:rsidR="004B6495" w:rsidRPr="004B2B95">
        <w:rPr>
          <w:rFonts w:ascii="Arial" w:hAnsi="Arial" w:cs="Arial"/>
          <w:bCs/>
        </w:rPr>
        <w:t>Raising the quality of tobacco production at a much higher level, taking into account the requirements of buyers.</w:t>
      </w:r>
    </w:p>
    <w:p w14:paraId="3061A5AC" w14:textId="6B15B984" w:rsidR="004B6495" w:rsidRPr="004B2B95" w:rsidRDefault="00D37D85" w:rsidP="00966896">
      <w:pPr>
        <w:spacing w:after="0" w:line="240" w:lineRule="auto"/>
        <w:jc w:val="both"/>
        <w:rPr>
          <w:rFonts w:ascii="Arial" w:hAnsi="Arial" w:cs="Arial"/>
        </w:rPr>
      </w:pPr>
      <w:r>
        <w:rPr>
          <w:rFonts w:ascii="Arial" w:hAnsi="Arial" w:cs="Arial"/>
        </w:rPr>
        <w:t xml:space="preserve"> </w:t>
      </w:r>
      <w:r w:rsidR="004B6495" w:rsidRPr="004B2B95">
        <w:rPr>
          <w:rFonts w:ascii="Arial" w:hAnsi="Arial" w:cs="Arial"/>
          <w:bCs/>
        </w:rPr>
        <w:t>♠</w:t>
      </w:r>
      <w:r>
        <w:rPr>
          <w:rFonts w:ascii="Arial" w:hAnsi="Arial" w:cs="Arial"/>
          <w:bCs/>
        </w:rPr>
        <w:t xml:space="preserve"> </w:t>
      </w:r>
      <w:r w:rsidR="004B6495" w:rsidRPr="004B2B95">
        <w:rPr>
          <w:rFonts w:ascii="Arial" w:hAnsi="Arial" w:cs="Arial"/>
          <w:bCs/>
        </w:rPr>
        <w:t xml:space="preserve">Efficient and effective production, where the emerging and potential problems will be identified in an easier way and in an efficient way organisms. </w:t>
      </w:r>
      <w:proofErr w:type="gramStart"/>
      <w:r w:rsidR="004B6495" w:rsidRPr="004B2B95">
        <w:rPr>
          <w:rFonts w:ascii="Arial" w:hAnsi="Arial" w:cs="Arial"/>
          <w:bCs/>
        </w:rPr>
        <w:t>an</w:t>
      </w:r>
      <w:proofErr w:type="gramEnd"/>
      <w:r w:rsidR="004B6495" w:rsidRPr="004B2B95">
        <w:rPr>
          <w:rFonts w:ascii="Arial" w:hAnsi="Arial" w:cs="Arial"/>
          <w:bCs/>
        </w:rPr>
        <w:t xml:space="preserve"> entity will be able to handle them</w:t>
      </w:r>
      <w:r w:rsidR="0083347B">
        <w:rPr>
          <w:rFonts w:ascii="Arial" w:hAnsi="Arial" w:cs="Arial"/>
          <w:bCs/>
        </w:rPr>
        <w:t>.</w:t>
      </w:r>
    </w:p>
    <w:p w14:paraId="2D1D8303" w14:textId="786E57C7" w:rsidR="004B6495" w:rsidRPr="004B2B95" w:rsidRDefault="00966896" w:rsidP="00966896">
      <w:pPr>
        <w:spacing w:after="0" w:line="240" w:lineRule="auto"/>
        <w:jc w:val="both"/>
        <w:rPr>
          <w:rFonts w:ascii="Arial" w:hAnsi="Arial" w:cs="Arial"/>
        </w:rPr>
      </w:pPr>
      <w:r>
        <w:rPr>
          <w:rFonts w:ascii="Arial" w:hAnsi="Arial" w:cs="Arial"/>
        </w:rPr>
        <w:t xml:space="preserve"> </w:t>
      </w:r>
      <w:r w:rsidR="004B6495" w:rsidRPr="004B2B95">
        <w:rPr>
          <w:rFonts w:ascii="Arial" w:hAnsi="Arial" w:cs="Arial"/>
        </w:rPr>
        <w:t>♠</w:t>
      </w:r>
      <w:r w:rsidR="00D37D85">
        <w:rPr>
          <w:rFonts w:ascii="Arial" w:hAnsi="Arial" w:cs="Arial"/>
        </w:rPr>
        <w:t xml:space="preserve"> </w:t>
      </w:r>
      <w:r w:rsidR="004B6495" w:rsidRPr="004B2B95">
        <w:rPr>
          <w:rFonts w:ascii="Arial" w:hAnsi="Arial" w:cs="Arial"/>
          <w:bCs/>
        </w:rPr>
        <w:t>Raising the motivation and satisfaction in the work of the employed (engaged) people, and in particular better use of the technical and technological benefits, greater use of resources and mechanization that greatly replace the physically invested labor and reduce the time production operations and processes; and Fig.</w:t>
      </w:r>
    </w:p>
    <w:p w14:paraId="6037E786" w14:textId="2623FDAA" w:rsidR="004B6495" w:rsidRPr="004B2B95" w:rsidRDefault="004B6495" w:rsidP="00966896">
      <w:pPr>
        <w:spacing w:after="0" w:line="240" w:lineRule="auto"/>
        <w:jc w:val="both"/>
        <w:rPr>
          <w:rFonts w:ascii="Arial" w:hAnsi="Arial" w:cs="Arial"/>
        </w:rPr>
      </w:pPr>
      <w:r w:rsidRPr="004B2B95">
        <w:rPr>
          <w:rFonts w:ascii="Arial" w:hAnsi="Arial" w:cs="Arial"/>
          <w:bCs/>
          <w:lang w:val="mk-MK"/>
        </w:rPr>
        <w:t>♠</w:t>
      </w:r>
      <w:r w:rsidR="00D37D85">
        <w:rPr>
          <w:rFonts w:ascii="Arial" w:hAnsi="Arial" w:cs="Arial"/>
          <w:bCs/>
        </w:rPr>
        <w:t xml:space="preserve"> </w:t>
      </w:r>
      <w:r w:rsidR="0083347B">
        <w:rPr>
          <w:rFonts w:ascii="Arial" w:hAnsi="Arial" w:cs="Arial"/>
          <w:bCs/>
        </w:rPr>
        <w:t>C</w:t>
      </w:r>
      <w:r w:rsidRPr="004B2B95">
        <w:rPr>
          <w:rFonts w:ascii="Arial" w:hAnsi="Arial" w:cs="Arial"/>
          <w:bCs/>
        </w:rPr>
        <w:t>ontinuous development of research, educational and advisory activities for raising the proper implementation of Good Agricultural Practices (GAP).</w:t>
      </w:r>
    </w:p>
    <w:p w14:paraId="5BB9ECEC" w14:textId="419ADF9D" w:rsidR="004B6495" w:rsidRPr="004B2B95" w:rsidRDefault="004B6495" w:rsidP="00966896">
      <w:pPr>
        <w:spacing w:after="0" w:line="240" w:lineRule="auto"/>
        <w:jc w:val="both"/>
        <w:rPr>
          <w:rFonts w:ascii="Arial" w:hAnsi="Arial" w:cs="Arial"/>
        </w:rPr>
      </w:pPr>
      <w:r w:rsidRPr="004B2B95">
        <w:rPr>
          <w:rFonts w:ascii="Arial" w:hAnsi="Arial" w:cs="Arial"/>
          <w:bCs/>
        </w:rPr>
        <w:t>♠</w:t>
      </w:r>
      <w:r w:rsidR="00D37D85">
        <w:rPr>
          <w:rFonts w:ascii="Arial" w:hAnsi="Arial" w:cs="Arial"/>
          <w:bCs/>
        </w:rPr>
        <w:t xml:space="preserve"> </w:t>
      </w:r>
      <w:proofErr w:type="gramStart"/>
      <w:r w:rsidR="0083347B">
        <w:rPr>
          <w:rFonts w:ascii="Arial" w:hAnsi="Arial" w:cs="Arial"/>
          <w:bCs/>
        </w:rPr>
        <w:t>R</w:t>
      </w:r>
      <w:r w:rsidRPr="004B2B95">
        <w:rPr>
          <w:rFonts w:ascii="Arial" w:hAnsi="Arial" w:cs="Arial"/>
          <w:bCs/>
        </w:rPr>
        <w:t>aising</w:t>
      </w:r>
      <w:proofErr w:type="gramEnd"/>
      <w:r w:rsidRPr="004B2B95">
        <w:rPr>
          <w:rFonts w:ascii="Arial" w:hAnsi="Arial" w:cs="Arial"/>
          <w:bCs/>
        </w:rPr>
        <w:t xml:space="preserve"> awareness of the quality of the overall performance of all engaged individuals in the firm or farm</w:t>
      </w:r>
      <w:r w:rsidR="0083347B">
        <w:rPr>
          <w:rFonts w:ascii="Arial" w:hAnsi="Arial" w:cs="Arial"/>
          <w:bCs/>
        </w:rPr>
        <w:t>.</w:t>
      </w:r>
    </w:p>
    <w:p w14:paraId="06C3137F" w14:textId="4FC52D83" w:rsidR="004B6495" w:rsidRPr="004B2B95" w:rsidRDefault="0083347B" w:rsidP="00966896">
      <w:pPr>
        <w:spacing w:after="0" w:line="240" w:lineRule="auto"/>
        <w:jc w:val="both"/>
        <w:rPr>
          <w:rFonts w:ascii="Arial" w:hAnsi="Arial" w:cs="Arial"/>
        </w:rPr>
      </w:pPr>
      <w:r>
        <w:rPr>
          <w:rFonts w:ascii="Arial" w:hAnsi="Arial" w:cs="Arial"/>
          <w:bCs/>
        </w:rPr>
        <w:t xml:space="preserve">♠ </w:t>
      </w:r>
      <w:proofErr w:type="gramStart"/>
      <w:r>
        <w:rPr>
          <w:rFonts w:ascii="Arial" w:hAnsi="Arial" w:cs="Arial"/>
          <w:bCs/>
        </w:rPr>
        <w:t>G</w:t>
      </w:r>
      <w:r w:rsidRPr="004B2B95">
        <w:rPr>
          <w:rFonts w:ascii="Arial" w:hAnsi="Arial" w:cs="Arial"/>
          <w:bCs/>
        </w:rPr>
        <w:t>uaranteeing</w:t>
      </w:r>
      <w:proofErr w:type="gramEnd"/>
      <w:r w:rsidR="004B6495" w:rsidRPr="004B2B95">
        <w:rPr>
          <w:rFonts w:ascii="Arial" w:hAnsi="Arial" w:cs="Arial"/>
          <w:bCs/>
        </w:rPr>
        <w:t xml:space="preserve"> the quality of tobacco and tobacco products production and secure placement;</w:t>
      </w:r>
    </w:p>
    <w:p w14:paraId="04CFA8FC" w14:textId="15B69302" w:rsidR="004B6495" w:rsidRPr="004B2B95" w:rsidRDefault="004B6495" w:rsidP="00966896">
      <w:pPr>
        <w:spacing w:after="0" w:line="240" w:lineRule="auto"/>
        <w:jc w:val="both"/>
        <w:rPr>
          <w:rFonts w:ascii="Arial" w:hAnsi="Arial" w:cs="Arial"/>
        </w:rPr>
      </w:pPr>
      <w:proofErr w:type="gramStart"/>
      <w:r w:rsidRPr="004B2B95">
        <w:rPr>
          <w:rFonts w:ascii="Arial" w:hAnsi="Arial" w:cs="Arial"/>
          <w:bCs/>
        </w:rPr>
        <w:t>♠</w:t>
      </w:r>
      <w:r w:rsidR="00D37D85">
        <w:rPr>
          <w:rFonts w:ascii="Arial" w:hAnsi="Arial" w:cs="Arial"/>
          <w:bCs/>
        </w:rPr>
        <w:t xml:space="preserve"> </w:t>
      </w:r>
      <w:r w:rsidRPr="004B2B95">
        <w:rPr>
          <w:rFonts w:ascii="Arial" w:hAnsi="Arial" w:cs="Arial"/>
          <w:bCs/>
        </w:rPr>
        <w:t>integrating economic and environmental goals, on the one hand increasing income, and on the other hand preserving the environment for healthy plants and favorable livelihoods of all living beings</w:t>
      </w:r>
      <w:r w:rsidR="0083347B">
        <w:rPr>
          <w:rFonts w:ascii="Arial" w:hAnsi="Arial" w:cs="Arial"/>
          <w:bCs/>
        </w:rPr>
        <w:t>.</w:t>
      </w:r>
      <w:proofErr w:type="gramEnd"/>
    </w:p>
    <w:p w14:paraId="2D9287B7" w14:textId="41F50F9A" w:rsidR="004B6495" w:rsidRPr="004B2B95" w:rsidRDefault="004B6495" w:rsidP="00966896">
      <w:pPr>
        <w:spacing w:after="0" w:line="240" w:lineRule="auto"/>
        <w:jc w:val="both"/>
        <w:rPr>
          <w:rFonts w:ascii="Arial" w:hAnsi="Arial" w:cs="Arial"/>
        </w:rPr>
      </w:pPr>
      <w:r w:rsidRPr="004B2B95">
        <w:rPr>
          <w:rFonts w:ascii="Arial" w:hAnsi="Arial" w:cs="Arial"/>
          <w:bCs/>
        </w:rPr>
        <w:t>♠</w:t>
      </w:r>
      <w:r w:rsidR="00D37D85">
        <w:rPr>
          <w:rFonts w:ascii="Arial" w:hAnsi="Arial" w:cs="Arial"/>
          <w:bCs/>
        </w:rPr>
        <w:t xml:space="preserve"> </w:t>
      </w:r>
      <w:r w:rsidR="0083347B">
        <w:rPr>
          <w:rFonts w:ascii="Arial" w:hAnsi="Arial" w:cs="Arial"/>
          <w:bCs/>
        </w:rPr>
        <w:t>D</w:t>
      </w:r>
      <w:r w:rsidRPr="004B2B95">
        <w:rPr>
          <w:rFonts w:ascii="Arial" w:hAnsi="Arial" w:cs="Arial"/>
          <w:bCs/>
        </w:rPr>
        <w:t>eveloping opportunities for creating alternative (combined) revenues through the expansion of tobacco production and other additional products or services.</w:t>
      </w:r>
    </w:p>
    <w:p w14:paraId="696D4BD9" w14:textId="64D597B6" w:rsidR="004B6495" w:rsidRPr="004B2B95" w:rsidRDefault="004B6495" w:rsidP="00966896">
      <w:pPr>
        <w:spacing w:after="0" w:line="240" w:lineRule="auto"/>
        <w:jc w:val="both"/>
        <w:rPr>
          <w:rFonts w:ascii="Arial" w:hAnsi="Arial" w:cs="Arial"/>
        </w:rPr>
      </w:pPr>
      <w:proofErr w:type="gramStart"/>
      <w:r w:rsidRPr="004B2B95">
        <w:rPr>
          <w:rFonts w:ascii="Arial" w:hAnsi="Arial" w:cs="Arial"/>
          <w:bCs/>
        </w:rPr>
        <w:t>♠</w:t>
      </w:r>
      <w:r w:rsidR="00D37D85">
        <w:rPr>
          <w:rFonts w:ascii="Arial" w:hAnsi="Arial" w:cs="Arial"/>
          <w:bCs/>
        </w:rPr>
        <w:t xml:space="preserve"> </w:t>
      </w:r>
      <w:r w:rsidR="0083347B">
        <w:rPr>
          <w:rFonts w:ascii="Arial" w:hAnsi="Arial" w:cs="Arial"/>
          <w:bCs/>
        </w:rPr>
        <w:t>T</w:t>
      </w:r>
      <w:r w:rsidRPr="004B2B95">
        <w:rPr>
          <w:rFonts w:ascii="Arial" w:hAnsi="Arial" w:cs="Arial"/>
          <w:bCs/>
        </w:rPr>
        <w:t>aking care of environmental protection through a publicly declared policy about it</w:t>
      </w:r>
      <w:r w:rsidR="0083347B">
        <w:rPr>
          <w:rFonts w:ascii="Arial" w:hAnsi="Arial" w:cs="Arial"/>
          <w:bCs/>
        </w:rPr>
        <w:t>.</w:t>
      </w:r>
      <w:proofErr w:type="gramEnd"/>
    </w:p>
    <w:p w14:paraId="2103B1E7" w14:textId="6D97FF51" w:rsidR="004B6495" w:rsidRPr="004B2B95" w:rsidRDefault="004B6495" w:rsidP="00966896">
      <w:pPr>
        <w:spacing w:after="0" w:line="240" w:lineRule="auto"/>
        <w:jc w:val="both"/>
        <w:rPr>
          <w:rFonts w:ascii="Arial" w:hAnsi="Arial" w:cs="Arial"/>
        </w:rPr>
      </w:pPr>
      <w:proofErr w:type="gramStart"/>
      <w:r w:rsidRPr="004B2B95">
        <w:rPr>
          <w:rFonts w:ascii="Arial" w:hAnsi="Arial" w:cs="Arial"/>
          <w:bCs/>
        </w:rPr>
        <w:t xml:space="preserve">♠ </w:t>
      </w:r>
      <w:r w:rsidR="0083347B">
        <w:rPr>
          <w:rFonts w:ascii="Arial" w:hAnsi="Arial" w:cs="Arial"/>
          <w:bCs/>
        </w:rPr>
        <w:t>E</w:t>
      </w:r>
      <w:r w:rsidRPr="004B2B95">
        <w:rPr>
          <w:rFonts w:ascii="Arial" w:hAnsi="Arial" w:cs="Arial"/>
          <w:bCs/>
        </w:rPr>
        <w:t>stablishing ways to monitor tobacco production (developing monitoring) for protection</w:t>
      </w:r>
      <w:r w:rsidR="0083347B">
        <w:rPr>
          <w:rFonts w:ascii="Arial" w:hAnsi="Arial" w:cs="Arial"/>
          <w:bCs/>
        </w:rPr>
        <w:t>.</w:t>
      </w:r>
      <w:proofErr w:type="gramEnd"/>
    </w:p>
    <w:p w14:paraId="25CCBE3D" w14:textId="77777777" w:rsidR="001D0112" w:rsidRPr="004B2B95" w:rsidRDefault="001D0112" w:rsidP="004B2B95">
      <w:pPr>
        <w:spacing w:after="0" w:line="240" w:lineRule="auto"/>
        <w:rPr>
          <w:rFonts w:ascii="Arial" w:hAnsi="Arial" w:cs="Arial"/>
          <w:b/>
          <w:bCs/>
          <w:lang w:val="mk-MK"/>
        </w:rPr>
      </w:pPr>
    </w:p>
    <w:p w14:paraId="3AAB0367" w14:textId="73F1CAA3" w:rsidR="001D0112" w:rsidRPr="004B2B95" w:rsidRDefault="00966896" w:rsidP="004B2B95">
      <w:pPr>
        <w:spacing w:after="0" w:line="240" w:lineRule="auto"/>
        <w:rPr>
          <w:rFonts w:ascii="Arial" w:hAnsi="Arial" w:cs="Arial"/>
          <w:b/>
          <w:bCs/>
          <w:lang w:val="mk-MK"/>
        </w:rPr>
      </w:pPr>
      <w:r w:rsidRPr="001A6371">
        <w:rPr>
          <w:rFonts w:ascii="Arial" w:hAnsi="Arial" w:cs="Arial"/>
          <w:b/>
        </w:rPr>
        <w:t>CONCLUDING REMARKS</w:t>
      </w:r>
      <w:r w:rsidR="00D37D85">
        <w:rPr>
          <w:rFonts w:ascii="Arial" w:hAnsi="Arial" w:cs="Arial"/>
          <w:b/>
          <w:bCs/>
        </w:rPr>
        <w:t xml:space="preserve"> </w:t>
      </w:r>
    </w:p>
    <w:p w14:paraId="4DAE46B5" w14:textId="77777777" w:rsidR="004B6495" w:rsidRPr="004B2B95" w:rsidRDefault="004B6495" w:rsidP="00C842AC">
      <w:pPr>
        <w:spacing w:after="0" w:line="240" w:lineRule="auto"/>
        <w:ind w:firstLine="720"/>
        <w:jc w:val="both"/>
        <w:rPr>
          <w:rFonts w:ascii="Arial" w:hAnsi="Arial" w:cs="Arial"/>
        </w:rPr>
      </w:pPr>
      <w:r w:rsidRPr="004B2B95">
        <w:rPr>
          <w:rFonts w:ascii="Arial" w:hAnsi="Arial" w:cs="Arial"/>
          <w:bCs/>
        </w:rPr>
        <w:t>In order to contribute to the clarification of the views towards determining the strategy for development of tobacco production in the Republic of Macedonia in the following period, the activities in the field of tobacco production should be directed towards:</w:t>
      </w:r>
    </w:p>
    <w:p w14:paraId="31DB61C0" w14:textId="57AF2121" w:rsidR="004B6495" w:rsidRPr="004B2B95" w:rsidRDefault="004B6495" w:rsidP="00966896">
      <w:pPr>
        <w:spacing w:after="0" w:line="240" w:lineRule="auto"/>
        <w:jc w:val="both"/>
        <w:rPr>
          <w:rFonts w:ascii="Arial" w:hAnsi="Arial" w:cs="Arial"/>
        </w:rPr>
      </w:pPr>
      <w:r w:rsidRPr="004B2B95">
        <w:rPr>
          <w:rFonts w:ascii="Arial" w:hAnsi="Arial" w:cs="Arial"/>
          <w:bCs/>
        </w:rPr>
        <w:t xml:space="preserve"> ♦</w:t>
      </w:r>
      <w:r w:rsidR="00D37D85">
        <w:rPr>
          <w:rFonts w:ascii="Arial" w:hAnsi="Arial" w:cs="Arial"/>
          <w:bCs/>
        </w:rPr>
        <w:t xml:space="preserve"> </w:t>
      </w:r>
      <w:r w:rsidRPr="004B2B95">
        <w:rPr>
          <w:rFonts w:ascii="Arial" w:hAnsi="Arial" w:cs="Arial"/>
          <w:bCs/>
        </w:rPr>
        <w:t>Soil management and irrigation (conditions with arable and non-cultivated areas, water potential, proper soil and water management, etc.)</w:t>
      </w:r>
      <w:r w:rsidR="0083347B">
        <w:rPr>
          <w:rFonts w:ascii="Arial" w:hAnsi="Arial" w:cs="Arial"/>
          <w:bCs/>
        </w:rPr>
        <w:t>;</w:t>
      </w:r>
    </w:p>
    <w:p w14:paraId="4841CDFA" w14:textId="44F4639A" w:rsidR="004B6495" w:rsidRPr="004B2B95" w:rsidRDefault="004B6495" w:rsidP="00966896">
      <w:pPr>
        <w:spacing w:after="0" w:line="240" w:lineRule="auto"/>
        <w:jc w:val="both"/>
        <w:rPr>
          <w:rFonts w:ascii="Arial" w:hAnsi="Arial" w:cs="Arial"/>
        </w:rPr>
      </w:pPr>
      <w:r w:rsidRPr="004B2B95">
        <w:rPr>
          <w:rFonts w:ascii="Arial" w:hAnsi="Arial" w:cs="Arial"/>
          <w:bCs/>
        </w:rPr>
        <w:t xml:space="preserve"> ♦</w:t>
      </w:r>
      <w:r w:rsidR="00D37D85">
        <w:rPr>
          <w:rFonts w:ascii="Arial" w:hAnsi="Arial" w:cs="Arial"/>
          <w:bCs/>
        </w:rPr>
        <w:t xml:space="preserve"> </w:t>
      </w:r>
      <w:proofErr w:type="gramStart"/>
      <w:r w:rsidRPr="004B2B95">
        <w:rPr>
          <w:rFonts w:ascii="Arial" w:hAnsi="Arial" w:cs="Arial"/>
          <w:bCs/>
        </w:rPr>
        <w:t>Preserving</w:t>
      </w:r>
      <w:proofErr w:type="gramEnd"/>
      <w:r w:rsidRPr="004B2B95">
        <w:rPr>
          <w:rFonts w:ascii="Arial" w:hAnsi="Arial" w:cs="Arial"/>
          <w:bCs/>
        </w:rPr>
        <w:t xml:space="preserve"> the purity of tobacco purity (Tobacco selection)</w:t>
      </w:r>
      <w:r w:rsidR="0083347B">
        <w:rPr>
          <w:rFonts w:ascii="Arial" w:hAnsi="Arial" w:cs="Arial"/>
          <w:bCs/>
        </w:rPr>
        <w:t>;</w:t>
      </w:r>
    </w:p>
    <w:p w14:paraId="1F87D7C0" w14:textId="7B2AAC06" w:rsidR="004B6495" w:rsidRPr="004B2B95" w:rsidRDefault="004B6495" w:rsidP="00966896">
      <w:pPr>
        <w:spacing w:after="0" w:line="240" w:lineRule="auto"/>
        <w:jc w:val="both"/>
        <w:rPr>
          <w:rFonts w:ascii="Arial" w:hAnsi="Arial" w:cs="Arial"/>
        </w:rPr>
      </w:pPr>
      <w:r w:rsidRPr="004B2B95">
        <w:rPr>
          <w:rFonts w:ascii="Arial" w:hAnsi="Arial" w:cs="Arial"/>
          <w:bCs/>
        </w:rPr>
        <w:t xml:space="preserve"> ♦ </w:t>
      </w:r>
      <w:r w:rsidR="0083347B">
        <w:rPr>
          <w:rFonts w:ascii="Arial" w:hAnsi="Arial" w:cs="Arial"/>
          <w:bCs/>
        </w:rPr>
        <w:t>Y</w:t>
      </w:r>
      <w:r w:rsidRPr="004B2B95">
        <w:rPr>
          <w:rFonts w:ascii="Arial" w:hAnsi="Arial" w:cs="Arial"/>
          <w:bCs/>
        </w:rPr>
        <w:t xml:space="preserve">ield </w:t>
      </w:r>
      <w:proofErr w:type="gramStart"/>
      <w:r w:rsidRPr="004B2B95">
        <w:rPr>
          <w:rFonts w:ascii="Arial" w:hAnsi="Arial" w:cs="Arial"/>
          <w:bCs/>
        </w:rPr>
        <w:t xml:space="preserve">management </w:t>
      </w:r>
      <w:r w:rsidR="0083347B">
        <w:rPr>
          <w:rFonts w:ascii="Arial" w:hAnsi="Arial" w:cs="Arial"/>
          <w:bCs/>
        </w:rPr>
        <w:t>;</w:t>
      </w:r>
      <w:proofErr w:type="gramEnd"/>
    </w:p>
    <w:p w14:paraId="396C91C1" w14:textId="77777777" w:rsidR="004B6495" w:rsidRPr="004B2B95" w:rsidRDefault="004B6495" w:rsidP="00966896">
      <w:pPr>
        <w:spacing w:after="0" w:line="240" w:lineRule="auto"/>
        <w:jc w:val="both"/>
        <w:rPr>
          <w:rFonts w:ascii="Arial" w:hAnsi="Arial" w:cs="Arial"/>
        </w:rPr>
      </w:pPr>
      <w:r w:rsidRPr="004B2B95">
        <w:rPr>
          <w:rFonts w:ascii="Arial" w:hAnsi="Arial" w:cs="Arial"/>
          <w:bCs/>
        </w:rPr>
        <w:t xml:space="preserve"> ♦ Integrated pest management</w:t>
      </w:r>
      <w:r w:rsidR="0083347B">
        <w:rPr>
          <w:rFonts w:ascii="Arial" w:hAnsi="Arial" w:cs="Arial"/>
          <w:bCs/>
        </w:rPr>
        <w:t>;</w:t>
      </w:r>
      <w:r w:rsidRPr="004B2B95">
        <w:rPr>
          <w:rFonts w:ascii="Arial" w:hAnsi="Arial" w:cs="Arial"/>
          <w:bCs/>
        </w:rPr>
        <w:t xml:space="preserve"> </w:t>
      </w:r>
    </w:p>
    <w:p w14:paraId="15206B03" w14:textId="77777777" w:rsidR="004B6495" w:rsidRPr="004B2B95" w:rsidRDefault="004B6495" w:rsidP="00966896">
      <w:pPr>
        <w:spacing w:after="0" w:line="240" w:lineRule="auto"/>
        <w:jc w:val="both"/>
        <w:rPr>
          <w:rFonts w:ascii="Arial" w:hAnsi="Arial" w:cs="Arial"/>
        </w:rPr>
      </w:pPr>
      <w:r w:rsidRPr="004B2B95">
        <w:rPr>
          <w:rFonts w:ascii="Arial" w:hAnsi="Arial" w:cs="Arial"/>
          <w:bCs/>
        </w:rPr>
        <w:t xml:space="preserve"> ♦ Agrochemical Management</w:t>
      </w:r>
      <w:r w:rsidR="0083347B">
        <w:rPr>
          <w:rFonts w:ascii="Arial" w:hAnsi="Arial" w:cs="Arial"/>
          <w:bCs/>
        </w:rPr>
        <w:t>;</w:t>
      </w:r>
    </w:p>
    <w:p w14:paraId="17B61A06" w14:textId="77777777" w:rsidR="004B6495" w:rsidRPr="004B2B95" w:rsidRDefault="004B6495" w:rsidP="00966896">
      <w:pPr>
        <w:spacing w:after="0" w:line="240" w:lineRule="auto"/>
        <w:jc w:val="both"/>
        <w:rPr>
          <w:rFonts w:ascii="Arial" w:hAnsi="Arial" w:cs="Arial"/>
        </w:rPr>
      </w:pPr>
      <w:r w:rsidRPr="004B2B95">
        <w:rPr>
          <w:rFonts w:ascii="Arial" w:hAnsi="Arial" w:cs="Arial"/>
          <w:bCs/>
        </w:rPr>
        <w:t>Properly manipulating and storing tobacco</w:t>
      </w:r>
      <w:r w:rsidR="0083347B">
        <w:rPr>
          <w:rFonts w:ascii="Arial" w:hAnsi="Arial" w:cs="Arial"/>
          <w:bCs/>
        </w:rPr>
        <w:t>;</w:t>
      </w:r>
    </w:p>
    <w:p w14:paraId="40111A0B" w14:textId="2F166E12" w:rsidR="004B6495" w:rsidRPr="004B2B95" w:rsidRDefault="004B6495" w:rsidP="00966896">
      <w:pPr>
        <w:spacing w:after="0" w:line="240" w:lineRule="auto"/>
        <w:jc w:val="both"/>
        <w:rPr>
          <w:rFonts w:ascii="Arial" w:hAnsi="Arial" w:cs="Arial"/>
        </w:rPr>
      </w:pPr>
      <w:r w:rsidRPr="004B2B95">
        <w:rPr>
          <w:rFonts w:ascii="Arial" w:hAnsi="Arial" w:cs="Arial"/>
          <w:bCs/>
        </w:rPr>
        <w:t>♦ Development of farm tobacco production, family business, small enterprises with basic activity for tobacco production</w:t>
      </w:r>
      <w:r w:rsidR="0083347B">
        <w:rPr>
          <w:rFonts w:ascii="Arial" w:hAnsi="Arial" w:cs="Arial"/>
          <w:bCs/>
        </w:rPr>
        <w:t>;</w:t>
      </w:r>
    </w:p>
    <w:p w14:paraId="6B20E4DF" w14:textId="77777777" w:rsidR="004B6495" w:rsidRPr="004B2B95" w:rsidRDefault="004B6495" w:rsidP="00966896">
      <w:pPr>
        <w:spacing w:after="0" w:line="240" w:lineRule="auto"/>
        <w:jc w:val="both"/>
        <w:rPr>
          <w:rFonts w:ascii="Arial" w:hAnsi="Arial" w:cs="Arial"/>
        </w:rPr>
      </w:pPr>
      <w:r w:rsidRPr="004B2B95">
        <w:rPr>
          <w:rFonts w:ascii="Arial" w:hAnsi="Arial" w:cs="Arial"/>
          <w:bCs/>
        </w:rPr>
        <w:t>♦ Farmers' training</w:t>
      </w:r>
      <w:r w:rsidR="0083347B">
        <w:rPr>
          <w:rFonts w:ascii="Arial" w:hAnsi="Arial" w:cs="Arial"/>
          <w:bCs/>
        </w:rPr>
        <w:t>;</w:t>
      </w:r>
    </w:p>
    <w:p w14:paraId="67F926C9" w14:textId="77777777" w:rsidR="004B6495" w:rsidRPr="004B2B95" w:rsidRDefault="004B6495" w:rsidP="00966896">
      <w:pPr>
        <w:spacing w:after="0" w:line="240" w:lineRule="auto"/>
        <w:jc w:val="both"/>
        <w:rPr>
          <w:rFonts w:ascii="Arial" w:hAnsi="Arial" w:cs="Arial"/>
        </w:rPr>
      </w:pPr>
      <w:r w:rsidRPr="004B2B95">
        <w:rPr>
          <w:rFonts w:ascii="Arial" w:hAnsi="Arial" w:cs="Arial"/>
          <w:bCs/>
        </w:rPr>
        <w:t>♦ Socio-economic issues (problems)</w:t>
      </w:r>
      <w:r w:rsidR="0083347B">
        <w:rPr>
          <w:rFonts w:ascii="Arial" w:hAnsi="Arial" w:cs="Arial"/>
          <w:bCs/>
        </w:rPr>
        <w:t>;</w:t>
      </w:r>
    </w:p>
    <w:p w14:paraId="5C51DCE3" w14:textId="77777777" w:rsidR="004B6495" w:rsidRPr="004B2B95" w:rsidRDefault="004B6495" w:rsidP="00966896">
      <w:pPr>
        <w:spacing w:after="0" w:line="240" w:lineRule="auto"/>
        <w:jc w:val="both"/>
        <w:rPr>
          <w:rFonts w:ascii="Arial" w:hAnsi="Arial" w:cs="Arial"/>
        </w:rPr>
      </w:pPr>
      <w:r w:rsidRPr="004B2B95">
        <w:rPr>
          <w:rFonts w:ascii="Arial" w:hAnsi="Arial" w:cs="Arial"/>
          <w:bCs/>
        </w:rPr>
        <w:t>♦ Developing sustainable tobacco production by unifying the knowledge of the utilization of free surfaces, applying the correct management activities and the preference of the good agricultural practices</w:t>
      </w:r>
      <w:r w:rsidR="0083347B">
        <w:rPr>
          <w:rFonts w:ascii="Arial" w:hAnsi="Arial" w:cs="Arial"/>
          <w:bCs/>
        </w:rPr>
        <w:t>;</w:t>
      </w:r>
    </w:p>
    <w:p w14:paraId="00DBB778" w14:textId="1843A05B" w:rsidR="004B6495" w:rsidRPr="004B2B95" w:rsidRDefault="004B6495" w:rsidP="002F7A4A">
      <w:pPr>
        <w:spacing w:after="0" w:line="240" w:lineRule="auto"/>
        <w:jc w:val="both"/>
        <w:rPr>
          <w:rFonts w:ascii="Arial" w:hAnsi="Arial" w:cs="Arial"/>
        </w:rPr>
      </w:pPr>
      <w:r w:rsidRPr="004B2B95">
        <w:rPr>
          <w:rFonts w:ascii="Arial" w:hAnsi="Arial" w:cs="Arial"/>
          <w:bCs/>
        </w:rPr>
        <w:t xml:space="preserve">♦ Promoting tobacco production and raising public awareness for the preservation of the environment, as well as other areas </w:t>
      </w:r>
      <w:proofErr w:type="gramStart"/>
      <w:r w:rsidRPr="004B2B95">
        <w:rPr>
          <w:rFonts w:ascii="Arial" w:hAnsi="Arial" w:cs="Arial"/>
          <w:bCs/>
        </w:rPr>
        <w:t>that are</w:t>
      </w:r>
      <w:proofErr w:type="gramEnd"/>
      <w:r w:rsidRPr="004B2B95">
        <w:rPr>
          <w:rFonts w:ascii="Arial" w:hAnsi="Arial" w:cs="Arial"/>
          <w:bCs/>
        </w:rPr>
        <w:t xml:space="preserve"> in the interest of clarifying the aspects of promotion of tobacco production in the Republic of Macedonia in accordance with the relevant development policy in the European Union and the positive global (world) policy.</w:t>
      </w:r>
    </w:p>
    <w:p w14:paraId="081A1984" w14:textId="77777777" w:rsidR="004B6495" w:rsidRPr="004B2B95" w:rsidRDefault="004B6495" w:rsidP="00C842AC">
      <w:pPr>
        <w:spacing w:after="0" w:line="240" w:lineRule="auto"/>
        <w:ind w:firstLine="720"/>
        <w:jc w:val="both"/>
        <w:rPr>
          <w:rFonts w:ascii="Arial" w:hAnsi="Arial" w:cs="Arial"/>
        </w:rPr>
      </w:pPr>
      <w:r w:rsidRPr="004B2B95">
        <w:rPr>
          <w:rFonts w:ascii="Arial" w:hAnsi="Arial" w:cs="Arial"/>
          <w:bCs/>
        </w:rPr>
        <w:t xml:space="preserve">Tobacco producers often face the question of why they most often decide to produce tobacco, and </w:t>
      </w:r>
      <w:proofErr w:type="spellStart"/>
      <w:r w:rsidRPr="004B2B95">
        <w:rPr>
          <w:rFonts w:ascii="Arial" w:hAnsi="Arial" w:cs="Arial"/>
          <w:bCs/>
        </w:rPr>
        <w:t>not</w:t>
      </w:r>
      <w:proofErr w:type="spellEnd"/>
      <w:r w:rsidRPr="004B2B95">
        <w:rPr>
          <w:rFonts w:ascii="Arial" w:hAnsi="Arial" w:cs="Arial"/>
          <w:bCs/>
        </w:rPr>
        <w:t xml:space="preserve"> other crops. Below are some of the strongest arguments in favor of tobacco:</w:t>
      </w:r>
    </w:p>
    <w:p w14:paraId="6C5182CA" w14:textId="77777777" w:rsidR="004B6495" w:rsidRPr="004B2B95" w:rsidRDefault="004B6495" w:rsidP="00966896">
      <w:pPr>
        <w:spacing w:after="0" w:line="240" w:lineRule="auto"/>
        <w:jc w:val="both"/>
        <w:rPr>
          <w:rFonts w:ascii="Arial" w:hAnsi="Arial" w:cs="Arial"/>
        </w:rPr>
      </w:pPr>
      <w:r w:rsidRPr="004B2B95">
        <w:rPr>
          <w:rFonts w:ascii="Arial" w:hAnsi="Arial" w:cs="Arial"/>
          <w:bCs/>
        </w:rPr>
        <w:t xml:space="preserve"> ◘ Tobacco is a legally traded agricultural crop, for which global demand remains a major demand.</w:t>
      </w:r>
    </w:p>
    <w:p w14:paraId="0E1380AD" w14:textId="77777777" w:rsidR="004B6495" w:rsidRPr="004B2B95" w:rsidRDefault="004B6495" w:rsidP="00966896">
      <w:pPr>
        <w:spacing w:after="0" w:line="240" w:lineRule="auto"/>
        <w:jc w:val="both"/>
        <w:rPr>
          <w:rFonts w:ascii="Arial" w:hAnsi="Arial" w:cs="Arial"/>
        </w:rPr>
      </w:pPr>
      <w:r w:rsidRPr="004B2B95">
        <w:rPr>
          <w:rFonts w:ascii="Arial" w:hAnsi="Arial" w:cs="Arial"/>
          <w:bCs/>
        </w:rPr>
        <w:t xml:space="preserve"> ◘ Tobacco grows on low fertility soil and some tobacco, such as Oriental type, is best grown in dry environments. Such conditions are always inadequate for the successful production of other crops.</w:t>
      </w:r>
    </w:p>
    <w:p w14:paraId="1D3C1D54" w14:textId="3CDA081C" w:rsidR="004B6495" w:rsidRPr="004B2B95" w:rsidRDefault="004B6495" w:rsidP="00966896">
      <w:pPr>
        <w:spacing w:after="0" w:line="240" w:lineRule="auto"/>
        <w:jc w:val="both"/>
        <w:rPr>
          <w:rFonts w:ascii="Arial" w:hAnsi="Arial" w:cs="Arial"/>
        </w:rPr>
      </w:pPr>
      <w:r w:rsidRPr="004B2B95">
        <w:rPr>
          <w:rFonts w:ascii="Arial" w:hAnsi="Arial" w:cs="Arial"/>
          <w:bCs/>
        </w:rPr>
        <w:t>◘</w:t>
      </w:r>
      <w:r w:rsidR="00D37D85">
        <w:rPr>
          <w:rFonts w:ascii="Arial" w:hAnsi="Arial" w:cs="Arial"/>
          <w:bCs/>
        </w:rPr>
        <w:t xml:space="preserve"> </w:t>
      </w:r>
      <w:proofErr w:type="gramStart"/>
      <w:r w:rsidRPr="004B2B95">
        <w:rPr>
          <w:rFonts w:ascii="Arial" w:hAnsi="Arial" w:cs="Arial"/>
          <w:bCs/>
        </w:rPr>
        <w:t>In</w:t>
      </w:r>
      <w:proofErr w:type="gramEnd"/>
      <w:r w:rsidRPr="004B2B95">
        <w:rPr>
          <w:rFonts w:ascii="Arial" w:hAnsi="Arial" w:cs="Arial"/>
          <w:bCs/>
        </w:rPr>
        <w:t xml:space="preserve"> many areas where tobacco is grown, crops are grown after tobacco cultivation, benefiting from residual fertilizers in the soil.</w:t>
      </w:r>
    </w:p>
    <w:p w14:paraId="263DE700" w14:textId="308ED836" w:rsidR="004B6495" w:rsidRPr="004B2B95" w:rsidRDefault="004B6495" w:rsidP="00966896">
      <w:pPr>
        <w:spacing w:after="0" w:line="240" w:lineRule="auto"/>
        <w:jc w:val="both"/>
        <w:rPr>
          <w:rFonts w:ascii="Arial" w:hAnsi="Arial" w:cs="Arial"/>
        </w:rPr>
      </w:pPr>
      <w:r w:rsidRPr="004B2B95">
        <w:rPr>
          <w:rFonts w:ascii="Arial" w:hAnsi="Arial" w:cs="Arial"/>
          <w:bCs/>
        </w:rPr>
        <w:t xml:space="preserve"> ◘</w:t>
      </w:r>
      <w:r w:rsidR="00D37D85">
        <w:rPr>
          <w:rFonts w:ascii="Arial" w:hAnsi="Arial" w:cs="Arial"/>
          <w:bCs/>
        </w:rPr>
        <w:t xml:space="preserve"> </w:t>
      </w:r>
      <w:proofErr w:type="gramStart"/>
      <w:r w:rsidRPr="004B2B95">
        <w:rPr>
          <w:rFonts w:ascii="Arial" w:hAnsi="Arial" w:cs="Arial"/>
          <w:bCs/>
        </w:rPr>
        <w:t>As</w:t>
      </w:r>
      <w:proofErr w:type="gramEnd"/>
      <w:r w:rsidRPr="004B2B95">
        <w:rPr>
          <w:rFonts w:ascii="Arial" w:hAnsi="Arial" w:cs="Arial"/>
          <w:bCs/>
        </w:rPr>
        <w:t xml:space="preserve"> it is less perishable than most other alternative </w:t>
      </w:r>
      <w:proofErr w:type="spellStart"/>
      <w:r w:rsidRPr="004B2B95">
        <w:rPr>
          <w:rFonts w:ascii="Arial" w:hAnsi="Arial" w:cs="Arial"/>
          <w:bCs/>
        </w:rPr>
        <w:t>alternative</w:t>
      </w:r>
      <w:proofErr w:type="spellEnd"/>
      <w:r w:rsidRPr="004B2B95">
        <w:rPr>
          <w:rFonts w:ascii="Arial" w:hAnsi="Arial" w:cs="Arial"/>
          <w:bCs/>
        </w:rPr>
        <w:t xml:space="preserve"> cultures, tobacco can be easily stored.</w:t>
      </w:r>
    </w:p>
    <w:p w14:paraId="2FD3A96B" w14:textId="3EBBAF1D" w:rsidR="001D0112" w:rsidRPr="004B2B95" w:rsidRDefault="001D0112" w:rsidP="00966896">
      <w:pPr>
        <w:spacing w:after="0" w:line="240" w:lineRule="auto"/>
        <w:jc w:val="both"/>
        <w:rPr>
          <w:rFonts w:ascii="Arial" w:hAnsi="Arial" w:cs="Arial"/>
        </w:rPr>
      </w:pPr>
      <w:r w:rsidRPr="004B2B95">
        <w:rPr>
          <w:rFonts w:ascii="Arial" w:hAnsi="Arial" w:cs="Arial"/>
          <w:bCs/>
        </w:rPr>
        <w:t xml:space="preserve"> </w:t>
      </w:r>
      <w:r w:rsidR="004B6495" w:rsidRPr="004B2B95">
        <w:rPr>
          <w:rFonts w:ascii="Arial" w:hAnsi="Arial" w:cs="Arial"/>
          <w:bCs/>
        </w:rPr>
        <w:t>◘</w:t>
      </w:r>
      <w:r w:rsidR="00D37D85">
        <w:rPr>
          <w:rFonts w:ascii="Arial" w:hAnsi="Arial" w:cs="Arial"/>
          <w:bCs/>
        </w:rPr>
        <w:t xml:space="preserve"> </w:t>
      </w:r>
      <w:r w:rsidR="004B6495" w:rsidRPr="004B2B95">
        <w:rPr>
          <w:rFonts w:ascii="Arial" w:hAnsi="Arial" w:cs="Arial"/>
          <w:bCs/>
        </w:rPr>
        <w:t>Tobacco is characterized by relative price stability.</w:t>
      </w:r>
    </w:p>
    <w:p w14:paraId="66172D1C" w14:textId="5FDD0AFA" w:rsidR="004B6495" w:rsidRPr="004B2B95" w:rsidRDefault="004B6495" w:rsidP="00966896">
      <w:pPr>
        <w:spacing w:after="0" w:line="240" w:lineRule="auto"/>
        <w:jc w:val="both"/>
        <w:rPr>
          <w:rFonts w:ascii="Arial" w:hAnsi="Arial" w:cs="Arial"/>
        </w:rPr>
      </w:pPr>
      <w:r w:rsidRPr="004B2B95">
        <w:rPr>
          <w:rFonts w:ascii="Arial" w:hAnsi="Arial" w:cs="Arial"/>
          <w:bCs/>
        </w:rPr>
        <w:t xml:space="preserve"> ◘</w:t>
      </w:r>
      <w:r w:rsidR="00D37D85">
        <w:rPr>
          <w:rFonts w:ascii="Arial" w:hAnsi="Arial" w:cs="Arial"/>
          <w:bCs/>
        </w:rPr>
        <w:t xml:space="preserve"> </w:t>
      </w:r>
      <w:proofErr w:type="gramStart"/>
      <w:r w:rsidRPr="004B2B95">
        <w:rPr>
          <w:rFonts w:ascii="Arial" w:hAnsi="Arial" w:cs="Arial"/>
          <w:bCs/>
        </w:rPr>
        <w:t>As</w:t>
      </w:r>
      <w:proofErr w:type="gramEnd"/>
      <w:r w:rsidRPr="004B2B95">
        <w:rPr>
          <w:rFonts w:ascii="Arial" w:hAnsi="Arial" w:cs="Arial"/>
          <w:bCs/>
        </w:rPr>
        <w:t xml:space="preserve"> a rule, sales are guaranteed, the price is agreed and it is most often respected.</w:t>
      </w:r>
    </w:p>
    <w:p w14:paraId="222A70B4" w14:textId="77777777" w:rsidR="00514455" w:rsidRDefault="004B6495" w:rsidP="00966896">
      <w:pPr>
        <w:spacing w:after="0" w:line="240" w:lineRule="auto"/>
        <w:jc w:val="both"/>
        <w:rPr>
          <w:rFonts w:ascii="Arial" w:hAnsi="Arial" w:cs="Arial"/>
          <w:bCs/>
        </w:rPr>
      </w:pPr>
      <w:proofErr w:type="gramStart"/>
      <w:r w:rsidRPr="004B2B95">
        <w:rPr>
          <w:rFonts w:ascii="Arial" w:hAnsi="Arial" w:cs="Arial"/>
          <w:bCs/>
        </w:rPr>
        <w:t>alternative</w:t>
      </w:r>
      <w:proofErr w:type="gramEnd"/>
      <w:r w:rsidRPr="004B2B95">
        <w:rPr>
          <w:rFonts w:ascii="Arial" w:hAnsi="Arial" w:cs="Arial"/>
          <w:bCs/>
        </w:rPr>
        <w:t xml:space="preserve"> cultures an extremely difficult task, because tobacco is an alternative to tobacco.</w:t>
      </w:r>
      <w:r w:rsidR="00E22453" w:rsidRPr="00E22453">
        <w:rPr>
          <w:rFonts w:ascii="Arial" w:hAnsi="Arial" w:cs="Arial"/>
          <w:bCs/>
        </w:rPr>
        <w:t xml:space="preserve"> </w:t>
      </w:r>
    </w:p>
    <w:p w14:paraId="51326196" w14:textId="77777777" w:rsidR="004B6495" w:rsidRPr="004B2B95" w:rsidRDefault="00E22453" w:rsidP="00C842AC">
      <w:pPr>
        <w:spacing w:after="0" w:line="240" w:lineRule="auto"/>
        <w:ind w:firstLine="720"/>
        <w:jc w:val="both"/>
        <w:rPr>
          <w:rFonts w:ascii="Arial" w:hAnsi="Arial" w:cs="Arial"/>
          <w:bCs/>
        </w:rPr>
      </w:pPr>
      <w:r w:rsidRPr="004B2B95">
        <w:rPr>
          <w:rFonts w:ascii="Arial" w:hAnsi="Arial" w:cs="Arial"/>
          <w:bCs/>
        </w:rPr>
        <w:t>The above factors, in alliance with the profitability of tobacco, contribute to making the demand for genuine</w:t>
      </w:r>
    </w:p>
    <w:p w14:paraId="14D69A2D" w14:textId="77777777" w:rsidR="00281237" w:rsidRPr="004B2B95" w:rsidRDefault="00281237" w:rsidP="004B2B95">
      <w:pPr>
        <w:spacing w:after="0" w:line="240" w:lineRule="auto"/>
        <w:rPr>
          <w:rFonts w:ascii="Arial" w:hAnsi="Arial" w:cs="Arial"/>
          <w:bCs/>
        </w:rPr>
      </w:pPr>
    </w:p>
    <w:p w14:paraId="07E56C4B" w14:textId="77777777" w:rsidR="00966896" w:rsidRDefault="00281237" w:rsidP="00966896">
      <w:pPr>
        <w:spacing w:after="0" w:line="240" w:lineRule="auto"/>
        <w:jc w:val="both"/>
        <w:rPr>
          <w:rFonts w:ascii="Arial" w:hAnsi="Arial" w:cs="Arial"/>
          <w:b/>
          <w:lang w:val="mk-MK"/>
        </w:rPr>
      </w:pPr>
      <w:r w:rsidRPr="004B2B95">
        <w:rPr>
          <w:rFonts w:ascii="Arial" w:hAnsi="Arial" w:cs="Arial"/>
          <w:b/>
          <w:bCs/>
        </w:rPr>
        <w:t xml:space="preserve"> </w:t>
      </w:r>
      <w:r w:rsidR="00966896" w:rsidRPr="001A6371">
        <w:rPr>
          <w:rFonts w:ascii="Arial" w:hAnsi="Arial" w:cs="Arial"/>
          <w:b/>
          <w:lang w:val="en-GB"/>
        </w:rPr>
        <w:t>REFERENCES</w:t>
      </w:r>
    </w:p>
    <w:p w14:paraId="077838B7" w14:textId="77777777" w:rsidR="00E22453" w:rsidRDefault="00E22453" w:rsidP="00966896">
      <w:pPr>
        <w:spacing w:after="0" w:line="240" w:lineRule="auto"/>
        <w:jc w:val="both"/>
        <w:rPr>
          <w:rFonts w:ascii="Arial" w:hAnsi="Arial" w:cs="Arial"/>
          <w:b/>
          <w:lang w:val="mk-MK"/>
        </w:rPr>
      </w:pPr>
    </w:p>
    <w:p w14:paraId="2A247230" w14:textId="534334CF" w:rsidR="00E22453" w:rsidRPr="00E22453" w:rsidRDefault="00E22453" w:rsidP="00895912">
      <w:pPr>
        <w:tabs>
          <w:tab w:val="left" w:pos="0"/>
        </w:tabs>
        <w:spacing w:after="0"/>
        <w:ind w:left="720" w:hanging="720"/>
        <w:jc w:val="both"/>
        <w:rPr>
          <w:rFonts w:ascii="Arial" w:hAnsi="Arial" w:cs="Arial"/>
          <w:lang w:val="mk-MK"/>
        </w:rPr>
      </w:pPr>
      <w:proofErr w:type="spellStart"/>
      <w:r>
        <w:rPr>
          <w:rFonts w:ascii="Arial" w:hAnsi="Arial" w:cs="Arial"/>
        </w:rPr>
        <w:t>Bisio</w:t>
      </w:r>
      <w:proofErr w:type="spellEnd"/>
      <w:r w:rsidR="00514455">
        <w:rPr>
          <w:rFonts w:ascii="Arial" w:hAnsi="Arial" w:cs="Arial"/>
        </w:rPr>
        <w:t>,</w:t>
      </w:r>
      <w:r>
        <w:rPr>
          <w:rFonts w:ascii="Arial" w:hAnsi="Arial" w:cs="Arial"/>
        </w:rPr>
        <w:t xml:space="preserve"> B.</w:t>
      </w:r>
      <w:r>
        <w:rPr>
          <w:rFonts w:ascii="Arial" w:hAnsi="Arial" w:cs="Arial"/>
          <w:lang w:val="mk-MK"/>
        </w:rPr>
        <w:t xml:space="preserve"> (1976)</w:t>
      </w:r>
      <w:r>
        <w:rPr>
          <w:rFonts w:ascii="Arial" w:hAnsi="Arial" w:cs="Arial"/>
        </w:rPr>
        <w:t xml:space="preserve">. </w:t>
      </w:r>
      <w:proofErr w:type="spellStart"/>
      <w:proofErr w:type="gramStart"/>
      <w:r>
        <w:rPr>
          <w:rFonts w:ascii="Arial" w:hAnsi="Arial" w:cs="Arial"/>
        </w:rPr>
        <w:t>Psiche</w:t>
      </w:r>
      <w:proofErr w:type="spellEnd"/>
      <w:r w:rsidR="00D37D85">
        <w:rPr>
          <w:rFonts w:ascii="Arial" w:hAnsi="Arial" w:cs="Arial"/>
        </w:rPr>
        <w:t xml:space="preserve"> </w:t>
      </w:r>
      <w:r>
        <w:rPr>
          <w:rFonts w:ascii="Arial" w:hAnsi="Arial" w:cs="Arial"/>
        </w:rPr>
        <w:t>e</w:t>
      </w:r>
      <w:r w:rsidR="00D37D85">
        <w:rPr>
          <w:rFonts w:ascii="Arial" w:hAnsi="Arial" w:cs="Arial"/>
        </w:rPr>
        <w:t xml:space="preserve"> </w:t>
      </w:r>
      <w:proofErr w:type="spellStart"/>
      <w:r>
        <w:rPr>
          <w:rFonts w:ascii="Arial" w:hAnsi="Arial" w:cs="Arial"/>
        </w:rPr>
        <w:t>droga</w:t>
      </w:r>
      <w:proofErr w:type="spellEnd"/>
      <w:r w:rsidRPr="00E22453">
        <w:rPr>
          <w:rFonts w:ascii="Arial" w:hAnsi="Arial" w:cs="Arial"/>
        </w:rPr>
        <w:t xml:space="preserve">, </w:t>
      </w:r>
      <w:proofErr w:type="spellStart"/>
      <w:r w:rsidRPr="00E22453">
        <w:rPr>
          <w:rFonts w:ascii="Arial" w:hAnsi="Arial" w:cs="Arial"/>
        </w:rPr>
        <w:t>Bulzoni</w:t>
      </w:r>
      <w:proofErr w:type="spellEnd"/>
      <w:r w:rsidRPr="00E22453">
        <w:rPr>
          <w:rFonts w:ascii="Arial" w:hAnsi="Arial" w:cs="Arial"/>
        </w:rPr>
        <w:t xml:space="preserve">, </w:t>
      </w:r>
      <w:proofErr w:type="spellStart"/>
      <w:r w:rsidRPr="00E22453">
        <w:rPr>
          <w:rFonts w:ascii="Arial" w:hAnsi="Arial" w:cs="Arial"/>
        </w:rPr>
        <w:t>Editore</w:t>
      </w:r>
      <w:proofErr w:type="spellEnd"/>
      <w:r w:rsidRPr="00E22453">
        <w:rPr>
          <w:rFonts w:ascii="Arial" w:hAnsi="Arial" w:cs="Arial"/>
        </w:rPr>
        <w:t>, Roma, 1976</w:t>
      </w:r>
      <w:r w:rsidR="00514455">
        <w:rPr>
          <w:rFonts w:ascii="Arial" w:hAnsi="Arial" w:cs="Arial"/>
        </w:rPr>
        <w:t>.</w:t>
      </w:r>
      <w:proofErr w:type="gramEnd"/>
    </w:p>
    <w:p w14:paraId="533D6DA2" w14:textId="77777777" w:rsidR="00E22453" w:rsidRPr="00E22453" w:rsidRDefault="00E22453" w:rsidP="00895912">
      <w:pPr>
        <w:tabs>
          <w:tab w:val="left" w:pos="0"/>
        </w:tabs>
        <w:spacing w:after="0"/>
        <w:ind w:left="720" w:hanging="720"/>
        <w:jc w:val="both"/>
        <w:rPr>
          <w:rFonts w:ascii="Arial" w:hAnsi="Arial" w:cs="Arial"/>
          <w:lang w:val="mk-MK"/>
        </w:rPr>
      </w:pPr>
      <w:r>
        <w:rPr>
          <w:rFonts w:ascii="Arial" w:hAnsi="Arial" w:cs="Arial"/>
        </w:rPr>
        <w:t>Council Regulation</w:t>
      </w:r>
      <w:r w:rsidRPr="00E22453">
        <w:rPr>
          <w:rFonts w:ascii="Arial" w:hAnsi="Arial" w:cs="Arial"/>
        </w:rPr>
        <w:t xml:space="preserve"> fixing the </w:t>
      </w:r>
      <w:proofErr w:type="spellStart"/>
      <w:r w:rsidRPr="00E22453">
        <w:rPr>
          <w:rFonts w:ascii="Arial" w:hAnsi="Arial" w:cs="Arial"/>
        </w:rPr>
        <w:t>premius</w:t>
      </w:r>
      <w:proofErr w:type="spellEnd"/>
      <w:r w:rsidRPr="00E22453">
        <w:rPr>
          <w:rFonts w:ascii="Arial" w:hAnsi="Arial" w:cs="Arial"/>
        </w:rPr>
        <w:t xml:space="preserve"> and </w:t>
      </w:r>
      <w:proofErr w:type="spellStart"/>
      <w:r w:rsidRPr="00E22453">
        <w:rPr>
          <w:rFonts w:ascii="Arial" w:hAnsi="Arial" w:cs="Arial"/>
        </w:rPr>
        <w:t>guarante</w:t>
      </w:r>
      <w:proofErr w:type="spellEnd"/>
      <w:r w:rsidRPr="00E22453">
        <w:rPr>
          <w:rFonts w:ascii="Arial" w:hAnsi="Arial" w:cs="Arial"/>
        </w:rPr>
        <w:t xml:space="preserve"> thresholds for leaf tobacco by variety group and Member state for the 2002, 2003 and 2004 harvests and amending Regulation (EEC) No 2075/92, Brussels, 21.11.2001 COM (2001) 684 final 2001/0276 (CNS).</w:t>
      </w:r>
    </w:p>
    <w:p w14:paraId="76A3C3A7" w14:textId="4DA355CC" w:rsidR="00E22453" w:rsidRPr="00E22453" w:rsidRDefault="00E22453" w:rsidP="00895912">
      <w:pPr>
        <w:tabs>
          <w:tab w:val="left" w:pos="0"/>
        </w:tabs>
        <w:spacing w:after="0"/>
        <w:ind w:left="720" w:hanging="720"/>
        <w:jc w:val="both"/>
        <w:rPr>
          <w:rFonts w:ascii="Arial" w:hAnsi="Arial" w:cs="Arial"/>
        </w:rPr>
      </w:pPr>
      <w:proofErr w:type="spellStart"/>
      <w:proofErr w:type="gramStart"/>
      <w:r>
        <w:rPr>
          <w:rFonts w:ascii="Arial" w:hAnsi="Arial" w:cs="Arial"/>
        </w:rPr>
        <w:t>Coresta</w:t>
      </w:r>
      <w:proofErr w:type="spellEnd"/>
      <w:r w:rsidRPr="00E22453">
        <w:rPr>
          <w:rFonts w:ascii="Arial" w:hAnsi="Arial" w:cs="Arial"/>
        </w:rPr>
        <w:t xml:space="preserve"> Information </w:t>
      </w:r>
      <w:proofErr w:type="spellStart"/>
      <w:r w:rsidRPr="00E22453">
        <w:rPr>
          <w:rFonts w:ascii="Arial" w:hAnsi="Arial" w:cs="Arial"/>
        </w:rPr>
        <w:t>Bullettin</w:t>
      </w:r>
      <w:proofErr w:type="spellEnd"/>
      <w:r w:rsidRPr="00E22453">
        <w:rPr>
          <w:rFonts w:ascii="Arial" w:hAnsi="Arial" w:cs="Arial"/>
        </w:rPr>
        <w:t xml:space="preserve">-Bulletin </w:t>
      </w:r>
      <w:proofErr w:type="spellStart"/>
      <w:r w:rsidRPr="00E22453">
        <w:rPr>
          <w:rFonts w:ascii="Arial" w:hAnsi="Arial" w:cs="Arial"/>
        </w:rPr>
        <w:t>d’information</w:t>
      </w:r>
      <w:proofErr w:type="spellEnd"/>
      <w:r w:rsidRPr="00E22453">
        <w:rPr>
          <w:rFonts w:ascii="Arial" w:hAnsi="Arial" w:cs="Arial"/>
        </w:rPr>
        <w:t>.</w:t>
      </w:r>
      <w:proofErr w:type="gramEnd"/>
      <w:r w:rsidRPr="00E22453">
        <w:rPr>
          <w:rFonts w:ascii="Arial" w:hAnsi="Arial" w:cs="Arial"/>
        </w:rPr>
        <w:t xml:space="preserve"> </w:t>
      </w:r>
      <w:proofErr w:type="spellStart"/>
      <w:proofErr w:type="gramStart"/>
      <w:r w:rsidRPr="00E22453">
        <w:rPr>
          <w:rFonts w:ascii="Arial" w:hAnsi="Arial" w:cs="Arial"/>
        </w:rPr>
        <w:t>Coperation</w:t>
      </w:r>
      <w:proofErr w:type="spellEnd"/>
      <w:r w:rsidRPr="00E22453">
        <w:rPr>
          <w:rFonts w:ascii="Arial" w:hAnsi="Arial" w:cs="Arial"/>
        </w:rPr>
        <w:t xml:space="preserve"> Centre for Scientific </w:t>
      </w:r>
      <w:proofErr w:type="spellStart"/>
      <w:r w:rsidRPr="00E22453">
        <w:rPr>
          <w:rFonts w:ascii="Arial" w:hAnsi="Arial" w:cs="Arial"/>
        </w:rPr>
        <w:t>Researsh</w:t>
      </w:r>
      <w:proofErr w:type="spellEnd"/>
      <w:r w:rsidRPr="00E22453">
        <w:rPr>
          <w:rFonts w:ascii="Arial" w:hAnsi="Arial" w:cs="Arial"/>
        </w:rPr>
        <w:t xml:space="preserve"> Relative to Tobacco-Centre de cooperation pour les </w:t>
      </w:r>
      <w:proofErr w:type="spellStart"/>
      <w:r w:rsidRPr="00E22453">
        <w:rPr>
          <w:rFonts w:ascii="Arial" w:hAnsi="Arial" w:cs="Arial"/>
        </w:rPr>
        <w:t>reshershes</w:t>
      </w:r>
      <w:proofErr w:type="spellEnd"/>
      <w:r w:rsidRPr="00E22453">
        <w:rPr>
          <w:rFonts w:ascii="Arial" w:hAnsi="Arial" w:cs="Arial"/>
        </w:rPr>
        <w:t xml:space="preserve"> </w:t>
      </w:r>
      <w:proofErr w:type="spellStart"/>
      <w:r w:rsidRPr="00E22453">
        <w:rPr>
          <w:rFonts w:ascii="Arial" w:hAnsi="Arial" w:cs="Arial"/>
        </w:rPr>
        <w:t>scientifiques</w:t>
      </w:r>
      <w:proofErr w:type="spellEnd"/>
      <w:r w:rsidRPr="00E22453">
        <w:rPr>
          <w:rFonts w:ascii="Arial" w:hAnsi="Arial" w:cs="Arial"/>
        </w:rPr>
        <w:t xml:space="preserve"> relatives au </w:t>
      </w:r>
      <w:proofErr w:type="spellStart"/>
      <w:r w:rsidRPr="00E22453">
        <w:rPr>
          <w:rFonts w:ascii="Arial" w:hAnsi="Arial" w:cs="Arial"/>
        </w:rPr>
        <w:t>tabac</w:t>
      </w:r>
      <w:proofErr w:type="spellEnd"/>
      <w:r w:rsidRPr="00E22453">
        <w:rPr>
          <w:rFonts w:ascii="Arial" w:hAnsi="Arial" w:cs="Arial"/>
        </w:rPr>
        <w:t>, Paris, 1994 -3/4, 1994</w:t>
      </w:r>
      <w:r w:rsidR="00503CA8">
        <w:rPr>
          <w:rFonts w:ascii="Arial" w:hAnsi="Arial" w:cs="Arial"/>
        </w:rPr>
        <w:t>.</w:t>
      </w:r>
      <w:proofErr w:type="gramEnd"/>
    </w:p>
    <w:p w14:paraId="0395DBC7" w14:textId="77777777" w:rsidR="00E22453" w:rsidRPr="00E22453" w:rsidRDefault="002E1A06" w:rsidP="00895912">
      <w:pPr>
        <w:tabs>
          <w:tab w:val="left" w:pos="0"/>
        </w:tabs>
        <w:spacing w:after="0"/>
        <w:ind w:left="720" w:hanging="720"/>
        <w:jc w:val="both"/>
        <w:rPr>
          <w:rFonts w:ascii="Arial" w:hAnsi="Arial" w:cs="Arial"/>
          <w:lang w:val="mk-MK"/>
        </w:rPr>
      </w:pPr>
      <w:r>
        <w:rPr>
          <w:rFonts w:ascii="Arial" w:hAnsi="Arial" w:cs="Arial"/>
        </w:rPr>
        <w:t>Fulmer</w:t>
      </w:r>
      <w:r w:rsidR="00514455">
        <w:rPr>
          <w:rFonts w:ascii="Arial" w:hAnsi="Arial" w:cs="Arial"/>
        </w:rPr>
        <w:t>,</w:t>
      </w:r>
      <w:r>
        <w:rPr>
          <w:rFonts w:ascii="Arial" w:hAnsi="Arial" w:cs="Arial"/>
        </w:rPr>
        <w:t xml:space="preserve"> M. R.</w:t>
      </w:r>
      <w:r w:rsidR="00514455">
        <w:rPr>
          <w:rFonts w:ascii="Arial" w:hAnsi="Arial" w:cs="Arial"/>
        </w:rPr>
        <w:t xml:space="preserve"> </w:t>
      </w:r>
      <w:r w:rsidR="00E22453">
        <w:rPr>
          <w:rFonts w:ascii="Arial" w:hAnsi="Arial" w:cs="Arial"/>
        </w:rPr>
        <w:t>(1995).</w:t>
      </w:r>
      <w:r w:rsidR="00E22453" w:rsidRPr="00E22453">
        <w:rPr>
          <w:rFonts w:ascii="Arial" w:hAnsi="Arial" w:cs="Arial"/>
        </w:rPr>
        <w:t xml:space="preserve">The new management, </w:t>
      </w:r>
      <w:proofErr w:type="spellStart"/>
      <w:r w:rsidR="00E22453" w:rsidRPr="00E22453">
        <w:rPr>
          <w:rFonts w:ascii="Arial" w:hAnsi="Arial" w:cs="Arial"/>
        </w:rPr>
        <w:t>Falmer</w:t>
      </w:r>
      <w:proofErr w:type="spellEnd"/>
      <w:r w:rsidR="00E22453" w:rsidRPr="00E22453">
        <w:rPr>
          <w:rFonts w:ascii="Arial" w:hAnsi="Arial" w:cs="Arial"/>
        </w:rPr>
        <w:t xml:space="preserve"> M</w:t>
      </w:r>
      <w:proofErr w:type="gramStart"/>
      <w:r w:rsidR="00E22453" w:rsidRPr="00E22453">
        <w:rPr>
          <w:rFonts w:ascii="Arial" w:hAnsi="Arial" w:cs="Arial"/>
        </w:rPr>
        <w:t>..</w:t>
      </w:r>
      <w:proofErr w:type="gramEnd"/>
      <w:r w:rsidR="00E22453" w:rsidRPr="00E22453">
        <w:rPr>
          <w:rFonts w:ascii="Arial" w:hAnsi="Arial" w:cs="Arial"/>
        </w:rPr>
        <w:t xml:space="preserve"> </w:t>
      </w:r>
      <w:proofErr w:type="gramStart"/>
      <w:r w:rsidR="00E22453" w:rsidRPr="00E22453">
        <w:rPr>
          <w:rFonts w:ascii="Arial" w:hAnsi="Arial" w:cs="Arial"/>
        </w:rPr>
        <w:t xml:space="preserve">Robert </w:t>
      </w:r>
      <w:proofErr w:type="spellStart"/>
      <w:r w:rsidR="00E22453" w:rsidRPr="00E22453">
        <w:rPr>
          <w:rFonts w:ascii="Arial" w:hAnsi="Arial" w:cs="Arial"/>
        </w:rPr>
        <w:t>Noviot</w:t>
      </w:r>
      <w:proofErr w:type="spellEnd"/>
      <w:r w:rsidR="00E22453" w:rsidRPr="00E22453">
        <w:rPr>
          <w:rFonts w:ascii="Arial" w:hAnsi="Arial" w:cs="Arial"/>
        </w:rPr>
        <w:t xml:space="preserve"> </w:t>
      </w:r>
      <w:proofErr w:type="spellStart"/>
      <w:r w:rsidR="00E22453" w:rsidRPr="00E22453">
        <w:rPr>
          <w:rFonts w:ascii="Arial" w:hAnsi="Arial" w:cs="Arial"/>
        </w:rPr>
        <w:t>menaxment</w:t>
      </w:r>
      <w:proofErr w:type="spellEnd"/>
      <w:r w:rsidR="00E22453" w:rsidRPr="00E22453">
        <w:rPr>
          <w:rFonts w:ascii="Arial" w:hAnsi="Arial" w:cs="Arial"/>
        </w:rPr>
        <w:t>, S</w:t>
      </w:r>
      <w:r w:rsidR="00E22453">
        <w:rPr>
          <w:rFonts w:ascii="Arial" w:hAnsi="Arial" w:cs="Arial"/>
        </w:rPr>
        <w:t xml:space="preserve">KAJ, </w:t>
      </w:r>
      <w:proofErr w:type="spellStart"/>
      <w:r w:rsidR="00E22453">
        <w:rPr>
          <w:rFonts w:ascii="Arial" w:hAnsi="Arial" w:cs="Arial"/>
        </w:rPr>
        <w:t>Agencija</w:t>
      </w:r>
      <w:proofErr w:type="spellEnd"/>
      <w:r w:rsidR="00E22453">
        <w:rPr>
          <w:rFonts w:ascii="Arial" w:hAnsi="Arial" w:cs="Arial"/>
        </w:rPr>
        <w:t>, Skopje</w:t>
      </w:r>
      <w:r w:rsidR="00514455">
        <w:rPr>
          <w:rFonts w:ascii="Arial" w:hAnsi="Arial" w:cs="Arial"/>
        </w:rPr>
        <w:t>.</w:t>
      </w:r>
      <w:proofErr w:type="gramEnd"/>
      <w:r w:rsidR="00E22453">
        <w:rPr>
          <w:rFonts w:ascii="Arial" w:hAnsi="Arial" w:cs="Arial"/>
        </w:rPr>
        <w:t xml:space="preserve"> </w:t>
      </w:r>
    </w:p>
    <w:p w14:paraId="271D0962" w14:textId="48157406" w:rsidR="00E22453" w:rsidRPr="00E22453" w:rsidRDefault="002E1A06" w:rsidP="00895912">
      <w:pPr>
        <w:tabs>
          <w:tab w:val="left" w:pos="0"/>
        </w:tabs>
        <w:spacing w:after="0"/>
        <w:ind w:left="720" w:hanging="720"/>
        <w:jc w:val="both"/>
        <w:rPr>
          <w:rFonts w:ascii="Arial" w:hAnsi="Arial" w:cs="Arial"/>
          <w:lang w:val="mk-MK"/>
        </w:rPr>
      </w:pPr>
      <w:r>
        <w:rPr>
          <w:rFonts w:ascii="Arial" w:hAnsi="Arial" w:cs="Arial"/>
        </w:rPr>
        <w:t>Lister</w:t>
      </w:r>
      <w:r w:rsidR="00514455">
        <w:rPr>
          <w:rFonts w:ascii="Arial" w:hAnsi="Arial" w:cs="Arial"/>
        </w:rPr>
        <w:t>,</w:t>
      </w:r>
      <w:r>
        <w:rPr>
          <w:rFonts w:ascii="Arial" w:hAnsi="Arial" w:cs="Arial"/>
        </w:rPr>
        <w:t xml:space="preserve"> R.B.</w:t>
      </w:r>
      <w:r w:rsidR="00514455">
        <w:rPr>
          <w:rFonts w:ascii="Arial" w:hAnsi="Arial" w:cs="Arial"/>
        </w:rPr>
        <w:t xml:space="preserve"> </w:t>
      </w:r>
      <w:r w:rsidR="00E22453">
        <w:rPr>
          <w:rFonts w:ascii="Arial" w:hAnsi="Arial" w:cs="Arial"/>
        </w:rPr>
        <w:t>(1984)</w:t>
      </w:r>
      <w:r w:rsidR="00E22453" w:rsidRPr="00E22453">
        <w:rPr>
          <w:rFonts w:ascii="Arial" w:hAnsi="Arial" w:cs="Arial"/>
        </w:rPr>
        <w:t xml:space="preserve"> </w:t>
      </w:r>
      <w:proofErr w:type="gramStart"/>
      <w:r w:rsidR="00E22453" w:rsidRPr="00E22453">
        <w:rPr>
          <w:rFonts w:ascii="Arial" w:hAnsi="Arial" w:cs="Arial"/>
        </w:rPr>
        <w:t>The</w:t>
      </w:r>
      <w:proofErr w:type="gramEnd"/>
      <w:r w:rsidR="00E22453" w:rsidRPr="00E22453">
        <w:rPr>
          <w:rFonts w:ascii="Arial" w:hAnsi="Arial" w:cs="Arial"/>
        </w:rPr>
        <w:t xml:space="preserve"> </w:t>
      </w:r>
      <w:r w:rsidR="00242A3D">
        <w:rPr>
          <w:rFonts w:ascii="Arial" w:hAnsi="Arial" w:cs="Arial"/>
        </w:rPr>
        <w:t>Key</w:t>
      </w:r>
      <w:r w:rsidR="00E22453" w:rsidRPr="00E22453">
        <w:rPr>
          <w:rFonts w:ascii="Arial" w:hAnsi="Arial" w:cs="Arial"/>
        </w:rPr>
        <w:t xml:space="preserve"> to Management Success, Alexander Hamilt</w:t>
      </w:r>
      <w:r w:rsidR="00E22453">
        <w:rPr>
          <w:rFonts w:ascii="Arial" w:hAnsi="Arial" w:cs="Arial"/>
        </w:rPr>
        <w:t>on, Institute Incorporated</w:t>
      </w:r>
      <w:r w:rsidR="00514455">
        <w:rPr>
          <w:rFonts w:ascii="Arial" w:hAnsi="Arial" w:cs="Arial"/>
        </w:rPr>
        <w:t>.</w:t>
      </w:r>
    </w:p>
    <w:p w14:paraId="1FFDAEE6" w14:textId="23DF0985" w:rsidR="00E22453" w:rsidRPr="00E22453" w:rsidRDefault="00E22453" w:rsidP="00895912">
      <w:pPr>
        <w:tabs>
          <w:tab w:val="left" w:pos="0"/>
        </w:tabs>
        <w:spacing w:after="0"/>
        <w:ind w:left="720" w:hanging="720"/>
        <w:jc w:val="both"/>
        <w:rPr>
          <w:rFonts w:ascii="Arial" w:hAnsi="Arial" w:cs="Arial"/>
          <w:lang w:val="mk-MK"/>
        </w:rPr>
      </w:pPr>
      <w:proofErr w:type="spellStart"/>
      <w:r w:rsidRPr="00E22453">
        <w:rPr>
          <w:rFonts w:ascii="Arial" w:hAnsi="Arial" w:cs="Arial"/>
        </w:rPr>
        <w:t>Shester</w:t>
      </w:r>
      <w:proofErr w:type="spellEnd"/>
      <w:r w:rsidR="00514455">
        <w:rPr>
          <w:rFonts w:ascii="Arial" w:hAnsi="Arial" w:cs="Arial"/>
        </w:rPr>
        <w:t>,</w:t>
      </w:r>
      <w:r w:rsidRPr="00E22453">
        <w:rPr>
          <w:rFonts w:ascii="Arial" w:hAnsi="Arial" w:cs="Arial"/>
        </w:rPr>
        <w:t xml:space="preserve"> E.</w:t>
      </w:r>
      <w:r>
        <w:rPr>
          <w:rFonts w:ascii="Arial" w:hAnsi="Arial" w:cs="Arial"/>
        </w:rPr>
        <w:t xml:space="preserve"> </w:t>
      </w:r>
      <w:proofErr w:type="gramStart"/>
      <w:r>
        <w:rPr>
          <w:rFonts w:ascii="Arial" w:hAnsi="Arial" w:cs="Arial"/>
        </w:rPr>
        <w:t>( 2002</w:t>
      </w:r>
      <w:proofErr w:type="gramEnd"/>
      <w:r>
        <w:rPr>
          <w:rFonts w:ascii="Arial" w:hAnsi="Arial" w:cs="Arial"/>
        </w:rPr>
        <w:t xml:space="preserve">). </w:t>
      </w:r>
      <w:proofErr w:type="spellStart"/>
      <w:proofErr w:type="gramStart"/>
      <w:r w:rsidRPr="00E22453">
        <w:rPr>
          <w:rFonts w:ascii="Arial" w:hAnsi="Arial" w:cs="Arial"/>
        </w:rPr>
        <w:t>Mananging</w:t>
      </w:r>
      <w:proofErr w:type="spellEnd"/>
      <w:r w:rsidRPr="00E22453">
        <w:rPr>
          <w:rFonts w:ascii="Arial" w:hAnsi="Arial" w:cs="Arial"/>
        </w:rPr>
        <w:t xml:space="preserve"> for word-class quali</w:t>
      </w:r>
      <w:r>
        <w:rPr>
          <w:rFonts w:ascii="Arial" w:hAnsi="Arial" w:cs="Arial"/>
        </w:rPr>
        <w:t>ty, Marcel Dekker, New York</w:t>
      </w:r>
      <w:r w:rsidR="00514455">
        <w:rPr>
          <w:rFonts w:ascii="Arial" w:hAnsi="Arial" w:cs="Arial"/>
        </w:rPr>
        <w:t>.</w:t>
      </w:r>
      <w:proofErr w:type="gramEnd"/>
    </w:p>
    <w:p w14:paraId="622B6D2B" w14:textId="7C3151AB" w:rsidR="00E22453" w:rsidRPr="002E1A06" w:rsidRDefault="00E22453" w:rsidP="00895912">
      <w:pPr>
        <w:tabs>
          <w:tab w:val="left" w:pos="0"/>
        </w:tabs>
        <w:spacing w:after="0"/>
        <w:ind w:left="720" w:hanging="720"/>
        <w:jc w:val="both"/>
        <w:rPr>
          <w:rFonts w:ascii="Arial" w:hAnsi="Arial" w:cs="Arial"/>
        </w:rPr>
      </w:pPr>
      <w:proofErr w:type="spellStart"/>
      <w:r w:rsidRPr="00E22453">
        <w:rPr>
          <w:rFonts w:ascii="Arial" w:hAnsi="Arial" w:cs="Arial"/>
        </w:rPr>
        <w:t>Tomi</w:t>
      </w:r>
      <w:proofErr w:type="spellEnd"/>
      <w:r w:rsidRPr="00E22453">
        <w:rPr>
          <w:rFonts w:ascii="Arial" w:hAnsi="Arial" w:cs="Arial"/>
          <w:lang w:val="mk-MK"/>
        </w:rPr>
        <w:t>с</w:t>
      </w:r>
      <w:r w:rsidRPr="00E22453">
        <w:rPr>
          <w:rFonts w:ascii="Arial" w:hAnsi="Arial" w:cs="Arial"/>
        </w:rPr>
        <w:t>, L.</w:t>
      </w:r>
      <w:r>
        <w:rPr>
          <w:rFonts w:ascii="Arial" w:hAnsi="Arial" w:cs="Arial"/>
        </w:rPr>
        <w:t xml:space="preserve"> (1997). </w:t>
      </w:r>
      <w:proofErr w:type="spellStart"/>
      <w:proofErr w:type="gramStart"/>
      <w:r w:rsidRPr="00E22453">
        <w:rPr>
          <w:rFonts w:ascii="Arial" w:hAnsi="Arial" w:cs="Arial"/>
        </w:rPr>
        <w:t>Nove</w:t>
      </w:r>
      <w:proofErr w:type="spellEnd"/>
      <w:r w:rsidRPr="00E22453">
        <w:rPr>
          <w:rFonts w:ascii="Arial" w:hAnsi="Arial" w:cs="Arial"/>
        </w:rPr>
        <w:t xml:space="preserve"> </w:t>
      </w:r>
      <w:proofErr w:type="spellStart"/>
      <w:r w:rsidRPr="00E22453">
        <w:rPr>
          <w:rFonts w:ascii="Arial" w:hAnsi="Arial" w:cs="Arial"/>
        </w:rPr>
        <w:t>me|unarodne</w:t>
      </w:r>
      <w:proofErr w:type="spellEnd"/>
      <w:r w:rsidRPr="00E22453">
        <w:rPr>
          <w:rFonts w:ascii="Arial" w:hAnsi="Arial" w:cs="Arial"/>
        </w:rPr>
        <w:t xml:space="preserve"> </w:t>
      </w:r>
      <w:proofErr w:type="spellStart"/>
      <w:r w:rsidRPr="00E22453">
        <w:rPr>
          <w:rFonts w:ascii="Arial" w:hAnsi="Arial" w:cs="Arial"/>
        </w:rPr>
        <w:t>norme</w:t>
      </w:r>
      <w:proofErr w:type="spellEnd"/>
      <w:r w:rsidRPr="00E22453">
        <w:rPr>
          <w:rFonts w:ascii="Arial" w:hAnsi="Arial" w:cs="Arial"/>
        </w:rPr>
        <w:t xml:space="preserve"> </w:t>
      </w:r>
      <w:proofErr w:type="spellStart"/>
      <w:r w:rsidRPr="00E22453">
        <w:rPr>
          <w:rFonts w:ascii="Arial" w:hAnsi="Arial" w:cs="Arial"/>
        </w:rPr>
        <w:t>za</w:t>
      </w:r>
      <w:proofErr w:type="spellEnd"/>
      <w:r w:rsidRPr="00E22453">
        <w:rPr>
          <w:rFonts w:ascii="Arial" w:hAnsi="Arial" w:cs="Arial"/>
        </w:rPr>
        <w:t xml:space="preserve"> </w:t>
      </w:r>
      <w:proofErr w:type="spellStart"/>
      <w:r w:rsidRPr="00E22453">
        <w:rPr>
          <w:rFonts w:ascii="Arial" w:hAnsi="Arial" w:cs="Arial"/>
        </w:rPr>
        <w:t>duhan</w:t>
      </w:r>
      <w:proofErr w:type="spellEnd"/>
      <w:r w:rsidRPr="00E22453">
        <w:rPr>
          <w:rFonts w:ascii="Arial" w:hAnsi="Arial" w:cs="Arial"/>
        </w:rPr>
        <w:t xml:space="preserve"> i </w:t>
      </w:r>
      <w:proofErr w:type="spellStart"/>
      <w:r w:rsidRPr="00E22453">
        <w:rPr>
          <w:rFonts w:ascii="Arial" w:hAnsi="Arial" w:cs="Arial"/>
        </w:rPr>
        <w:t>duhanske</w:t>
      </w:r>
      <w:proofErr w:type="spellEnd"/>
      <w:r w:rsidRPr="00E22453">
        <w:rPr>
          <w:rFonts w:ascii="Arial" w:hAnsi="Arial" w:cs="Arial"/>
        </w:rPr>
        <w:t xml:space="preserve"> </w:t>
      </w:r>
      <w:proofErr w:type="spellStart"/>
      <w:r w:rsidRPr="00E22453">
        <w:rPr>
          <w:rFonts w:ascii="Arial" w:hAnsi="Arial" w:cs="Arial"/>
        </w:rPr>
        <w:t>proizvode</w:t>
      </w:r>
      <w:proofErr w:type="spellEnd"/>
      <w:r>
        <w:rPr>
          <w:rFonts w:ascii="Arial" w:hAnsi="Arial" w:cs="Arial"/>
        </w:rPr>
        <w:t xml:space="preserve">", </w:t>
      </w:r>
      <w:r w:rsidRPr="00E22453">
        <w:rPr>
          <w:rFonts w:ascii="Arial" w:hAnsi="Arial" w:cs="Arial"/>
        </w:rPr>
        <w:t>ZVJEZE -ANNUAL REPORT</w:t>
      </w:r>
      <w:r>
        <w:rPr>
          <w:rFonts w:ascii="Arial" w:hAnsi="Arial" w:cs="Arial"/>
        </w:rPr>
        <w:t xml:space="preserve">, </w:t>
      </w:r>
      <w:proofErr w:type="spellStart"/>
      <w:r>
        <w:rPr>
          <w:rFonts w:ascii="Arial" w:hAnsi="Arial" w:cs="Arial"/>
        </w:rPr>
        <w:t>Duhanski</w:t>
      </w:r>
      <w:proofErr w:type="spellEnd"/>
      <w:r>
        <w:rPr>
          <w:rFonts w:ascii="Arial" w:hAnsi="Arial" w:cs="Arial"/>
        </w:rPr>
        <w:t xml:space="preserve"> </w:t>
      </w:r>
      <w:proofErr w:type="spellStart"/>
      <w:r>
        <w:rPr>
          <w:rFonts w:ascii="Arial" w:hAnsi="Arial" w:cs="Arial"/>
        </w:rPr>
        <w:t>Institut</w:t>
      </w:r>
      <w:proofErr w:type="spellEnd"/>
      <w:r w:rsidR="00503CA8">
        <w:rPr>
          <w:rFonts w:ascii="Arial" w:hAnsi="Arial" w:cs="Arial"/>
        </w:rPr>
        <w:t xml:space="preserve"> – </w:t>
      </w:r>
      <w:r>
        <w:rPr>
          <w:rFonts w:ascii="Arial" w:hAnsi="Arial" w:cs="Arial"/>
        </w:rPr>
        <w:t>Zagreb</w:t>
      </w:r>
      <w:r w:rsidR="00503CA8">
        <w:rPr>
          <w:rFonts w:ascii="Arial" w:hAnsi="Arial" w:cs="Arial"/>
        </w:rPr>
        <w:t>.</w:t>
      </w:r>
      <w:proofErr w:type="gramEnd"/>
      <w:r>
        <w:rPr>
          <w:rFonts w:ascii="Arial" w:hAnsi="Arial" w:cs="Arial"/>
        </w:rPr>
        <w:t xml:space="preserve"> </w:t>
      </w:r>
    </w:p>
    <w:p w14:paraId="3707ECA1" w14:textId="6E33C48D" w:rsidR="00281237" w:rsidRPr="004B2B95" w:rsidRDefault="00281237" w:rsidP="004B2B95">
      <w:pPr>
        <w:spacing w:after="0" w:line="240" w:lineRule="auto"/>
        <w:rPr>
          <w:rFonts w:ascii="Arial" w:hAnsi="Arial" w:cs="Arial"/>
          <w:b/>
          <w:bCs/>
        </w:rPr>
      </w:pPr>
    </w:p>
    <w:p w14:paraId="460DA671" w14:textId="77777777" w:rsidR="00B96889" w:rsidRDefault="00CB6545" w:rsidP="00CB6545">
      <w:pPr>
        <w:spacing w:after="0" w:line="240" w:lineRule="auto"/>
        <w:jc w:val="center"/>
        <w:rPr>
          <w:rFonts w:ascii="Arial" w:hAnsi="Arial" w:cs="Arial"/>
          <w:b/>
        </w:rPr>
      </w:pPr>
      <w:r w:rsidRPr="00CB6545">
        <w:rPr>
          <w:rFonts w:ascii="Arial" w:hAnsi="Arial" w:cs="Arial"/>
          <w:b/>
        </w:rPr>
        <w:t>ПЕРСПЕКТИВИ И МОЖНОСТИ ЗА РАЗВОЈ НА ТУТУНОПРОИЗВОДСТВОТО ВО РЕПУБЛИКА МАКЕДОНИЈА</w:t>
      </w:r>
    </w:p>
    <w:p w14:paraId="14B7219C" w14:textId="77777777" w:rsidR="00CB6545" w:rsidRPr="00CB6545" w:rsidRDefault="00CB6545" w:rsidP="00CB6545">
      <w:pPr>
        <w:spacing w:after="0" w:line="240" w:lineRule="auto"/>
        <w:jc w:val="center"/>
        <w:rPr>
          <w:rFonts w:ascii="Arial" w:hAnsi="Arial" w:cs="Arial"/>
          <w:b/>
        </w:rPr>
      </w:pPr>
    </w:p>
    <w:p w14:paraId="50910801" w14:textId="18012C9D" w:rsidR="00B96889" w:rsidRPr="00CB6545" w:rsidRDefault="00B96889" w:rsidP="00895912">
      <w:pPr>
        <w:spacing w:after="0" w:line="240" w:lineRule="auto"/>
        <w:jc w:val="center"/>
        <w:rPr>
          <w:rFonts w:ascii="Arial" w:hAnsi="Arial" w:cs="Arial"/>
          <w:b/>
        </w:rPr>
      </w:pPr>
      <w:proofErr w:type="spellStart"/>
      <w:r w:rsidRPr="00CB6545">
        <w:rPr>
          <w:rFonts w:ascii="Arial" w:hAnsi="Arial" w:cs="Arial"/>
          <w:b/>
        </w:rPr>
        <w:t>Силвана</w:t>
      </w:r>
      <w:proofErr w:type="spellEnd"/>
      <w:r w:rsidRPr="00CB6545">
        <w:rPr>
          <w:rFonts w:ascii="Arial" w:hAnsi="Arial" w:cs="Arial"/>
          <w:b/>
        </w:rPr>
        <w:t xml:space="preserve"> Пашовска</w:t>
      </w:r>
      <w:r w:rsidRPr="00CB6545">
        <w:rPr>
          <w:rFonts w:ascii="Arial" w:hAnsi="Arial" w:cs="Arial"/>
          <w:b/>
          <w:vertAlign w:val="superscript"/>
        </w:rPr>
        <w:t>1</w:t>
      </w:r>
      <w:r w:rsidRPr="00CB6545">
        <w:rPr>
          <w:rFonts w:ascii="Arial" w:hAnsi="Arial" w:cs="Arial"/>
          <w:b/>
        </w:rPr>
        <w:t>,</w:t>
      </w:r>
      <w:r w:rsidR="00514455">
        <w:rPr>
          <w:rFonts w:ascii="Arial" w:hAnsi="Arial" w:cs="Arial"/>
          <w:b/>
        </w:rPr>
        <w:t xml:space="preserve"> </w:t>
      </w:r>
      <w:proofErr w:type="spellStart"/>
      <w:r w:rsidRPr="00CB6545">
        <w:rPr>
          <w:rFonts w:ascii="Arial" w:hAnsi="Arial" w:cs="Arial"/>
          <w:b/>
        </w:rPr>
        <w:t>Трајко</w:t>
      </w:r>
      <w:proofErr w:type="spellEnd"/>
      <w:r w:rsidRPr="00CB6545">
        <w:rPr>
          <w:rFonts w:ascii="Arial" w:hAnsi="Arial" w:cs="Arial"/>
          <w:b/>
        </w:rPr>
        <w:t xml:space="preserve"> Мицески</w:t>
      </w:r>
      <w:r w:rsidRPr="00CB6545">
        <w:rPr>
          <w:rFonts w:ascii="Arial" w:hAnsi="Arial" w:cs="Arial"/>
          <w:b/>
          <w:vertAlign w:val="superscript"/>
        </w:rPr>
        <w:t>2</w:t>
      </w:r>
    </w:p>
    <w:p w14:paraId="66ED0041" w14:textId="6EDF17BD" w:rsidR="00B96889" w:rsidRPr="00895912" w:rsidRDefault="00B96889" w:rsidP="00CB6545">
      <w:pPr>
        <w:spacing w:after="0" w:line="240" w:lineRule="auto"/>
        <w:jc w:val="center"/>
        <w:rPr>
          <w:rFonts w:ascii="Arial" w:hAnsi="Arial" w:cs="Arial"/>
          <w:sz w:val="20"/>
          <w:szCs w:val="20"/>
        </w:rPr>
      </w:pPr>
      <w:r w:rsidRPr="00895912">
        <w:rPr>
          <w:rFonts w:ascii="Arial" w:hAnsi="Arial" w:cs="Arial"/>
          <w:sz w:val="20"/>
          <w:szCs w:val="20"/>
          <w:vertAlign w:val="superscript"/>
        </w:rPr>
        <w:t>1</w:t>
      </w:r>
      <w:r w:rsidRPr="00895912">
        <w:rPr>
          <w:rFonts w:ascii="Arial" w:hAnsi="Arial" w:cs="Arial"/>
          <w:sz w:val="20"/>
          <w:szCs w:val="20"/>
        </w:rPr>
        <w:t xml:space="preserve">Универзитет </w:t>
      </w:r>
      <w:proofErr w:type="spellStart"/>
      <w:r w:rsidRPr="00895912">
        <w:rPr>
          <w:rFonts w:ascii="Arial" w:hAnsi="Arial" w:cs="Arial"/>
          <w:sz w:val="20"/>
          <w:szCs w:val="20"/>
        </w:rPr>
        <w:t>Св.Климент</w:t>
      </w:r>
      <w:proofErr w:type="spellEnd"/>
      <w:r w:rsidRPr="00895912">
        <w:rPr>
          <w:rFonts w:ascii="Arial" w:hAnsi="Arial" w:cs="Arial"/>
          <w:sz w:val="20"/>
          <w:szCs w:val="20"/>
        </w:rPr>
        <w:t xml:space="preserve"> </w:t>
      </w:r>
      <w:proofErr w:type="spellStart"/>
      <w:r w:rsidRPr="00895912">
        <w:rPr>
          <w:rFonts w:ascii="Arial" w:hAnsi="Arial" w:cs="Arial"/>
          <w:sz w:val="20"/>
          <w:szCs w:val="20"/>
        </w:rPr>
        <w:t>Охридски-Битола</w:t>
      </w:r>
      <w:proofErr w:type="spellEnd"/>
      <w:r w:rsidRPr="00895912">
        <w:rPr>
          <w:rFonts w:ascii="Arial" w:hAnsi="Arial" w:cs="Arial"/>
          <w:sz w:val="20"/>
          <w:szCs w:val="20"/>
        </w:rPr>
        <w:t>,</w:t>
      </w:r>
      <w:r w:rsidR="00305846">
        <w:rPr>
          <w:rFonts w:ascii="Arial" w:hAnsi="Arial" w:cs="Arial"/>
          <w:sz w:val="20"/>
          <w:szCs w:val="20"/>
        </w:rPr>
        <w:t xml:space="preserve"> </w:t>
      </w:r>
      <w:proofErr w:type="spellStart"/>
      <w:r w:rsidRPr="00895912">
        <w:rPr>
          <w:rFonts w:ascii="Arial" w:hAnsi="Arial" w:cs="Arial"/>
          <w:sz w:val="20"/>
          <w:szCs w:val="20"/>
        </w:rPr>
        <w:t>Научен</w:t>
      </w:r>
      <w:proofErr w:type="spellEnd"/>
      <w:r w:rsidRPr="00895912">
        <w:rPr>
          <w:rFonts w:ascii="Arial" w:hAnsi="Arial" w:cs="Arial"/>
          <w:sz w:val="20"/>
          <w:szCs w:val="20"/>
        </w:rPr>
        <w:t xml:space="preserve"> </w:t>
      </w:r>
      <w:proofErr w:type="spellStart"/>
      <w:r w:rsidRPr="00895912">
        <w:rPr>
          <w:rFonts w:ascii="Arial" w:hAnsi="Arial" w:cs="Arial"/>
          <w:sz w:val="20"/>
          <w:szCs w:val="20"/>
        </w:rPr>
        <w:t>институт</w:t>
      </w:r>
      <w:proofErr w:type="spellEnd"/>
      <w:r w:rsidRPr="00895912">
        <w:rPr>
          <w:rFonts w:ascii="Arial" w:hAnsi="Arial" w:cs="Arial"/>
          <w:sz w:val="20"/>
          <w:szCs w:val="20"/>
        </w:rPr>
        <w:t xml:space="preserve"> </w:t>
      </w:r>
      <w:proofErr w:type="spellStart"/>
      <w:r w:rsidRPr="00895912">
        <w:rPr>
          <w:rFonts w:ascii="Arial" w:hAnsi="Arial" w:cs="Arial"/>
          <w:sz w:val="20"/>
          <w:szCs w:val="20"/>
        </w:rPr>
        <w:t>за</w:t>
      </w:r>
      <w:proofErr w:type="spellEnd"/>
      <w:r w:rsidRPr="00895912">
        <w:rPr>
          <w:rFonts w:ascii="Arial" w:hAnsi="Arial" w:cs="Arial"/>
          <w:sz w:val="20"/>
          <w:szCs w:val="20"/>
        </w:rPr>
        <w:t xml:space="preserve"> </w:t>
      </w:r>
      <w:proofErr w:type="spellStart"/>
      <w:r w:rsidRPr="00895912">
        <w:rPr>
          <w:rFonts w:ascii="Arial" w:hAnsi="Arial" w:cs="Arial"/>
          <w:sz w:val="20"/>
          <w:szCs w:val="20"/>
        </w:rPr>
        <w:t>тутун-Прилеп</w:t>
      </w:r>
      <w:proofErr w:type="spellEnd"/>
    </w:p>
    <w:p w14:paraId="4BF98DA5" w14:textId="001934F1" w:rsidR="001F604A" w:rsidRDefault="00B96889" w:rsidP="00CB6545">
      <w:pPr>
        <w:spacing w:after="0" w:line="240" w:lineRule="auto"/>
        <w:jc w:val="center"/>
        <w:rPr>
          <w:rFonts w:ascii="Arial" w:hAnsi="Arial" w:cs="Arial"/>
        </w:rPr>
      </w:pPr>
      <w:r w:rsidRPr="00895912">
        <w:rPr>
          <w:rFonts w:ascii="Arial" w:hAnsi="Arial" w:cs="Arial"/>
          <w:sz w:val="20"/>
          <w:szCs w:val="20"/>
          <w:vertAlign w:val="superscript"/>
        </w:rPr>
        <w:t>2</w:t>
      </w:r>
      <w:r w:rsidRPr="00895912">
        <w:rPr>
          <w:rFonts w:ascii="Arial" w:hAnsi="Arial" w:cs="Arial"/>
          <w:sz w:val="20"/>
          <w:szCs w:val="20"/>
        </w:rPr>
        <w:t xml:space="preserve">Универзитет </w:t>
      </w:r>
      <w:proofErr w:type="spellStart"/>
      <w:r w:rsidRPr="00895912">
        <w:rPr>
          <w:rFonts w:ascii="Arial" w:hAnsi="Arial" w:cs="Arial"/>
          <w:sz w:val="20"/>
          <w:szCs w:val="20"/>
        </w:rPr>
        <w:t>Гоце</w:t>
      </w:r>
      <w:proofErr w:type="spellEnd"/>
      <w:r w:rsidRPr="00895912">
        <w:rPr>
          <w:rFonts w:ascii="Arial" w:hAnsi="Arial" w:cs="Arial"/>
          <w:sz w:val="20"/>
          <w:szCs w:val="20"/>
        </w:rPr>
        <w:t xml:space="preserve"> </w:t>
      </w:r>
      <w:proofErr w:type="spellStart"/>
      <w:r w:rsidRPr="00895912">
        <w:rPr>
          <w:rFonts w:ascii="Arial" w:hAnsi="Arial" w:cs="Arial"/>
          <w:sz w:val="20"/>
          <w:szCs w:val="20"/>
        </w:rPr>
        <w:t>Делчев-Штип</w:t>
      </w:r>
      <w:proofErr w:type="spellEnd"/>
      <w:r w:rsidRPr="00895912">
        <w:rPr>
          <w:rFonts w:ascii="Arial" w:hAnsi="Arial" w:cs="Arial"/>
          <w:sz w:val="20"/>
          <w:szCs w:val="20"/>
        </w:rPr>
        <w:t>,</w:t>
      </w:r>
      <w:r w:rsidR="00305846">
        <w:rPr>
          <w:rFonts w:ascii="Arial" w:hAnsi="Arial" w:cs="Arial"/>
          <w:sz w:val="20"/>
          <w:szCs w:val="20"/>
        </w:rPr>
        <w:t xml:space="preserve"> </w:t>
      </w:r>
      <w:proofErr w:type="spellStart"/>
      <w:r w:rsidRPr="00895912">
        <w:rPr>
          <w:rFonts w:ascii="Arial" w:hAnsi="Arial" w:cs="Arial"/>
          <w:sz w:val="20"/>
          <w:szCs w:val="20"/>
        </w:rPr>
        <w:t>Економски</w:t>
      </w:r>
      <w:proofErr w:type="spellEnd"/>
      <w:r w:rsidRPr="00895912">
        <w:rPr>
          <w:rFonts w:ascii="Arial" w:hAnsi="Arial" w:cs="Arial"/>
          <w:sz w:val="20"/>
          <w:szCs w:val="20"/>
        </w:rPr>
        <w:t xml:space="preserve"> </w:t>
      </w:r>
      <w:proofErr w:type="spellStart"/>
      <w:r w:rsidRPr="00895912">
        <w:rPr>
          <w:rFonts w:ascii="Arial" w:hAnsi="Arial" w:cs="Arial"/>
          <w:sz w:val="20"/>
          <w:szCs w:val="20"/>
        </w:rPr>
        <w:t>факултет-Штип</w:t>
      </w:r>
      <w:proofErr w:type="spellEnd"/>
    </w:p>
    <w:p w14:paraId="3FBBC211" w14:textId="41386ED4" w:rsidR="001F604A" w:rsidRPr="00242A3D" w:rsidRDefault="001F604A" w:rsidP="00242A3D">
      <w:pPr>
        <w:spacing w:after="0" w:line="240" w:lineRule="auto"/>
        <w:jc w:val="center"/>
        <w:rPr>
          <w:rFonts w:ascii="Arial" w:hAnsi="Arial" w:cs="Arial"/>
          <w:sz w:val="20"/>
          <w:szCs w:val="20"/>
        </w:rPr>
      </w:pPr>
      <w:r>
        <w:rPr>
          <w:rFonts w:ascii="Arial" w:hAnsi="Arial" w:cs="Arial"/>
          <w:lang w:val="mk-MK"/>
        </w:rPr>
        <w:t>е-пошта</w:t>
      </w:r>
      <w:r w:rsidR="00242A3D">
        <w:rPr>
          <w:rFonts w:ascii="Arial" w:hAnsi="Arial" w:cs="Arial"/>
        </w:rPr>
        <w:t xml:space="preserve">: </w:t>
      </w:r>
      <w:r w:rsidR="00242A3D" w:rsidRPr="00895912">
        <w:rPr>
          <w:rFonts w:ascii="Arial" w:hAnsi="Arial" w:cs="Arial"/>
          <w:sz w:val="20"/>
          <w:szCs w:val="20"/>
        </w:rPr>
        <w:t>s_pasovska@yahoo.com</w:t>
      </w:r>
    </w:p>
    <w:p w14:paraId="165C089C" w14:textId="77777777" w:rsidR="00B96889" w:rsidRPr="00B96889" w:rsidRDefault="00B96889" w:rsidP="00895912">
      <w:pPr>
        <w:spacing w:after="0" w:line="240" w:lineRule="auto"/>
        <w:jc w:val="center"/>
        <w:rPr>
          <w:rFonts w:ascii="Arial" w:hAnsi="Arial" w:cs="Arial"/>
        </w:rPr>
      </w:pPr>
    </w:p>
    <w:p w14:paraId="63C2F5B4" w14:textId="1E5AD78B" w:rsidR="00B96889" w:rsidRPr="00895912" w:rsidRDefault="00B96889" w:rsidP="00B96889">
      <w:pPr>
        <w:spacing w:after="0" w:line="240" w:lineRule="auto"/>
        <w:rPr>
          <w:rFonts w:ascii="Arial" w:hAnsi="Arial" w:cs="Arial"/>
          <w:b/>
          <w:lang w:val="mk-MK"/>
        </w:rPr>
      </w:pPr>
      <w:r w:rsidRPr="00895912">
        <w:rPr>
          <w:rFonts w:ascii="Arial" w:hAnsi="Arial" w:cs="Arial"/>
          <w:b/>
          <w:lang w:val="mk-MK"/>
        </w:rPr>
        <w:t>Апстракт</w:t>
      </w:r>
    </w:p>
    <w:p w14:paraId="4958DA99" w14:textId="7A25D404" w:rsidR="00B96889" w:rsidRPr="00895912" w:rsidRDefault="00B96889" w:rsidP="00CB6545">
      <w:pPr>
        <w:spacing w:after="0" w:line="240" w:lineRule="auto"/>
        <w:ind w:firstLine="720"/>
        <w:jc w:val="both"/>
        <w:rPr>
          <w:rFonts w:ascii="Arial" w:hAnsi="Arial" w:cs="Arial"/>
          <w:lang w:val="mk-MK"/>
        </w:rPr>
      </w:pPr>
      <w:r w:rsidRPr="00895912">
        <w:rPr>
          <w:rFonts w:ascii="Arial" w:hAnsi="Arial" w:cs="Arial"/>
          <w:lang w:val="mk-MK"/>
        </w:rPr>
        <w:t>Тутунопроизводството со своето социо-економск</w:t>
      </w:r>
      <w:r w:rsidR="00B84A92">
        <w:rPr>
          <w:rFonts w:ascii="Arial" w:hAnsi="Arial" w:cs="Arial"/>
          <w:lang w:val="mk-MK"/>
        </w:rPr>
        <w:t>о</w:t>
      </w:r>
      <w:r w:rsidRPr="00895912">
        <w:rPr>
          <w:rFonts w:ascii="Arial" w:hAnsi="Arial" w:cs="Arial"/>
          <w:lang w:val="mk-MK"/>
        </w:rPr>
        <w:t xml:space="preserve"> значење, претставува извор на егзистенција,</w:t>
      </w:r>
      <w:r w:rsidR="00D37D85">
        <w:rPr>
          <w:rFonts w:ascii="Arial" w:hAnsi="Arial" w:cs="Arial"/>
          <w:lang w:val="mk-MK"/>
        </w:rPr>
        <w:t xml:space="preserve"> </w:t>
      </w:r>
      <w:r w:rsidRPr="00895912">
        <w:rPr>
          <w:rFonts w:ascii="Arial" w:hAnsi="Arial" w:cs="Arial"/>
          <w:lang w:val="mk-MK"/>
        </w:rPr>
        <w:t>ангажираност</w:t>
      </w:r>
      <w:r w:rsidR="00D37D85">
        <w:rPr>
          <w:rFonts w:ascii="Arial" w:hAnsi="Arial" w:cs="Arial"/>
          <w:lang w:val="mk-MK"/>
        </w:rPr>
        <w:t xml:space="preserve"> </w:t>
      </w:r>
      <w:r w:rsidRPr="00895912">
        <w:rPr>
          <w:rFonts w:ascii="Arial" w:hAnsi="Arial" w:cs="Arial"/>
          <w:lang w:val="mk-MK"/>
        </w:rPr>
        <w:t>и приход на голем дел од населението, како и приход од извоз на државата. Во последнава декада Светската здравствена организација прави напори да се намалат површините под тутун, преку Рамковната конвенција за контрола на тутунот (FCTC – Framework Convention on Tobacco Control), но тоа успева само во развиените земји членки на ЕУ, додека во останатите делови во светот тоа не е така.</w:t>
      </w:r>
      <w:r w:rsidR="00503CA8">
        <w:rPr>
          <w:rFonts w:ascii="Arial" w:hAnsi="Arial" w:cs="Arial"/>
        </w:rPr>
        <w:t xml:space="preserve"> </w:t>
      </w:r>
      <w:r w:rsidRPr="00895912">
        <w:rPr>
          <w:rFonts w:ascii="Arial" w:hAnsi="Arial" w:cs="Arial"/>
          <w:lang w:val="mk-MK"/>
        </w:rPr>
        <w:t xml:space="preserve">Таму производството се одржува на стабилно ниво. </w:t>
      </w:r>
    </w:p>
    <w:p w14:paraId="70C7021C" w14:textId="77777777" w:rsidR="00B96889" w:rsidRPr="00895912" w:rsidRDefault="00B96889" w:rsidP="00895912">
      <w:pPr>
        <w:spacing w:after="0" w:line="240" w:lineRule="auto"/>
        <w:ind w:firstLine="720"/>
        <w:jc w:val="both"/>
        <w:rPr>
          <w:rFonts w:ascii="Arial" w:hAnsi="Arial" w:cs="Arial"/>
          <w:lang w:val="mk-MK"/>
        </w:rPr>
      </w:pPr>
      <w:r w:rsidRPr="00895912">
        <w:rPr>
          <w:rFonts w:ascii="Arial" w:hAnsi="Arial" w:cs="Arial"/>
          <w:lang w:val="mk-MK"/>
        </w:rPr>
        <w:t>Република</w:t>
      </w:r>
      <w:r w:rsidR="00514455">
        <w:rPr>
          <w:rFonts w:ascii="Arial" w:hAnsi="Arial" w:cs="Arial"/>
        </w:rPr>
        <w:t xml:space="preserve"> </w:t>
      </w:r>
      <w:r w:rsidR="00514455">
        <w:rPr>
          <w:rFonts w:ascii="Arial" w:hAnsi="Arial" w:cs="Arial"/>
          <w:lang w:val="mk-MK"/>
        </w:rPr>
        <w:t>Северна</w:t>
      </w:r>
      <w:r w:rsidRPr="00895912">
        <w:rPr>
          <w:rFonts w:ascii="Arial" w:hAnsi="Arial" w:cs="Arial"/>
          <w:lang w:val="mk-MK"/>
        </w:rPr>
        <w:t xml:space="preserve"> Македонија не предвидува мерки за намалување на производството на тутун бидејќи поради осетливоста и социо-економскиот аспект, тоа прашање е оставено за понатаму, по евентуалниот влез на Македонија во ЕУ кога плановите за производството на тутун се усогласуваат со правилата на ЕУ. </w:t>
      </w:r>
    </w:p>
    <w:p w14:paraId="73AF1A22" w14:textId="756B831F" w:rsidR="00CB6545" w:rsidRPr="002F7A4A" w:rsidRDefault="00B96889" w:rsidP="002F7A4A">
      <w:pPr>
        <w:spacing w:after="0" w:line="240" w:lineRule="auto"/>
        <w:ind w:firstLine="720"/>
        <w:jc w:val="both"/>
        <w:rPr>
          <w:rFonts w:ascii="Arial" w:hAnsi="Arial" w:cs="Arial"/>
        </w:rPr>
      </w:pPr>
      <w:r w:rsidRPr="00895912">
        <w:rPr>
          <w:rFonts w:ascii="Arial" w:hAnsi="Arial" w:cs="Arial"/>
          <w:lang w:val="mk-MK"/>
        </w:rPr>
        <w:t>Производството на тутун во</w:t>
      </w:r>
      <w:r w:rsidR="00242A3D">
        <w:rPr>
          <w:rFonts w:ascii="Arial" w:hAnsi="Arial" w:cs="Arial"/>
        </w:rPr>
        <w:t xml:space="preserve"> </w:t>
      </w:r>
      <w:r w:rsidRPr="00895912">
        <w:rPr>
          <w:rFonts w:ascii="Arial" w:hAnsi="Arial" w:cs="Arial"/>
          <w:lang w:val="mk-MK"/>
        </w:rPr>
        <w:t>Македонија во последните неколку години се движи околу 25.000 тони годишно за чие реално зголемување се потребни поголеми човечки ресурси, што во наредниот период не е извесно дека ќе ги има (стареење на популацијата и иселувањето на младите луѓе во градовите и во странство). Закани секогаш постојат, а тоа се различни случувања на надворешниот пазар, конкуренцијата од соседните земји производители на ориенталски тутуни (Турција, Грција и Бугарија) како и од некои далекуисточни држави. Ширењето на некои нови тутунски производи кои не се многу зависни од производството на тутун на нива како на пример таканаречените електронски цигари и слични производи, исто така се реална закана.</w:t>
      </w:r>
    </w:p>
    <w:p w14:paraId="1F8A91F9" w14:textId="20300CB3" w:rsidR="00281237" w:rsidRPr="00895912" w:rsidRDefault="00B96889" w:rsidP="00CB6545">
      <w:pPr>
        <w:spacing w:after="0" w:line="240" w:lineRule="auto"/>
        <w:jc w:val="both"/>
        <w:rPr>
          <w:rFonts w:ascii="Arial" w:hAnsi="Arial" w:cs="Arial"/>
          <w:i/>
          <w:lang w:val="mk-MK"/>
        </w:rPr>
      </w:pPr>
      <w:r w:rsidRPr="00895912">
        <w:rPr>
          <w:rFonts w:ascii="Arial" w:hAnsi="Arial" w:cs="Arial"/>
          <w:b/>
          <w:lang w:val="mk-MK"/>
        </w:rPr>
        <w:t>Клучни зборови</w:t>
      </w:r>
      <w:r w:rsidRPr="00895912">
        <w:rPr>
          <w:rFonts w:ascii="Arial" w:hAnsi="Arial" w:cs="Arial"/>
          <w:lang w:val="mk-MK"/>
        </w:rPr>
        <w:t xml:space="preserve">: </w:t>
      </w:r>
      <w:r w:rsidRPr="00895912">
        <w:rPr>
          <w:rFonts w:ascii="Arial" w:hAnsi="Arial" w:cs="Arial"/>
          <w:i/>
          <w:lang w:val="mk-MK"/>
        </w:rPr>
        <w:t xml:space="preserve">стратегија, субвенции, политика на цени, производствени трендови, одржлив </w:t>
      </w:r>
      <w:r w:rsidR="001F604A">
        <w:rPr>
          <w:rFonts w:ascii="Arial" w:hAnsi="Arial" w:cs="Arial"/>
          <w:i/>
          <w:lang w:val="mk-MK"/>
        </w:rPr>
        <w:t>напредок</w:t>
      </w:r>
    </w:p>
    <w:p w14:paraId="220ECE9B" w14:textId="77777777" w:rsidR="005E2C01" w:rsidRDefault="005E2C01" w:rsidP="00CB6545">
      <w:pPr>
        <w:spacing w:after="0" w:line="240" w:lineRule="auto"/>
        <w:jc w:val="both"/>
        <w:rPr>
          <w:rFonts w:ascii="Arial" w:hAnsi="Arial" w:cs="Arial"/>
        </w:rPr>
      </w:pPr>
    </w:p>
    <w:p w14:paraId="2D18DF49" w14:textId="77777777" w:rsidR="005E2C01" w:rsidRPr="005E2C01" w:rsidRDefault="005E2C01" w:rsidP="005E2C01">
      <w:pPr>
        <w:spacing w:after="0" w:line="240" w:lineRule="auto"/>
        <w:jc w:val="right"/>
        <w:rPr>
          <w:rFonts w:ascii="Arial" w:eastAsia="Calibri" w:hAnsi="Arial" w:cs="Arial"/>
          <w:i/>
        </w:rPr>
      </w:pPr>
      <w:r w:rsidRPr="005E2C01">
        <w:rPr>
          <w:rFonts w:ascii="Arial" w:eastAsia="Calibri" w:hAnsi="Arial" w:cs="Arial"/>
          <w:bCs/>
          <w:i/>
          <w:color w:val="385623"/>
          <w:sz w:val="18"/>
          <w:szCs w:val="18"/>
        </w:rPr>
        <w:t>Journal of Agriculture and Plant Sciences, JAPS, Vol. --, pp. -- - --</w:t>
      </w:r>
      <w:bookmarkStart w:id="0" w:name="_GoBack"/>
      <w:bookmarkEnd w:id="0"/>
    </w:p>
    <w:sectPr w:rsidR="005E2C01" w:rsidRPr="005E2C01" w:rsidSect="004B2B95">
      <w:pgSz w:w="11907" w:h="16840" w:code="9"/>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208C1D" w15:done="0"/>
  <w15:commentEx w15:paraId="08AC37BD" w15:done="0"/>
  <w15:commentEx w15:paraId="51E3033C" w15:done="0"/>
  <w15:commentEx w15:paraId="0CFFE9C5" w15:done="0"/>
  <w15:commentEx w15:paraId="50B7DD4B" w15:done="0"/>
  <w15:commentEx w15:paraId="38B15EF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42357" w14:textId="77777777" w:rsidR="006B1D1E" w:rsidRDefault="006B1D1E" w:rsidP="00406E64">
      <w:pPr>
        <w:spacing w:after="0" w:line="240" w:lineRule="auto"/>
      </w:pPr>
      <w:r>
        <w:separator/>
      </w:r>
    </w:p>
  </w:endnote>
  <w:endnote w:type="continuationSeparator" w:id="0">
    <w:p w14:paraId="5E223EA5" w14:textId="77777777" w:rsidR="006B1D1E" w:rsidRDefault="006B1D1E" w:rsidP="00406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F382E8" w14:textId="77777777" w:rsidR="006B1D1E" w:rsidRDefault="006B1D1E" w:rsidP="00406E64">
      <w:pPr>
        <w:spacing w:after="0" w:line="240" w:lineRule="auto"/>
      </w:pPr>
      <w:r>
        <w:separator/>
      </w:r>
    </w:p>
  </w:footnote>
  <w:footnote w:type="continuationSeparator" w:id="0">
    <w:p w14:paraId="7827B5F8" w14:textId="77777777" w:rsidR="006B1D1E" w:rsidRDefault="006B1D1E" w:rsidP="00406E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B32A25"/>
    <w:multiLevelType w:val="hybridMultilevel"/>
    <w:tmpl w:val="FAC27214"/>
    <w:lvl w:ilvl="0" w:tplc="D8B4319C">
      <w:start w:val="1"/>
      <w:numFmt w:val="bullet"/>
      <w:lvlText w:val=""/>
      <w:lvlJc w:val="left"/>
      <w:pPr>
        <w:tabs>
          <w:tab w:val="num" w:pos="720"/>
        </w:tabs>
        <w:ind w:left="720" w:hanging="360"/>
      </w:pPr>
      <w:rPr>
        <w:rFonts w:ascii="Wingdings 2" w:hAnsi="Wingdings 2" w:hint="default"/>
      </w:rPr>
    </w:lvl>
    <w:lvl w:ilvl="1" w:tplc="BE008F7C" w:tentative="1">
      <w:start w:val="1"/>
      <w:numFmt w:val="bullet"/>
      <w:lvlText w:val=""/>
      <w:lvlJc w:val="left"/>
      <w:pPr>
        <w:tabs>
          <w:tab w:val="num" w:pos="1440"/>
        </w:tabs>
        <w:ind w:left="1440" w:hanging="360"/>
      </w:pPr>
      <w:rPr>
        <w:rFonts w:ascii="Wingdings 2" w:hAnsi="Wingdings 2" w:hint="default"/>
      </w:rPr>
    </w:lvl>
    <w:lvl w:ilvl="2" w:tplc="F528CB66" w:tentative="1">
      <w:start w:val="1"/>
      <w:numFmt w:val="bullet"/>
      <w:lvlText w:val=""/>
      <w:lvlJc w:val="left"/>
      <w:pPr>
        <w:tabs>
          <w:tab w:val="num" w:pos="2160"/>
        </w:tabs>
        <w:ind w:left="2160" w:hanging="360"/>
      </w:pPr>
      <w:rPr>
        <w:rFonts w:ascii="Wingdings 2" w:hAnsi="Wingdings 2" w:hint="default"/>
      </w:rPr>
    </w:lvl>
    <w:lvl w:ilvl="3" w:tplc="C53ACE06" w:tentative="1">
      <w:start w:val="1"/>
      <w:numFmt w:val="bullet"/>
      <w:lvlText w:val=""/>
      <w:lvlJc w:val="left"/>
      <w:pPr>
        <w:tabs>
          <w:tab w:val="num" w:pos="2880"/>
        </w:tabs>
        <w:ind w:left="2880" w:hanging="360"/>
      </w:pPr>
      <w:rPr>
        <w:rFonts w:ascii="Wingdings 2" w:hAnsi="Wingdings 2" w:hint="default"/>
      </w:rPr>
    </w:lvl>
    <w:lvl w:ilvl="4" w:tplc="3B0CA26E" w:tentative="1">
      <w:start w:val="1"/>
      <w:numFmt w:val="bullet"/>
      <w:lvlText w:val=""/>
      <w:lvlJc w:val="left"/>
      <w:pPr>
        <w:tabs>
          <w:tab w:val="num" w:pos="3600"/>
        </w:tabs>
        <w:ind w:left="3600" w:hanging="360"/>
      </w:pPr>
      <w:rPr>
        <w:rFonts w:ascii="Wingdings 2" w:hAnsi="Wingdings 2" w:hint="default"/>
      </w:rPr>
    </w:lvl>
    <w:lvl w:ilvl="5" w:tplc="F2ECD4EC" w:tentative="1">
      <w:start w:val="1"/>
      <w:numFmt w:val="bullet"/>
      <w:lvlText w:val=""/>
      <w:lvlJc w:val="left"/>
      <w:pPr>
        <w:tabs>
          <w:tab w:val="num" w:pos="4320"/>
        </w:tabs>
        <w:ind w:left="4320" w:hanging="360"/>
      </w:pPr>
      <w:rPr>
        <w:rFonts w:ascii="Wingdings 2" w:hAnsi="Wingdings 2" w:hint="default"/>
      </w:rPr>
    </w:lvl>
    <w:lvl w:ilvl="6" w:tplc="1A36CA16" w:tentative="1">
      <w:start w:val="1"/>
      <w:numFmt w:val="bullet"/>
      <w:lvlText w:val=""/>
      <w:lvlJc w:val="left"/>
      <w:pPr>
        <w:tabs>
          <w:tab w:val="num" w:pos="5040"/>
        </w:tabs>
        <w:ind w:left="5040" w:hanging="360"/>
      </w:pPr>
      <w:rPr>
        <w:rFonts w:ascii="Wingdings 2" w:hAnsi="Wingdings 2" w:hint="default"/>
      </w:rPr>
    </w:lvl>
    <w:lvl w:ilvl="7" w:tplc="41AA9896" w:tentative="1">
      <w:start w:val="1"/>
      <w:numFmt w:val="bullet"/>
      <w:lvlText w:val=""/>
      <w:lvlJc w:val="left"/>
      <w:pPr>
        <w:tabs>
          <w:tab w:val="num" w:pos="5760"/>
        </w:tabs>
        <w:ind w:left="5760" w:hanging="360"/>
      </w:pPr>
      <w:rPr>
        <w:rFonts w:ascii="Wingdings 2" w:hAnsi="Wingdings 2" w:hint="default"/>
      </w:rPr>
    </w:lvl>
    <w:lvl w:ilvl="8" w:tplc="1B7CE86C"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ljana Koleva Gudeva">
    <w15:presenceInfo w15:providerId="AD" w15:userId="S-1-5-21-1503491881-800667387-672358372-3673"/>
  </w15:person>
  <w15:person w15:author="Mite Ilievski">
    <w15:presenceInfo w15:providerId="AD" w15:userId="S-1-5-21-1503491881-800667387-672358372-3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43D"/>
    <w:rsid w:val="000612DB"/>
    <w:rsid w:val="000835D0"/>
    <w:rsid w:val="000F5413"/>
    <w:rsid w:val="0013701E"/>
    <w:rsid w:val="0015491C"/>
    <w:rsid w:val="001C014B"/>
    <w:rsid w:val="001C7A1B"/>
    <w:rsid w:val="001D0112"/>
    <w:rsid w:val="001F604A"/>
    <w:rsid w:val="00242A3D"/>
    <w:rsid w:val="00281237"/>
    <w:rsid w:val="002871E3"/>
    <w:rsid w:val="00291382"/>
    <w:rsid w:val="002E1A06"/>
    <w:rsid w:val="002F7A4A"/>
    <w:rsid w:val="00305846"/>
    <w:rsid w:val="0031669F"/>
    <w:rsid w:val="003504C0"/>
    <w:rsid w:val="0039796E"/>
    <w:rsid w:val="003C47AE"/>
    <w:rsid w:val="00406E64"/>
    <w:rsid w:val="004277CF"/>
    <w:rsid w:val="0043285F"/>
    <w:rsid w:val="004B2B95"/>
    <w:rsid w:val="004B6495"/>
    <w:rsid w:val="004D4BDA"/>
    <w:rsid w:val="00503CA8"/>
    <w:rsid w:val="00514455"/>
    <w:rsid w:val="0058099E"/>
    <w:rsid w:val="0059053F"/>
    <w:rsid w:val="005A0E1D"/>
    <w:rsid w:val="005C0DB7"/>
    <w:rsid w:val="005D0C8A"/>
    <w:rsid w:val="005E2C01"/>
    <w:rsid w:val="006370B8"/>
    <w:rsid w:val="006529DF"/>
    <w:rsid w:val="006B1D1E"/>
    <w:rsid w:val="006C430A"/>
    <w:rsid w:val="00755D4F"/>
    <w:rsid w:val="007A154C"/>
    <w:rsid w:val="007B4331"/>
    <w:rsid w:val="007E7E88"/>
    <w:rsid w:val="007F14C6"/>
    <w:rsid w:val="0083347B"/>
    <w:rsid w:val="00881C18"/>
    <w:rsid w:val="00895912"/>
    <w:rsid w:val="00960730"/>
    <w:rsid w:val="00966896"/>
    <w:rsid w:val="0098714F"/>
    <w:rsid w:val="00AD1460"/>
    <w:rsid w:val="00B84A92"/>
    <w:rsid w:val="00B96889"/>
    <w:rsid w:val="00BD4526"/>
    <w:rsid w:val="00C842AC"/>
    <w:rsid w:val="00CB6545"/>
    <w:rsid w:val="00CC4811"/>
    <w:rsid w:val="00D37D85"/>
    <w:rsid w:val="00D66A5D"/>
    <w:rsid w:val="00DA55CA"/>
    <w:rsid w:val="00DC4C42"/>
    <w:rsid w:val="00E060DE"/>
    <w:rsid w:val="00E22453"/>
    <w:rsid w:val="00E4543D"/>
    <w:rsid w:val="00EE0771"/>
    <w:rsid w:val="00FC0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10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6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E64"/>
    <w:rPr>
      <w:rFonts w:ascii="Tahoma" w:hAnsi="Tahoma" w:cs="Tahoma"/>
      <w:sz w:val="16"/>
      <w:szCs w:val="16"/>
    </w:rPr>
  </w:style>
  <w:style w:type="paragraph" w:styleId="Header">
    <w:name w:val="header"/>
    <w:basedOn w:val="Normal"/>
    <w:link w:val="HeaderChar"/>
    <w:uiPriority w:val="99"/>
    <w:unhideWhenUsed/>
    <w:rsid w:val="00406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E64"/>
  </w:style>
  <w:style w:type="paragraph" w:styleId="Footer">
    <w:name w:val="footer"/>
    <w:basedOn w:val="Normal"/>
    <w:link w:val="FooterChar"/>
    <w:uiPriority w:val="99"/>
    <w:unhideWhenUsed/>
    <w:rsid w:val="00406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E64"/>
  </w:style>
  <w:style w:type="paragraph" w:styleId="NormalWeb">
    <w:name w:val="Normal (Web)"/>
    <w:basedOn w:val="Normal"/>
    <w:uiPriority w:val="99"/>
    <w:unhideWhenUsed/>
    <w:rsid w:val="00406E6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98714F"/>
    <w:rPr>
      <w:sz w:val="16"/>
      <w:szCs w:val="16"/>
    </w:rPr>
  </w:style>
  <w:style w:type="paragraph" w:styleId="CommentText">
    <w:name w:val="annotation text"/>
    <w:basedOn w:val="Normal"/>
    <w:link w:val="CommentTextChar"/>
    <w:uiPriority w:val="99"/>
    <w:semiHidden/>
    <w:unhideWhenUsed/>
    <w:rsid w:val="0098714F"/>
    <w:pPr>
      <w:spacing w:line="240" w:lineRule="auto"/>
    </w:pPr>
    <w:rPr>
      <w:sz w:val="20"/>
      <w:szCs w:val="20"/>
    </w:rPr>
  </w:style>
  <w:style w:type="character" w:customStyle="1" w:styleId="CommentTextChar">
    <w:name w:val="Comment Text Char"/>
    <w:basedOn w:val="DefaultParagraphFont"/>
    <w:link w:val="CommentText"/>
    <w:uiPriority w:val="99"/>
    <w:semiHidden/>
    <w:rsid w:val="0098714F"/>
    <w:rPr>
      <w:sz w:val="20"/>
      <w:szCs w:val="20"/>
    </w:rPr>
  </w:style>
  <w:style w:type="paragraph" w:styleId="CommentSubject">
    <w:name w:val="annotation subject"/>
    <w:basedOn w:val="CommentText"/>
    <w:next w:val="CommentText"/>
    <w:link w:val="CommentSubjectChar"/>
    <w:uiPriority w:val="99"/>
    <w:semiHidden/>
    <w:unhideWhenUsed/>
    <w:rsid w:val="0098714F"/>
    <w:rPr>
      <w:b/>
      <w:bCs/>
    </w:rPr>
  </w:style>
  <w:style w:type="character" w:customStyle="1" w:styleId="CommentSubjectChar">
    <w:name w:val="Comment Subject Char"/>
    <w:basedOn w:val="CommentTextChar"/>
    <w:link w:val="CommentSubject"/>
    <w:uiPriority w:val="99"/>
    <w:semiHidden/>
    <w:rsid w:val="0098714F"/>
    <w:rPr>
      <w:b/>
      <w:bCs/>
      <w:sz w:val="20"/>
      <w:szCs w:val="20"/>
    </w:rPr>
  </w:style>
  <w:style w:type="character" w:styleId="Hyperlink">
    <w:name w:val="Hyperlink"/>
    <w:basedOn w:val="DefaultParagraphFont"/>
    <w:uiPriority w:val="99"/>
    <w:unhideWhenUsed/>
    <w:rsid w:val="00B84A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6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E64"/>
    <w:rPr>
      <w:rFonts w:ascii="Tahoma" w:hAnsi="Tahoma" w:cs="Tahoma"/>
      <w:sz w:val="16"/>
      <w:szCs w:val="16"/>
    </w:rPr>
  </w:style>
  <w:style w:type="paragraph" w:styleId="Header">
    <w:name w:val="header"/>
    <w:basedOn w:val="Normal"/>
    <w:link w:val="HeaderChar"/>
    <w:uiPriority w:val="99"/>
    <w:unhideWhenUsed/>
    <w:rsid w:val="00406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E64"/>
  </w:style>
  <w:style w:type="paragraph" w:styleId="Footer">
    <w:name w:val="footer"/>
    <w:basedOn w:val="Normal"/>
    <w:link w:val="FooterChar"/>
    <w:uiPriority w:val="99"/>
    <w:unhideWhenUsed/>
    <w:rsid w:val="00406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E64"/>
  </w:style>
  <w:style w:type="paragraph" w:styleId="NormalWeb">
    <w:name w:val="Normal (Web)"/>
    <w:basedOn w:val="Normal"/>
    <w:uiPriority w:val="99"/>
    <w:unhideWhenUsed/>
    <w:rsid w:val="00406E6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98714F"/>
    <w:rPr>
      <w:sz w:val="16"/>
      <w:szCs w:val="16"/>
    </w:rPr>
  </w:style>
  <w:style w:type="paragraph" w:styleId="CommentText">
    <w:name w:val="annotation text"/>
    <w:basedOn w:val="Normal"/>
    <w:link w:val="CommentTextChar"/>
    <w:uiPriority w:val="99"/>
    <w:semiHidden/>
    <w:unhideWhenUsed/>
    <w:rsid w:val="0098714F"/>
    <w:pPr>
      <w:spacing w:line="240" w:lineRule="auto"/>
    </w:pPr>
    <w:rPr>
      <w:sz w:val="20"/>
      <w:szCs w:val="20"/>
    </w:rPr>
  </w:style>
  <w:style w:type="character" w:customStyle="1" w:styleId="CommentTextChar">
    <w:name w:val="Comment Text Char"/>
    <w:basedOn w:val="DefaultParagraphFont"/>
    <w:link w:val="CommentText"/>
    <w:uiPriority w:val="99"/>
    <w:semiHidden/>
    <w:rsid w:val="0098714F"/>
    <w:rPr>
      <w:sz w:val="20"/>
      <w:szCs w:val="20"/>
    </w:rPr>
  </w:style>
  <w:style w:type="paragraph" w:styleId="CommentSubject">
    <w:name w:val="annotation subject"/>
    <w:basedOn w:val="CommentText"/>
    <w:next w:val="CommentText"/>
    <w:link w:val="CommentSubjectChar"/>
    <w:uiPriority w:val="99"/>
    <w:semiHidden/>
    <w:unhideWhenUsed/>
    <w:rsid w:val="0098714F"/>
    <w:rPr>
      <w:b/>
      <w:bCs/>
    </w:rPr>
  </w:style>
  <w:style w:type="character" w:customStyle="1" w:styleId="CommentSubjectChar">
    <w:name w:val="Comment Subject Char"/>
    <w:basedOn w:val="CommentTextChar"/>
    <w:link w:val="CommentSubject"/>
    <w:uiPriority w:val="99"/>
    <w:semiHidden/>
    <w:rsid w:val="0098714F"/>
    <w:rPr>
      <w:b/>
      <w:bCs/>
      <w:sz w:val="20"/>
      <w:szCs w:val="20"/>
    </w:rPr>
  </w:style>
  <w:style w:type="character" w:styleId="Hyperlink">
    <w:name w:val="Hyperlink"/>
    <w:basedOn w:val="DefaultParagraphFont"/>
    <w:uiPriority w:val="99"/>
    <w:unhideWhenUsed/>
    <w:rsid w:val="00B84A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04499">
      <w:bodyDiv w:val="1"/>
      <w:marLeft w:val="0"/>
      <w:marRight w:val="0"/>
      <w:marTop w:val="0"/>
      <w:marBottom w:val="0"/>
      <w:divBdr>
        <w:top w:val="none" w:sz="0" w:space="0" w:color="auto"/>
        <w:left w:val="none" w:sz="0" w:space="0" w:color="auto"/>
        <w:bottom w:val="none" w:sz="0" w:space="0" w:color="auto"/>
        <w:right w:val="none" w:sz="0" w:space="0" w:color="auto"/>
      </w:divBdr>
    </w:div>
    <w:div w:id="542442922">
      <w:bodyDiv w:val="1"/>
      <w:marLeft w:val="0"/>
      <w:marRight w:val="0"/>
      <w:marTop w:val="0"/>
      <w:marBottom w:val="0"/>
      <w:divBdr>
        <w:top w:val="none" w:sz="0" w:space="0" w:color="auto"/>
        <w:left w:val="none" w:sz="0" w:space="0" w:color="auto"/>
        <w:bottom w:val="none" w:sz="0" w:space="0" w:color="auto"/>
        <w:right w:val="none" w:sz="0" w:space="0" w:color="auto"/>
      </w:divBdr>
    </w:div>
    <w:div w:id="593251056">
      <w:bodyDiv w:val="1"/>
      <w:marLeft w:val="0"/>
      <w:marRight w:val="0"/>
      <w:marTop w:val="0"/>
      <w:marBottom w:val="0"/>
      <w:divBdr>
        <w:top w:val="none" w:sz="0" w:space="0" w:color="auto"/>
        <w:left w:val="none" w:sz="0" w:space="0" w:color="auto"/>
        <w:bottom w:val="none" w:sz="0" w:space="0" w:color="auto"/>
        <w:right w:val="none" w:sz="0" w:space="0" w:color="auto"/>
      </w:divBdr>
    </w:div>
    <w:div w:id="901019073">
      <w:bodyDiv w:val="1"/>
      <w:marLeft w:val="0"/>
      <w:marRight w:val="0"/>
      <w:marTop w:val="0"/>
      <w:marBottom w:val="0"/>
      <w:divBdr>
        <w:top w:val="none" w:sz="0" w:space="0" w:color="auto"/>
        <w:left w:val="none" w:sz="0" w:space="0" w:color="auto"/>
        <w:bottom w:val="none" w:sz="0" w:space="0" w:color="auto"/>
        <w:right w:val="none" w:sz="0" w:space="0" w:color="auto"/>
      </w:divBdr>
    </w:div>
    <w:div w:id="929392671">
      <w:bodyDiv w:val="1"/>
      <w:marLeft w:val="0"/>
      <w:marRight w:val="0"/>
      <w:marTop w:val="0"/>
      <w:marBottom w:val="0"/>
      <w:divBdr>
        <w:top w:val="none" w:sz="0" w:space="0" w:color="auto"/>
        <w:left w:val="none" w:sz="0" w:space="0" w:color="auto"/>
        <w:bottom w:val="none" w:sz="0" w:space="0" w:color="auto"/>
        <w:right w:val="none" w:sz="0" w:space="0" w:color="auto"/>
      </w:divBdr>
    </w:div>
    <w:div w:id="1040400275">
      <w:bodyDiv w:val="1"/>
      <w:marLeft w:val="0"/>
      <w:marRight w:val="0"/>
      <w:marTop w:val="0"/>
      <w:marBottom w:val="0"/>
      <w:divBdr>
        <w:top w:val="none" w:sz="0" w:space="0" w:color="auto"/>
        <w:left w:val="none" w:sz="0" w:space="0" w:color="auto"/>
        <w:bottom w:val="none" w:sz="0" w:space="0" w:color="auto"/>
        <w:right w:val="none" w:sz="0" w:space="0" w:color="auto"/>
      </w:divBdr>
    </w:div>
    <w:div w:id="1048139759">
      <w:bodyDiv w:val="1"/>
      <w:marLeft w:val="0"/>
      <w:marRight w:val="0"/>
      <w:marTop w:val="0"/>
      <w:marBottom w:val="0"/>
      <w:divBdr>
        <w:top w:val="none" w:sz="0" w:space="0" w:color="auto"/>
        <w:left w:val="none" w:sz="0" w:space="0" w:color="auto"/>
        <w:bottom w:val="none" w:sz="0" w:space="0" w:color="auto"/>
        <w:right w:val="none" w:sz="0" w:space="0" w:color="auto"/>
      </w:divBdr>
      <w:divsChild>
        <w:div w:id="492332581">
          <w:marLeft w:val="547"/>
          <w:marRight w:val="0"/>
          <w:marTop w:val="86"/>
          <w:marBottom w:val="0"/>
          <w:divBdr>
            <w:top w:val="none" w:sz="0" w:space="0" w:color="auto"/>
            <w:left w:val="none" w:sz="0" w:space="0" w:color="auto"/>
            <w:bottom w:val="none" w:sz="0" w:space="0" w:color="auto"/>
            <w:right w:val="none" w:sz="0" w:space="0" w:color="auto"/>
          </w:divBdr>
        </w:div>
      </w:divsChild>
    </w:div>
    <w:div w:id="1124351115">
      <w:bodyDiv w:val="1"/>
      <w:marLeft w:val="0"/>
      <w:marRight w:val="0"/>
      <w:marTop w:val="0"/>
      <w:marBottom w:val="0"/>
      <w:divBdr>
        <w:top w:val="none" w:sz="0" w:space="0" w:color="auto"/>
        <w:left w:val="none" w:sz="0" w:space="0" w:color="auto"/>
        <w:bottom w:val="none" w:sz="0" w:space="0" w:color="auto"/>
        <w:right w:val="none" w:sz="0" w:space="0" w:color="auto"/>
      </w:divBdr>
    </w:div>
    <w:div w:id="1188370319">
      <w:bodyDiv w:val="1"/>
      <w:marLeft w:val="0"/>
      <w:marRight w:val="0"/>
      <w:marTop w:val="0"/>
      <w:marBottom w:val="0"/>
      <w:divBdr>
        <w:top w:val="none" w:sz="0" w:space="0" w:color="auto"/>
        <w:left w:val="none" w:sz="0" w:space="0" w:color="auto"/>
        <w:bottom w:val="none" w:sz="0" w:space="0" w:color="auto"/>
        <w:right w:val="none" w:sz="0" w:space="0" w:color="auto"/>
      </w:divBdr>
    </w:div>
    <w:div w:id="1361777973">
      <w:bodyDiv w:val="1"/>
      <w:marLeft w:val="0"/>
      <w:marRight w:val="0"/>
      <w:marTop w:val="0"/>
      <w:marBottom w:val="0"/>
      <w:divBdr>
        <w:top w:val="none" w:sz="0" w:space="0" w:color="auto"/>
        <w:left w:val="none" w:sz="0" w:space="0" w:color="auto"/>
        <w:bottom w:val="none" w:sz="0" w:space="0" w:color="auto"/>
        <w:right w:val="none" w:sz="0" w:space="0" w:color="auto"/>
      </w:divBdr>
    </w:div>
    <w:div w:id="1388609203">
      <w:bodyDiv w:val="1"/>
      <w:marLeft w:val="0"/>
      <w:marRight w:val="0"/>
      <w:marTop w:val="0"/>
      <w:marBottom w:val="0"/>
      <w:divBdr>
        <w:top w:val="none" w:sz="0" w:space="0" w:color="auto"/>
        <w:left w:val="none" w:sz="0" w:space="0" w:color="auto"/>
        <w:bottom w:val="none" w:sz="0" w:space="0" w:color="auto"/>
        <w:right w:val="none" w:sz="0" w:space="0" w:color="auto"/>
      </w:divBdr>
    </w:div>
    <w:div w:id="1608394167">
      <w:bodyDiv w:val="1"/>
      <w:marLeft w:val="0"/>
      <w:marRight w:val="0"/>
      <w:marTop w:val="0"/>
      <w:marBottom w:val="0"/>
      <w:divBdr>
        <w:top w:val="none" w:sz="0" w:space="0" w:color="auto"/>
        <w:left w:val="none" w:sz="0" w:space="0" w:color="auto"/>
        <w:bottom w:val="none" w:sz="0" w:space="0" w:color="auto"/>
        <w:right w:val="none" w:sz="0" w:space="0" w:color="auto"/>
      </w:divBdr>
    </w:div>
    <w:div w:id="1871525081">
      <w:bodyDiv w:val="1"/>
      <w:marLeft w:val="0"/>
      <w:marRight w:val="0"/>
      <w:marTop w:val="0"/>
      <w:marBottom w:val="0"/>
      <w:divBdr>
        <w:top w:val="none" w:sz="0" w:space="0" w:color="auto"/>
        <w:left w:val="none" w:sz="0" w:space="0" w:color="auto"/>
        <w:bottom w:val="none" w:sz="0" w:space="0" w:color="auto"/>
        <w:right w:val="none" w:sz="0" w:space="0" w:color="auto"/>
      </w:divBdr>
    </w:div>
    <w:div w:id="1925605505">
      <w:bodyDiv w:val="1"/>
      <w:marLeft w:val="0"/>
      <w:marRight w:val="0"/>
      <w:marTop w:val="0"/>
      <w:marBottom w:val="0"/>
      <w:divBdr>
        <w:top w:val="none" w:sz="0" w:space="0" w:color="auto"/>
        <w:left w:val="none" w:sz="0" w:space="0" w:color="auto"/>
        <w:bottom w:val="none" w:sz="0" w:space="0" w:color="auto"/>
        <w:right w:val="none" w:sz="0" w:space="0" w:color="auto"/>
      </w:divBdr>
    </w:div>
    <w:div w:id="197285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mailto:s_pasovska@yahoo.com"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G:\Users\proba\Documents\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c\Documents\silvana%20pasoska%20grafikoni.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C:\Users\pc\Documents\silvana%20pasoska%20grafikoni.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Sheet1!$D$4</c:f>
              <c:strCache>
                <c:ptCount val="1"/>
                <c:pt idx="0">
                  <c:v>Tobacco production - absolute values</c:v>
                </c:pt>
              </c:strCache>
            </c:strRef>
          </c:tx>
          <c:spPr>
            <a:ln>
              <a:solidFill>
                <a:schemeClr val="accent1"/>
              </a:solidFill>
            </a:ln>
          </c:spPr>
          <c:marker>
            <c:symbol val="none"/>
          </c:marker>
          <c:cat>
            <c:numRef>
              <c:f>Sheet1!$C$5:$C$72</c:f>
              <c:numCache>
                <c:formatCode>General</c:formatCode>
                <c:ptCount val="68"/>
                <c:pt idx="0">
                  <c:v>1955</c:v>
                </c:pt>
                <c:pt idx="1">
                  <c:v>1956</c:v>
                </c:pt>
                <c:pt idx="2">
                  <c:v>1957</c:v>
                </c:pt>
                <c:pt idx="3">
                  <c:v>1958</c:v>
                </c:pt>
                <c:pt idx="4">
                  <c:v>1959</c:v>
                </c:pt>
                <c:pt idx="5">
                  <c:v>1960</c:v>
                </c:pt>
                <c:pt idx="6">
                  <c:v>1961</c:v>
                </c:pt>
                <c:pt idx="7">
                  <c:v>1962</c:v>
                </c:pt>
                <c:pt idx="8">
                  <c:v>1963</c:v>
                </c:pt>
                <c:pt idx="9">
                  <c:v>1964</c:v>
                </c:pt>
                <c:pt idx="10">
                  <c:v>1965</c:v>
                </c:pt>
                <c:pt idx="11">
                  <c:v>1966</c:v>
                </c:pt>
                <c:pt idx="12">
                  <c:v>1967</c:v>
                </c:pt>
                <c:pt idx="13">
                  <c:v>1968</c:v>
                </c:pt>
                <c:pt idx="14">
                  <c:v>1969</c:v>
                </c:pt>
                <c:pt idx="15">
                  <c:v>1970</c:v>
                </c:pt>
                <c:pt idx="16">
                  <c:v>1971</c:v>
                </c:pt>
                <c:pt idx="17">
                  <c:v>1972</c:v>
                </c:pt>
                <c:pt idx="18">
                  <c:v>1973</c:v>
                </c:pt>
                <c:pt idx="19">
                  <c:v>1974</c:v>
                </c:pt>
                <c:pt idx="20">
                  <c:v>1975</c:v>
                </c:pt>
                <c:pt idx="21">
                  <c:v>1976</c:v>
                </c:pt>
                <c:pt idx="22">
                  <c:v>1977</c:v>
                </c:pt>
                <c:pt idx="23">
                  <c:v>1978</c:v>
                </c:pt>
                <c:pt idx="24">
                  <c:v>1979</c:v>
                </c:pt>
                <c:pt idx="25">
                  <c:v>1980</c:v>
                </c:pt>
                <c:pt idx="26">
                  <c:v>1981</c:v>
                </c:pt>
                <c:pt idx="27">
                  <c:v>1982</c:v>
                </c:pt>
                <c:pt idx="28">
                  <c:v>1983</c:v>
                </c:pt>
                <c:pt idx="29">
                  <c:v>1984</c:v>
                </c:pt>
                <c:pt idx="30">
                  <c:v>1985</c:v>
                </c:pt>
                <c:pt idx="31">
                  <c:v>1986</c:v>
                </c:pt>
                <c:pt idx="32">
                  <c:v>1987</c:v>
                </c:pt>
                <c:pt idx="33">
                  <c:v>1988</c:v>
                </c:pt>
                <c:pt idx="34">
                  <c:v>1989</c:v>
                </c:pt>
                <c:pt idx="35">
                  <c:v>1990</c:v>
                </c:pt>
                <c:pt idx="36">
                  <c:v>1991</c:v>
                </c:pt>
                <c:pt idx="37">
                  <c:v>1992</c:v>
                </c:pt>
                <c:pt idx="38">
                  <c:v>1993</c:v>
                </c:pt>
                <c:pt idx="39">
                  <c:v>1994</c:v>
                </c:pt>
                <c:pt idx="40">
                  <c:v>1995</c:v>
                </c:pt>
                <c:pt idx="41">
                  <c:v>1996</c:v>
                </c:pt>
                <c:pt idx="42">
                  <c:v>1997</c:v>
                </c:pt>
                <c:pt idx="43">
                  <c:v>1998</c:v>
                </c:pt>
                <c:pt idx="44">
                  <c:v>1999</c:v>
                </c:pt>
                <c:pt idx="45">
                  <c:v>2000</c:v>
                </c:pt>
                <c:pt idx="46">
                  <c:v>2001</c:v>
                </c:pt>
                <c:pt idx="47">
                  <c:v>2002</c:v>
                </c:pt>
                <c:pt idx="48">
                  <c:v>2003</c:v>
                </c:pt>
                <c:pt idx="49">
                  <c:v>2004</c:v>
                </c:pt>
                <c:pt idx="50">
                  <c:v>2005</c:v>
                </c:pt>
                <c:pt idx="51">
                  <c:v>2006</c:v>
                </c:pt>
                <c:pt idx="52">
                  <c:v>2007</c:v>
                </c:pt>
                <c:pt idx="53">
                  <c:v>2008</c:v>
                </c:pt>
                <c:pt idx="54">
                  <c:v>2009</c:v>
                </c:pt>
                <c:pt idx="55">
                  <c:v>2010</c:v>
                </c:pt>
                <c:pt idx="56">
                  <c:v>2011</c:v>
                </c:pt>
                <c:pt idx="57">
                  <c:v>2012</c:v>
                </c:pt>
                <c:pt idx="58">
                  <c:v>2013</c:v>
                </c:pt>
                <c:pt idx="59">
                  <c:v>2014</c:v>
                </c:pt>
                <c:pt idx="60">
                  <c:v>2015</c:v>
                </c:pt>
                <c:pt idx="61">
                  <c:v>2016</c:v>
                </c:pt>
                <c:pt idx="62">
                  <c:v>2017</c:v>
                </c:pt>
                <c:pt idx="63">
                  <c:v>2018</c:v>
                </c:pt>
                <c:pt idx="64">
                  <c:v>2019</c:v>
                </c:pt>
                <c:pt idx="65">
                  <c:v>2020</c:v>
                </c:pt>
                <c:pt idx="66">
                  <c:v>2021</c:v>
                </c:pt>
                <c:pt idx="67">
                  <c:v>2022</c:v>
                </c:pt>
              </c:numCache>
            </c:numRef>
          </c:cat>
          <c:val>
            <c:numRef>
              <c:f>Sheet1!$D$5:$D$72</c:f>
              <c:numCache>
                <c:formatCode>General</c:formatCode>
                <c:ptCount val="68"/>
                <c:pt idx="0">
                  <c:v>19670000</c:v>
                </c:pt>
                <c:pt idx="1">
                  <c:v>13900000</c:v>
                </c:pt>
                <c:pt idx="2">
                  <c:v>29300000</c:v>
                </c:pt>
                <c:pt idx="3">
                  <c:v>18000000</c:v>
                </c:pt>
                <c:pt idx="4">
                  <c:v>20600000</c:v>
                </c:pt>
                <c:pt idx="5">
                  <c:v>14100000</c:v>
                </c:pt>
                <c:pt idx="6">
                  <c:v>8040000</c:v>
                </c:pt>
                <c:pt idx="7">
                  <c:v>14200000</c:v>
                </c:pt>
                <c:pt idx="8">
                  <c:v>25100000</c:v>
                </c:pt>
                <c:pt idx="9">
                  <c:v>31000000</c:v>
                </c:pt>
                <c:pt idx="10">
                  <c:v>28000000</c:v>
                </c:pt>
                <c:pt idx="11">
                  <c:v>26100000</c:v>
                </c:pt>
                <c:pt idx="12">
                  <c:v>27491000</c:v>
                </c:pt>
                <c:pt idx="13">
                  <c:v>20169000</c:v>
                </c:pt>
                <c:pt idx="14">
                  <c:v>22000000</c:v>
                </c:pt>
                <c:pt idx="15">
                  <c:v>23643000</c:v>
                </c:pt>
                <c:pt idx="16">
                  <c:v>21589000</c:v>
                </c:pt>
                <c:pt idx="17">
                  <c:v>28983000</c:v>
                </c:pt>
                <c:pt idx="18">
                  <c:v>32437000</c:v>
                </c:pt>
                <c:pt idx="19">
                  <c:v>27978000</c:v>
                </c:pt>
                <c:pt idx="20">
                  <c:v>34126000</c:v>
                </c:pt>
                <c:pt idx="21">
                  <c:v>33721000</c:v>
                </c:pt>
                <c:pt idx="22">
                  <c:v>32296000</c:v>
                </c:pt>
                <c:pt idx="23">
                  <c:v>31154000</c:v>
                </c:pt>
                <c:pt idx="24">
                  <c:v>29447000</c:v>
                </c:pt>
                <c:pt idx="25">
                  <c:v>23587000</c:v>
                </c:pt>
                <c:pt idx="26">
                  <c:v>31294000</c:v>
                </c:pt>
                <c:pt idx="27">
                  <c:v>34000000</c:v>
                </c:pt>
                <c:pt idx="28">
                  <c:v>22490000</c:v>
                </c:pt>
                <c:pt idx="29">
                  <c:v>30719000</c:v>
                </c:pt>
                <c:pt idx="30">
                  <c:v>30728000</c:v>
                </c:pt>
                <c:pt idx="31">
                  <c:v>35020000</c:v>
                </c:pt>
                <c:pt idx="32">
                  <c:v>28648000</c:v>
                </c:pt>
                <c:pt idx="33">
                  <c:v>22259000</c:v>
                </c:pt>
                <c:pt idx="34">
                  <c:v>27537000</c:v>
                </c:pt>
                <c:pt idx="35">
                  <c:v>16452000</c:v>
                </c:pt>
                <c:pt idx="36">
                  <c:v>25195000</c:v>
                </c:pt>
                <c:pt idx="37">
                  <c:v>26502000</c:v>
                </c:pt>
                <c:pt idx="38">
                  <c:v>24002000</c:v>
                </c:pt>
                <c:pt idx="39">
                  <c:v>18862000</c:v>
                </c:pt>
                <c:pt idx="40">
                  <c:v>15683000</c:v>
                </c:pt>
                <c:pt idx="41">
                  <c:v>15412000</c:v>
                </c:pt>
                <c:pt idx="42">
                  <c:v>25308000</c:v>
                </c:pt>
                <c:pt idx="43">
                  <c:v>32746000</c:v>
                </c:pt>
                <c:pt idx="44">
                  <c:v>29368000</c:v>
                </c:pt>
                <c:pt idx="45">
                  <c:v>22175000</c:v>
                </c:pt>
                <c:pt idx="46">
                  <c:v>23217000</c:v>
                </c:pt>
                <c:pt idx="47">
                  <c:v>22911000</c:v>
                </c:pt>
                <c:pt idx="48">
                  <c:v>23986000</c:v>
                </c:pt>
                <c:pt idx="49">
                  <c:v>21630000</c:v>
                </c:pt>
                <c:pt idx="50">
                  <c:v>27691000</c:v>
                </c:pt>
                <c:pt idx="51">
                  <c:v>25036000</c:v>
                </c:pt>
                <c:pt idx="52">
                  <c:v>22056000</c:v>
                </c:pt>
                <c:pt idx="53">
                  <c:v>17087000</c:v>
                </c:pt>
                <c:pt idx="54">
                  <c:v>24122000</c:v>
                </c:pt>
                <c:pt idx="55">
                  <c:v>30280000</c:v>
                </c:pt>
                <c:pt idx="56">
                  <c:v>26537000</c:v>
                </c:pt>
                <c:pt idx="57">
                  <c:v>27333000</c:v>
                </c:pt>
                <c:pt idx="58">
                  <c:v>27859000</c:v>
                </c:pt>
                <c:pt idx="59">
                  <c:v>27578000</c:v>
                </c:pt>
                <c:pt idx="60">
                  <c:v>24237000</c:v>
                </c:pt>
                <c:pt idx="61">
                  <c:v>25443000</c:v>
                </c:pt>
                <c:pt idx="62">
                  <c:v>23559000</c:v>
                </c:pt>
              </c:numCache>
            </c:numRef>
          </c:val>
          <c:smooth val="0"/>
        </c:ser>
        <c:ser>
          <c:idx val="2"/>
          <c:order val="1"/>
          <c:tx>
            <c:strRef>
              <c:f>Sheet1!$E$4</c:f>
              <c:strCache>
                <c:ptCount val="1"/>
                <c:pt idx="0">
                  <c:v>Tobacco production -  estimated values</c:v>
                </c:pt>
              </c:strCache>
            </c:strRef>
          </c:tx>
          <c:spPr>
            <a:ln>
              <a:solidFill>
                <a:srgbClr val="C00000"/>
              </a:solidFill>
            </a:ln>
          </c:spPr>
          <c:marker>
            <c:symbol val="none"/>
          </c:marker>
          <c:cat>
            <c:numRef>
              <c:f>Sheet1!$C$5:$C$72</c:f>
              <c:numCache>
                <c:formatCode>General</c:formatCode>
                <c:ptCount val="68"/>
                <c:pt idx="0">
                  <c:v>1955</c:v>
                </c:pt>
                <c:pt idx="1">
                  <c:v>1956</c:v>
                </c:pt>
                <c:pt idx="2">
                  <c:v>1957</c:v>
                </c:pt>
                <c:pt idx="3">
                  <c:v>1958</c:v>
                </c:pt>
                <c:pt idx="4">
                  <c:v>1959</c:v>
                </c:pt>
                <c:pt idx="5">
                  <c:v>1960</c:v>
                </c:pt>
                <c:pt idx="6">
                  <c:v>1961</c:v>
                </c:pt>
                <c:pt idx="7">
                  <c:v>1962</c:v>
                </c:pt>
                <c:pt idx="8">
                  <c:v>1963</c:v>
                </c:pt>
                <c:pt idx="9">
                  <c:v>1964</c:v>
                </c:pt>
                <c:pt idx="10">
                  <c:v>1965</c:v>
                </c:pt>
                <c:pt idx="11">
                  <c:v>1966</c:v>
                </c:pt>
                <c:pt idx="12">
                  <c:v>1967</c:v>
                </c:pt>
                <c:pt idx="13">
                  <c:v>1968</c:v>
                </c:pt>
                <c:pt idx="14">
                  <c:v>1969</c:v>
                </c:pt>
                <c:pt idx="15">
                  <c:v>1970</c:v>
                </c:pt>
                <c:pt idx="16">
                  <c:v>1971</c:v>
                </c:pt>
                <c:pt idx="17">
                  <c:v>1972</c:v>
                </c:pt>
                <c:pt idx="18">
                  <c:v>1973</c:v>
                </c:pt>
                <c:pt idx="19">
                  <c:v>1974</c:v>
                </c:pt>
                <c:pt idx="20">
                  <c:v>1975</c:v>
                </c:pt>
                <c:pt idx="21">
                  <c:v>1976</c:v>
                </c:pt>
                <c:pt idx="22">
                  <c:v>1977</c:v>
                </c:pt>
                <c:pt idx="23">
                  <c:v>1978</c:v>
                </c:pt>
                <c:pt idx="24">
                  <c:v>1979</c:v>
                </c:pt>
                <c:pt idx="25">
                  <c:v>1980</c:v>
                </c:pt>
                <c:pt idx="26">
                  <c:v>1981</c:v>
                </c:pt>
                <c:pt idx="27">
                  <c:v>1982</c:v>
                </c:pt>
                <c:pt idx="28">
                  <c:v>1983</c:v>
                </c:pt>
                <c:pt idx="29">
                  <c:v>1984</c:v>
                </c:pt>
                <c:pt idx="30">
                  <c:v>1985</c:v>
                </c:pt>
                <c:pt idx="31">
                  <c:v>1986</c:v>
                </c:pt>
                <c:pt idx="32">
                  <c:v>1987</c:v>
                </c:pt>
                <c:pt idx="33">
                  <c:v>1988</c:v>
                </c:pt>
                <c:pt idx="34">
                  <c:v>1989</c:v>
                </c:pt>
                <c:pt idx="35">
                  <c:v>1990</c:v>
                </c:pt>
                <c:pt idx="36">
                  <c:v>1991</c:v>
                </c:pt>
                <c:pt idx="37">
                  <c:v>1992</c:v>
                </c:pt>
                <c:pt idx="38">
                  <c:v>1993</c:v>
                </c:pt>
                <c:pt idx="39">
                  <c:v>1994</c:v>
                </c:pt>
                <c:pt idx="40">
                  <c:v>1995</c:v>
                </c:pt>
                <c:pt idx="41">
                  <c:v>1996</c:v>
                </c:pt>
                <c:pt idx="42">
                  <c:v>1997</c:v>
                </c:pt>
                <c:pt idx="43">
                  <c:v>1998</c:v>
                </c:pt>
                <c:pt idx="44">
                  <c:v>1999</c:v>
                </c:pt>
                <c:pt idx="45">
                  <c:v>2000</c:v>
                </c:pt>
                <c:pt idx="46">
                  <c:v>2001</c:v>
                </c:pt>
                <c:pt idx="47">
                  <c:v>2002</c:v>
                </c:pt>
                <c:pt idx="48">
                  <c:v>2003</c:v>
                </c:pt>
                <c:pt idx="49">
                  <c:v>2004</c:v>
                </c:pt>
                <c:pt idx="50">
                  <c:v>2005</c:v>
                </c:pt>
                <c:pt idx="51">
                  <c:v>2006</c:v>
                </c:pt>
                <c:pt idx="52">
                  <c:v>2007</c:v>
                </c:pt>
                <c:pt idx="53">
                  <c:v>2008</c:v>
                </c:pt>
                <c:pt idx="54">
                  <c:v>2009</c:v>
                </c:pt>
                <c:pt idx="55">
                  <c:v>2010</c:v>
                </c:pt>
                <c:pt idx="56">
                  <c:v>2011</c:v>
                </c:pt>
                <c:pt idx="57">
                  <c:v>2012</c:v>
                </c:pt>
                <c:pt idx="58">
                  <c:v>2013</c:v>
                </c:pt>
                <c:pt idx="59">
                  <c:v>2014</c:v>
                </c:pt>
                <c:pt idx="60">
                  <c:v>2015</c:v>
                </c:pt>
                <c:pt idx="61">
                  <c:v>2016</c:v>
                </c:pt>
                <c:pt idx="62">
                  <c:v>2017</c:v>
                </c:pt>
                <c:pt idx="63">
                  <c:v>2018</c:v>
                </c:pt>
                <c:pt idx="64">
                  <c:v>2019</c:v>
                </c:pt>
                <c:pt idx="65">
                  <c:v>2020</c:v>
                </c:pt>
                <c:pt idx="66">
                  <c:v>2021</c:v>
                </c:pt>
                <c:pt idx="67">
                  <c:v>2022</c:v>
                </c:pt>
              </c:numCache>
            </c:numRef>
          </c:cat>
          <c:val>
            <c:numRef>
              <c:f>Sheet1!$E$5:$E$72</c:f>
              <c:numCache>
                <c:formatCode>General</c:formatCode>
                <c:ptCount val="68"/>
                <c:pt idx="0">
                  <c:v>23684937</c:v>
                </c:pt>
                <c:pt idx="1">
                  <c:v>23725613.899999999</c:v>
                </c:pt>
                <c:pt idx="2">
                  <c:v>23766290.789999999</c:v>
                </c:pt>
                <c:pt idx="3">
                  <c:v>23806967.68</c:v>
                </c:pt>
                <c:pt idx="4">
                  <c:v>23847644.57</c:v>
                </c:pt>
                <c:pt idx="5">
                  <c:v>23888321.460000001</c:v>
                </c:pt>
                <c:pt idx="6">
                  <c:v>23928998.350000001</c:v>
                </c:pt>
                <c:pt idx="7">
                  <c:v>23969675.239999998</c:v>
                </c:pt>
                <c:pt idx="8">
                  <c:v>24010352.129999999</c:v>
                </c:pt>
                <c:pt idx="9">
                  <c:v>24051029.030000001</c:v>
                </c:pt>
                <c:pt idx="10">
                  <c:v>24091705.920000002</c:v>
                </c:pt>
                <c:pt idx="11">
                  <c:v>24132382.809999999</c:v>
                </c:pt>
                <c:pt idx="12">
                  <c:v>24173059.699999999</c:v>
                </c:pt>
                <c:pt idx="13">
                  <c:v>24213736.59</c:v>
                </c:pt>
                <c:pt idx="14">
                  <c:v>24254413.48</c:v>
                </c:pt>
                <c:pt idx="15">
                  <c:v>24295090.370000001</c:v>
                </c:pt>
                <c:pt idx="16">
                  <c:v>24335767.27</c:v>
                </c:pt>
                <c:pt idx="17">
                  <c:v>24376444.16</c:v>
                </c:pt>
                <c:pt idx="18">
                  <c:v>24417121.050000001</c:v>
                </c:pt>
                <c:pt idx="19">
                  <c:v>24457797.940000001</c:v>
                </c:pt>
                <c:pt idx="20">
                  <c:v>24498474.829999998</c:v>
                </c:pt>
                <c:pt idx="21">
                  <c:v>24539151.719999999</c:v>
                </c:pt>
                <c:pt idx="22">
                  <c:v>24579828.609999999</c:v>
                </c:pt>
                <c:pt idx="23">
                  <c:v>24620505.5</c:v>
                </c:pt>
                <c:pt idx="24">
                  <c:v>24661182.399999999</c:v>
                </c:pt>
                <c:pt idx="25">
                  <c:v>24701859.289999999</c:v>
                </c:pt>
                <c:pt idx="26">
                  <c:v>24742536.18</c:v>
                </c:pt>
                <c:pt idx="27">
                  <c:v>24783213.07</c:v>
                </c:pt>
                <c:pt idx="28">
                  <c:v>24823889.960000001</c:v>
                </c:pt>
                <c:pt idx="29">
                  <c:v>24864566.850000001</c:v>
                </c:pt>
                <c:pt idx="30">
                  <c:v>24905243.739999998</c:v>
                </c:pt>
                <c:pt idx="31">
                  <c:v>24945920.629999999</c:v>
                </c:pt>
                <c:pt idx="32">
                  <c:v>24986597.530000001</c:v>
                </c:pt>
                <c:pt idx="33">
                  <c:v>25027274.420000002</c:v>
                </c:pt>
                <c:pt idx="34">
                  <c:v>25067951.309999999</c:v>
                </c:pt>
                <c:pt idx="35">
                  <c:v>25108628.199999999</c:v>
                </c:pt>
                <c:pt idx="36">
                  <c:v>25149305.09</c:v>
                </c:pt>
                <c:pt idx="37">
                  <c:v>25189981.98</c:v>
                </c:pt>
                <c:pt idx="38">
                  <c:v>25230658.870000001</c:v>
                </c:pt>
                <c:pt idx="39">
                  <c:v>25271335.77</c:v>
                </c:pt>
                <c:pt idx="40">
                  <c:v>25312012.66</c:v>
                </c:pt>
                <c:pt idx="41">
                  <c:v>25352689.550000001</c:v>
                </c:pt>
                <c:pt idx="42">
                  <c:v>25393366.440000001</c:v>
                </c:pt>
                <c:pt idx="43">
                  <c:v>25434043.329999998</c:v>
                </c:pt>
                <c:pt idx="44">
                  <c:v>25474720.219999999</c:v>
                </c:pt>
                <c:pt idx="45">
                  <c:v>25515397.109999999</c:v>
                </c:pt>
                <c:pt idx="46">
                  <c:v>25556074</c:v>
                </c:pt>
                <c:pt idx="47">
                  <c:v>25596750.899999999</c:v>
                </c:pt>
                <c:pt idx="48">
                  <c:v>25637427.789999999</c:v>
                </c:pt>
                <c:pt idx="49">
                  <c:v>25678104.68</c:v>
                </c:pt>
                <c:pt idx="50">
                  <c:v>25718781.57</c:v>
                </c:pt>
                <c:pt idx="51">
                  <c:v>25759458.460000001</c:v>
                </c:pt>
                <c:pt idx="52">
                  <c:v>25800135.350000001</c:v>
                </c:pt>
                <c:pt idx="53">
                  <c:v>25840812.239999998</c:v>
                </c:pt>
                <c:pt idx="54">
                  <c:v>25881489.140000001</c:v>
                </c:pt>
                <c:pt idx="55">
                  <c:v>25922166.030000001</c:v>
                </c:pt>
                <c:pt idx="56">
                  <c:v>25962842.920000002</c:v>
                </c:pt>
                <c:pt idx="57">
                  <c:v>26003519.809999999</c:v>
                </c:pt>
                <c:pt idx="58">
                  <c:v>26044196.699999999</c:v>
                </c:pt>
                <c:pt idx="59">
                  <c:v>26084873.59</c:v>
                </c:pt>
                <c:pt idx="60">
                  <c:v>26125550.48</c:v>
                </c:pt>
                <c:pt idx="61">
                  <c:v>26166227.370000001</c:v>
                </c:pt>
                <c:pt idx="62">
                  <c:v>26206904.27</c:v>
                </c:pt>
                <c:pt idx="63">
                  <c:v>26247581.16</c:v>
                </c:pt>
                <c:pt idx="64">
                  <c:v>26288258.050000001</c:v>
                </c:pt>
                <c:pt idx="65">
                  <c:v>26328934.940000001</c:v>
                </c:pt>
                <c:pt idx="66">
                  <c:v>26369611.829999998</c:v>
                </c:pt>
                <c:pt idx="67">
                  <c:v>26410288.719999999</c:v>
                </c:pt>
              </c:numCache>
            </c:numRef>
          </c:val>
          <c:smooth val="0"/>
        </c:ser>
        <c:dLbls>
          <c:showLegendKey val="0"/>
          <c:showVal val="0"/>
          <c:showCatName val="0"/>
          <c:showSerName val="0"/>
          <c:showPercent val="0"/>
          <c:showBubbleSize val="0"/>
        </c:dLbls>
        <c:marker val="1"/>
        <c:smooth val="0"/>
        <c:axId val="126939136"/>
        <c:axId val="126940672"/>
      </c:lineChart>
      <c:catAx>
        <c:axId val="126939136"/>
        <c:scaling>
          <c:orientation val="minMax"/>
        </c:scaling>
        <c:delete val="0"/>
        <c:axPos val="b"/>
        <c:numFmt formatCode="General" sourceLinked="1"/>
        <c:majorTickMark val="out"/>
        <c:minorTickMark val="none"/>
        <c:tickLblPos val="nextTo"/>
        <c:crossAx val="126940672"/>
        <c:crosses val="autoZero"/>
        <c:auto val="1"/>
        <c:lblAlgn val="ctr"/>
        <c:lblOffset val="100"/>
        <c:noMultiLvlLbl val="0"/>
      </c:catAx>
      <c:valAx>
        <c:axId val="126940672"/>
        <c:scaling>
          <c:orientation val="minMax"/>
          <c:max val="40000000"/>
        </c:scaling>
        <c:delete val="0"/>
        <c:axPos val="l"/>
        <c:majorGridlines/>
        <c:numFmt formatCode="General" sourceLinked="1"/>
        <c:majorTickMark val="out"/>
        <c:minorTickMark val="none"/>
        <c:tickLblPos val="nextTo"/>
        <c:crossAx val="126939136"/>
        <c:crosses val="autoZero"/>
        <c:crossBetween val="between"/>
      </c:valAx>
    </c:plotArea>
    <c:legend>
      <c:legendPos val="b"/>
      <c:layout>
        <c:manualLayout>
          <c:xMode val="edge"/>
          <c:yMode val="edge"/>
          <c:x val="1.2624888116333062E-2"/>
          <c:y val="0.87286961539105334"/>
          <c:w val="0.97475022376733389"/>
          <c:h val="0.10837305521941153"/>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2"/>
          <c:order val="0"/>
          <c:tx>
            <c:strRef>
              <c:f>Sheet1!$D$145</c:f>
              <c:strCache>
                <c:ptCount val="1"/>
                <c:pt idx="0">
                  <c:v>concluded contracts - absolute values</c:v>
                </c:pt>
              </c:strCache>
            </c:strRef>
          </c:tx>
          <c:spPr>
            <a:ln>
              <a:solidFill>
                <a:schemeClr val="accent1"/>
              </a:solidFill>
            </a:ln>
          </c:spPr>
          <c:marker>
            <c:symbol val="none"/>
          </c:marker>
          <c:cat>
            <c:numRef>
              <c:f>Sheet1!$C$146:$C$213</c:f>
              <c:numCache>
                <c:formatCode>General</c:formatCode>
                <c:ptCount val="68"/>
                <c:pt idx="0">
                  <c:v>1955</c:v>
                </c:pt>
                <c:pt idx="1">
                  <c:v>1956</c:v>
                </c:pt>
                <c:pt idx="2">
                  <c:v>1957</c:v>
                </c:pt>
                <c:pt idx="3">
                  <c:v>1958</c:v>
                </c:pt>
                <c:pt idx="4">
                  <c:v>1959</c:v>
                </c:pt>
                <c:pt idx="5">
                  <c:v>1960</c:v>
                </c:pt>
                <c:pt idx="6">
                  <c:v>1961</c:v>
                </c:pt>
                <c:pt idx="7">
                  <c:v>1962</c:v>
                </c:pt>
                <c:pt idx="8">
                  <c:v>1963</c:v>
                </c:pt>
                <c:pt idx="9">
                  <c:v>1964</c:v>
                </c:pt>
                <c:pt idx="10">
                  <c:v>1965</c:v>
                </c:pt>
                <c:pt idx="11">
                  <c:v>1966</c:v>
                </c:pt>
                <c:pt idx="12">
                  <c:v>1967</c:v>
                </c:pt>
                <c:pt idx="13">
                  <c:v>1968</c:v>
                </c:pt>
                <c:pt idx="14">
                  <c:v>1969</c:v>
                </c:pt>
                <c:pt idx="15">
                  <c:v>1970</c:v>
                </c:pt>
                <c:pt idx="16">
                  <c:v>1971</c:v>
                </c:pt>
                <c:pt idx="17">
                  <c:v>1972</c:v>
                </c:pt>
                <c:pt idx="18">
                  <c:v>1973</c:v>
                </c:pt>
                <c:pt idx="19">
                  <c:v>1974</c:v>
                </c:pt>
                <c:pt idx="20">
                  <c:v>1975</c:v>
                </c:pt>
                <c:pt idx="21">
                  <c:v>1976</c:v>
                </c:pt>
                <c:pt idx="22">
                  <c:v>1977</c:v>
                </c:pt>
                <c:pt idx="23">
                  <c:v>1978</c:v>
                </c:pt>
                <c:pt idx="24">
                  <c:v>1979</c:v>
                </c:pt>
                <c:pt idx="25">
                  <c:v>1980</c:v>
                </c:pt>
                <c:pt idx="26">
                  <c:v>1981</c:v>
                </c:pt>
                <c:pt idx="27">
                  <c:v>1982</c:v>
                </c:pt>
                <c:pt idx="28">
                  <c:v>1983</c:v>
                </c:pt>
                <c:pt idx="29">
                  <c:v>1984</c:v>
                </c:pt>
                <c:pt idx="30">
                  <c:v>1985</c:v>
                </c:pt>
                <c:pt idx="31">
                  <c:v>1986</c:v>
                </c:pt>
                <c:pt idx="32">
                  <c:v>1987</c:v>
                </c:pt>
                <c:pt idx="33">
                  <c:v>1988</c:v>
                </c:pt>
                <c:pt idx="34">
                  <c:v>1989</c:v>
                </c:pt>
                <c:pt idx="35">
                  <c:v>1990</c:v>
                </c:pt>
                <c:pt idx="36">
                  <c:v>1991</c:v>
                </c:pt>
                <c:pt idx="37">
                  <c:v>1992</c:v>
                </c:pt>
                <c:pt idx="38">
                  <c:v>1993</c:v>
                </c:pt>
                <c:pt idx="39">
                  <c:v>1994</c:v>
                </c:pt>
                <c:pt idx="40">
                  <c:v>1995</c:v>
                </c:pt>
                <c:pt idx="41">
                  <c:v>1996</c:v>
                </c:pt>
                <c:pt idx="42">
                  <c:v>1997</c:v>
                </c:pt>
                <c:pt idx="43">
                  <c:v>1998</c:v>
                </c:pt>
                <c:pt idx="44">
                  <c:v>1999</c:v>
                </c:pt>
                <c:pt idx="45">
                  <c:v>2000</c:v>
                </c:pt>
                <c:pt idx="46">
                  <c:v>2001</c:v>
                </c:pt>
                <c:pt idx="47">
                  <c:v>2002</c:v>
                </c:pt>
                <c:pt idx="48">
                  <c:v>2003</c:v>
                </c:pt>
                <c:pt idx="49">
                  <c:v>2004</c:v>
                </c:pt>
                <c:pt idx="50">
                  <c:v>2005</c:v>
                </c:pt>
                <c:pt idx="51">
                  <c:v>2006</c:v>
                </c:pt>
                <c:pt idx="52">
                  <c:v>2007</c:v>
                </c:pt>
                <c:pt idx="53">
                  <c:v>2008</c:v>
                </c:pt>
                <c:pt idx="54">
                  <c:v>2009</c:v>
                </c:pt>
                <c:pt idx="55">
                  <c:v>2010</c:v>
                </c:pt>
                <c:pt idx="56">
                  <c:v>2011</c:v>
                </c:pt>
                <c:pt idx="57">
                  <c:v>2012</c:v>
                </c:pt>
                <c:pt idx="58">
                  <c:v>2013</c:v>
                </c:pt>
                <c:pt idx="59">
                  <c:v>2014</c:v>
                </c:pt>
                <c:pt idx="60">
                  <c:v>2015</c:v>
                </c:pt>
                <c:pt idx="61">
                  <c:v>2016</c:v>
                </c:pt>
                <c:pt idx="62">
                  <c:v>2017</c:v>
                </c:pt>
                <c:pt idx="63">
                  <c:v>2018</c:v>
                </c:pt>
                <c:pt idx="64">
                  <c:v>2019</c:v>
                </c:pt>
                <c:pt idx="65">
                  <c:v>2020</c:v>
                </c:pt>
                <c:pt idx="66">
                  <c:v>2021</c:v>
                </c:pt>
                <c:pt idx="67">
                  <c:v>2022</c:v>
                </c:pt>
              </c:numCache>
            </c:numRef>
          </c:cat>
          <c:val>
            <c:numRef>
              <c:f>Sheet1!$D$146:$D$213</c:f>
              <c:numCache>
                <c:formatCode>0.00</c:formatCode>
                <c:ptCount val="68"/>
                <c:pt idx="0">
                  <c:v>79327</c:v>
                </c:pt>
                <c:pt idx="1">
                  <c:v>76876</c:v>
                </c:pt>
                <c:pt idx="2">
                  <c:v>92987</c:v>
                </c:pt>
                <c:pt idx="3">
                  <c:v>85267</c:v>
                </c:pt>
                <c:pt idx="4">
                  <c:v>78481</c:v>
                </c:pt>
                <c:pt idx="5">
                  <c:v>60343</c:v>
                </c:pt>
                <c:pt idx="6">
                  <c:v>62409</c:v>
                </c:pt>
                <c:pt idx="7">
                  <c:v>74809</c:v>
                </c:pt>
                <c:pt idx="8">
                  <c:v>101375</c:v>
                </c:pt>
                <c:pt idx="9">
                  <c:v>104697</c:v>
                </c:pt>
                <c:pt idx="10">
                  <c:v>96507</c:v>
                </c:pt>
                <c:pt idx="11">
                  <c:v>103910</c:v>
                </c:pt>
                <c:pt idx="12">
                  <c:v>98420</c:v>
                </c:pt>
                <c:pt idx="13">
                  <c:v>79584</c:v>
                </c:pt>
                <c:pt idx="14">
                  <c:v>77558</c:v>
                </c:pt>
                <c:pt idx="15">
                  <c:v>69586</c:v>
                </c:pt>
                <c:pt idx="16">
                  <c:v>65392</c:v>
                </c:pt>
                <c:pt idx="17">
                  <c:v>69770</c:v>
                </c:pt>
                <c:pt idx="18">
                  <c:v>71886</c:v>
                </c:pt>
                <c:pt idx="19">
                  <c:v>69913</c:v>
                </c:pt>
                <c:pt idx="20">
                  <c:v>78776</c:v>
                </c:pt>
                <c:pt idx="21">
                  <c:v>79408</c:v>
                </c:pt>
                <c:pt idx="22">
                  <c:v>74313</c:v>
                </c:pt>
                <c:pt idx="23">
                  <c:v>67536</c:v>
                </c:pt>
                <c:pt idx="24">
                  <c:v>59677</c:v>
                </c:pt>
                <c:pt idx="25">
                  <c:v>55355</c:v>
                </c:pt>
                <c:pt idx="26">
                  <c:v>50831</c:v>
                </c:pt>
                <c:pt idx="27">
                  <c:v>60259</c:v>
                </c:pt>
                <c:pt idx="28">
                  <c:v>58757</c:v>
                </c:pt>
                <c:pt idx="29">
                  <c:v>53692</c:v>
                </c:pt>
                <c:pt idx="30">
                  <c:v>71033</c:v>
                </c:pt>
                <c:pt idx="31">
                  <c:v>80256</c:v>
                </c:pt>
                <c:pt idx="32">
                  <c:v>57826</c:v>
                </c:pt>
                <c:pt idx="33">
                  <c:v>54440</c:v>
                </c:pt>
                <c:pt idx="34">
                  <c:v>49135</c:v>
                </c:pt>
                <c:pt idx="35">
                  <c:v>38809</c:v>
                </c:pt>
                <c:pt idx="36">
                  <c:v>40750</c:v>
                </c:pt>
                <c:pt idx="37">
                  <c:v>49348</c:v>
                </c:pt>
                <c:pt idx="38">
                  <c:v>53809</c:v>
                </c:pt>
                <c:pt idx="39">
                  <c:v>35416</c:v>
                </c:pt>
                <c:pt idx="40">
                  <c:v>24752</c:v>
                </c:pt>
                <c:pt idx="41">
                  <c:v>27110</c:v>
                </c:pt>
                <c:pt idx="42">
                  <c:v>33050</c:v>
                </c:pt>
                <c:pt idx="43">
                  <c:v>54661</c:v>
                </c:pt>
                <c:pt idx="44">
                  <c:v>44822</c:v>
                </c:pt>
                <c:pt idx="45">
                  <c:v>37617</c:v>
                </c:pt>
                <c:pt idx="46">
                  <c:v>33906</c:v>
                </c:pt>
                <c:pt idx="47">
                  <c:v>26971</c:v>
                </c:pt>
                <c:pt idx="48">
                  <c:v>32000</c:v>
                </c:pt>
                <c:pt idx="49">
                  <c:v>27343</c:v>
                </c:pt>
                <c:pt idx="50">
                  <c:v>38000</c:v>
                </c:pt>
                <c:pt idx="51">
                  <c:v>29230</c:v>
                </c:pt>
                <c:pt idx="52">
                  <c:v>29771</c:v>
                </c:pt>
                <c:pt idx="53">
                  <c:v>30519</c:v>
                </c:pt>
                <c:pt idx="54">
                  <c:v>38710</c:v>
                </c:pt>
                <c:pt idx="55">
                  <c:v>40743</c:v>
                </c:pt>
                <c:pt idx="56">
                  <c:v>33234</c:v>
                </c:pt>
                <c:pt idx="57">
                  <c:v>29090</c:v>
                </c:pt>
                <c:pt idx="58">
                  <c:v>42367</c:v>
                </c:pt>
                <c:pt idx="59">
                  <c:v>34445</c:v>
                </c:pt>
                <c:pt idx="60">
                  <c:v>28454</c:v>
                </c:pt>
                <c:pt idx="61">
                  <c:v>27380</c:v>
                </c:pt>
                <c:pt idx="62">
                  <c:v>29132</c:v>
                </c:pt>
              </c:numCache>
            </c:numRef>
          </c:val>
          <c:smooth val="0"/>
        </c:ser>
        <c:ser>
          <c:idx val="0"/>
          <c:order val="1"/>
          <c:tx>
            <c:strRef>
              <c:f>Sheet1!$E$145</c:f>
              <c:strCache>
                <c:ptCount val="1"/>
                <c:pt idx="0">
                  <c:v>concluded contracts - estimated values</c:v>
                </c:pt>
              </c:strCache>
            </c:strRef>
          </c:tx>
          <c:spPr>
            <a:ln>
              <a:solidFill>
                <a:srgbClr val="C00000"/>
              </a:solidFill>
            </a:ln>
          </c:spPr>
          <c:marker>
            <c:symbol val="none"/>
          </c:marker>
          <c:cat>
            <c:numRef>
              <c:f>Sheet1!$C$146:$C$213</c:f>
              <c:numCache>
                <c:formatCode>General</c:formatCode>
                <c:ptCount val="68"/>
                <c:pt idx="0">
                  <c:v>1955</c:v>
                </c:pt>
                <c:pt idx="1">
                  <c:v>1956</c:v>
                </c:pt>
                <c:pt idx="2">
                  <c:v>1957</c:v>
                </c:pt>
                <c:pt idx="3">
                  <c:v>1958</c:v>
                </c:pt>
                <c:pt idx="4">
                  <c:v>1959</c:v>
                </c:pt>
                <c:pt idx="5">
                  <c:v>1960</c:v>
                </c:pt>
                <c:pt idx="6">
                  <c:v>1961</c:v>
                </c:pt>
                <c:pt idx="7">
                  <c:v>1962</c:v>
                </c:pt>
                <c:pt idx="8">
                  <c:v>1963</c:v>
                </c:pt>
                <c:pt idx="9">
                  <c:v>1964</c:v>
                </c:pt>
                <c:pt idx="10">
                  <c:v>1965</c:v>
                </c:pt>
                <c:pt idx="11">
                  <c:v>1966</c:v>
                </c:pt>
                <c:pt idx="12">
                  <c:v>1967</c:v>
                </c:pt>
                <c:pt idx="13">
                  <c:v>1968</c:v>
                </c:pt>
                <c:pt idx="14">
                  <c:v>1969</c:v>
                </c:pt>
                <c:pt idx="15">
                  <c:v>1970</c:v>
                </c:pt>
                <c:pt idx="16">
                  <c:v>1971</c:v>
                </c:pt>
                <c:pt idx="17">
                  <c:v>1972</c:v>
                </c:pt>
                <c:pt idx="18">
                  <c:v>1973</c:v>
                </c:pt>
                <c:pt idx="19">
                  <c:v>1974</c:v>
                </c:pt>
                <c:pt idx="20">
                  <c:v>1975</c:v>
                </c:pt>
                <c:pt idx="21">
                  <c:v>1976</c:v>
                </c:pt>
                <c:pt idx="22">
                  <c:v>1977</c:v>
                </c:pt>
                <c:pt idx="23">
                  <c:v>1978</c:v>
                </c:pt>
                <c:pt idx="24">
                  <c:v>1979</c:v>
                </c:pt>
                <c:pt idx="25">
                  <c:v>1980</c:v>
                </c:pt>
                <c:pt idx="26">
                  <c:v>1981</c:v>
                </c:pt>
                <c:pt idx="27">
                  <c:v>1982</c:v>
                </c:pt>
                <c:pt idx="28">
                  <c:v>1983</c:v>
                </c:pt>
                <c:pt idx="29">
                  <c:v>1984</c:v>
                </c:pt>
                <c:pt idx="30">
                  <c:v>1985</c:v>
                </c:pt>
                <c:pt idx="31">
                  <c:v>1986</c:v>
                </c:pt>
                <c:pt idx="32">
                  <c:v>1987</c:v>
                </c:pt>
                <c:pt idx="33">
                  <c:v>1988</c:v>
                </c:pt>
                <c:pt idx="34">
                  <c:v>1989</c:v>
                </c:pt>
                <c:pt idx="35">
                  <c:v>1990</c:v>
                </c:pt>
                <c:pt idx="36">
                  <c:v>1991</c:v>
                </c:pt>
                <c:pt idx="37">
                  <c:v>1992</c:v>
                </c:pt>
                <c:pt idx="38">
                  <c:v>1993</c:v>
                </c:pt>
                <c:pt idx="39">
                  <c:v>1994</c:v>
                </c:pt>
                <c:pt idx="40">
                  <c:v>1995</c:v>
                </c:pt>
                <c:pt idx="41">
                  <c:v>1996</c:v>
                </c:pt>
                <c:pt idx="42">
                  <c:v>1997</c:v>
                </c:pt>
                <c:pt idx="43">
                  <c:v>1998</c:v>
                </c:pt>
                <c:pt idx="44">
                  <c:v>1999</c:v>
                </c:pt>
                <c:pt idx="45">
                  <c:v>2000</c:v>
                </c:pt>
                <c:pt idx="46">
                  <c:v>2001</c:v>
                </c:pt>
                <c:pt idx="47">
                  <c:v>2002</c:v>
                </c:pt>
                <c:pt idx="48">
                  <c:v>2003</c:v>
                </c:pt>
                <c:pt idx="49">
                  <c:v>2004</c:v>
                </c:pt>
                <c:pt idx="50">
                  <c:v>2005</c:v>
                </c:pt>
                <c:pt idx="51">
                  <c:v>2006</c:v>
                </c:pt>
                <c:pt idx="52">
                  <c:v>2007</c:v>
                </c:pt>
                <c:pt idx="53">
                  <c:v>2008</c:v>
                </c:pt>
                <c:pt idx="54">
                  <c:v>2009</c:v>
                </c:pt>
                <c:pt idx="55">
                  <c:v>2010</c:v>
                </c:pt>
                <c:pt idx="56">
                  <c:v>2011</c:v>
                </c:pt>
                <c:pt idx="57">
                  <c:v>2012</c:v>
                </c:pt>
                <c:pt idx="58">
                  <c:v>2013</c:v>
                </c:pt>
                <c:pt idx="59">
                  <c:v>2014</c:v>
                </c:pt>
                <c:pt idx="60">
                  <c:v>2015</c:v>
                </c:pt>
                <c:pt idx="61">
                  <c:v>2016</c:v>
                </c:pt>
                <c:pt idx="62">
                  <c:v>2017</c:v>
                </c:pt>
                <c:pt idx="63">
                  <c:v>2018</c:v>
                </c:pt>
                <c:pt idx="64">
                  <c:v>2019</c:v>
                </c:pt>
                <c:pt idx="65">
                  <c:v>2020</c:v>
                </c:pt>
                <c:pt idx="66">
                  <c:v>2021</c:v>
                </c:pt>
                <c:pt idx="67">
                  <c:v>2022</c:v>
                </c:pt>
              </c:numCache>
            </c:numRef>
          </c:cat>
          <c:val>
            <c:numRef>
              <c:f>Sheet1!$E$146:$E$213</c:f>
              <c:numCache>
                <c:formatCode>0.00</c:formatCode>
                <c:ptCount val="68"/>
                <c:pt idx="0">
                  <c:v>90202.29</c:v>
                </c:pt>
                <c:pt idx="1">
                  <c:v>89116.31</c:v>
                </c:pt>
                <c:pt idx="2">
                  <c:v>88030.34</c:v>
                </c:pt>
                <c:pt idx="3">
                  <c:v>86944.36</c:v>
                </c:pt>
                <c:pt idx="4">
                  <c:v>85858.38</c:v>
                </c:pt>
                <c:pt idx="5">
                  <c:v>84772.4</c:v>
                </c:pt>
                <c:pt idx="6">
                  <c:v>83686.429999999993</c:v>
                </c:pt>
                <c:pt idx="7">
                  <c:v>82600.45</c:v>
                </c:pt>
                <c:pt idx="8">
                  <c:v>81514.47</c:v>
                </c:pt>
                <c:pt idx="9">
                  <c:v>80428.490000000005</c:v>
                </c:pt>
                <c:pt idx="10">
                  <c:v>79342.52</c:v>
                </c:pt>
                <c:pt idx="11">
                  <c:v>78256.539999999994</c:v>
                </c:pt>
                <c:pt idx="12">
                  <c:v>77170.559999999998</c:v>
                </c:pt>
                <c:pt idx="13">
                  <c:v>76084.58</c:v>
                </c:pt>
                <c:pt idx="14">
                  <c:v>74998.600000000006</c:v>
                </c:pt>
                <c:pt idx="15">
                  <c:v>73912.63</c:v>
                </c:pt>
                <c:pt idx="16">
                  <c:v>72826.649999999994</c:v>
                </c:pt>
                <c:pt idx="17">
                  <c:v>71740.67</c:v>
                </c:pt>
                <c:pt idx="18">
                  <c:v>70654.69</c:v>
                </c:pt>
                <c:pt idx="19">
                  <c:v>69568.72</c:v>
                </c:pt>
                <c:pt idx="20">
                  <c:v>68482.740000000005</c:v>
                </c:pt>
                <c:pt idx="21">
                  <c:v>67396.759999999995</c:v>
                </c:pt>
                <c:pt idx="22">
                  <c:v>66310.78</c:v>
                </c:pt>
                <c:pt idx="23">
                  <c:v>65224.81</c:v>
                </c:pt>
                <c:pt idx="24">
                  <c:v>64138.83</c:v>
                </c:pt>
                <c:pt idx="25">
                  <c:v>63052.85</c:v>
                </c:pt>
                <c:pt idx="26">
                  <c:v>61966.87</c:v>
                </c:pt>
                <c:pt idx="27">
                  <c:v>60880.89</c:v>
                </c:pt>
                <c:pt idx="28">
                  <c:v>59794.92</c:v>
                </c:pt>
                <c:pt idx="29">
                  <c:v>58708.94</c:v>
                </c:pt>
                <c:pt idx="30">
                  <c:v>57622.96</c:v>
                </c:pt>
                <c:pt idx="31">
                  <c:v>56536.98</c:v>
                </c:pt>
                <c:pt idx="32">
                  <c:v>55451.01</c:v>
                </c:pt>
                <c:pt idx="33">
                  <c:v>54365.03</c:v>
                </c:pt>
                <c:pt idx="34">
                  <c:v>53279.05</c:v>
                </c:pt>
                <c:pt idx="35">
                  <c:v>52193.07</c:v>
                </c:pt>
                <c:pt idx="36">
                  <c:v>51107.1</c:v>
                </c:pt>
                <c:pt idx="37">
                  <c:v>50021.120000000003</c:v>
                </c:pt>
                <c:pt idx="38">
                  <c:v>48935.14</c:v>
                </c:pt>
                <c:pt idx="39">
                  <c:v>47849.16</c:v>
                </c:pt>
                <c:pt idx="40">
                  <c:v>46763.19</c:v>
                </c:pt>
                <c:pt idx="41">
                  <c:v>45677.21</c:v>
                </c:pt>
                <c:pt idx="42">
                  <c:v>44591.23</c:v>
                </c:pt>
                <c:pt idx="43">
                  <c:v>43505.25</c:v>
                </c:pt>
                <c:pt idx="44">
                  <c:v>42419.27</c:v>
                </c:pt>
                <c:pt idx="45">
                  <c:v>41333.300000000003</c:v>
                </c:pt>
                <c:pt idx="46">
                  <c:v>40247.32</c:v>
                </c:pt>
                <c:pt idx="47">
                  <c:v>39161.339999999997</c:v>
                </c:pt>
                <c:pt idx="48">
                  <c:v>38075.360000000001</c:v>
                </c:pt>
                <c:pt idx="49">
                  <c:v>36989.39</c:v>
                </c:pt>
                <c:pt idx="50">
                  <c:v>35903.410000000003</c:v>
                </c:pt>
                <c:pt idx="51">
                  <c:v>34817.43</c:v>
                </c:pt>
                <c:pt idx="52">
                  <c:v>33731.449999999997</c:v>
                </c:pt>
                <c:pt idx="53">
                  <c:v>32645.48</c:v>
                </c:pt>
                <c:pt idx="54">
                  <c:v>31559.5</c:v>
                </c:pt>
                <c:pt idx="55">
                  <c:v>30473.52</c:v>
                </c:pt>
                <c:pt idx="56">
                  <c:v>29387.54</c:v>
                </c:pt>
                <c:pt idx="57">
                  <c:v>28301.56</c:v>
                </c:pt>
                <c:pt idx="58">
                  <c:v>27215.59</c:v>
                </c:pt>
                <c:pt idx="59">
                  <c:v>26129.61</c:v>
                </c:pt>
                <c:pt idx="60">
                  <c:v>25043.63</c:v>
                </c:pt>
                <c:pt idx="61">
                  <c:v>23957.65</c:v>
                </c:pt>
                <c:pt idx="62">
                  <c:v>22871.68</c:v>
                </c:pt>
                <c:pt idx="63">
                  <c:v>21785.7</c:v>
                </c:pt>
                <c:pt idx="64">
                  <c:v>20699.72</c:v>
                </c:pt>
                <c:pt idx="65">
                  <c:v>19613.740000000002</c:v>
                </c:pt>
                <c:pt idx="66">
                  <c:v>18527.77</c:v>
                </c:pt>
                <c:pt idx="67">
                  <c:v>17441.79</c:v>
                </c:pt>
              </c:numCache>
            </c:numRef>
          </c:val>
          <c:smooth val="0"/>
        </c:ser>
        <c:dLbls>
          <c:showLegendKey val="0"/>
          <c:showVal val="0"/>
          <c:showCatName val="0"/>
          <c:showSerName val="0"/>
          <c:showPercent val="0"/>
          <c:showBubbleSize val="0"/>
        </c:dLbls>
        <c:marker val="1"/>
        <c:smooth val="0"/>
        <c:axId val="157377664"/>
        <c:axId val="157379200"/>
      </c:lineChart>
      <c:catAx>
        <c:axId val="157377664"/>
        <c:scaling>
          <c:orientation val="minMax"/>
        </c:scaling>
        <c:delete val="0"/>
        <c:axPos val="b"/>
        <c:numFmt formatCode="General" sourceLinked="1"/>
        <c:majorTickMark val="out"/>
        <c:minorTickMark val="none"/>
        <c:tickLblPos val="nextTo"/>
        <c:txPr>
          <a:bodyPr/>
          <a:lstStyle/>
          <a:p>
            <a:pPr>
              <a:defRPr sz="1100"/>
            </a:pPr>
            <a:endParaRPr lang="en-US"/>
          </a:p>
        </c:txPr>
        <c:crossAx val="157379200"/>
        <c:crosses val="autoZero"/>
        <c:auto val="1"/>
        <c:lblAlgn val="ctr"/>
        <c:lblOffset val="100"/>
        <c:noMultiLvlLbl val="0"/>
      </c:catAx>
      <c:valAx>
        <c:axId val="157379200"/>
        <c:scaling>
          <c:orientation val="minMax"/>
        </c:scaling>
        <c:delete val="0"/>
        <c:axPos val="l"/>
        <c:majorGridlines/>
        <c:numFmt formatCode="0" sourceLinked="0"/>
        <c:majorTickMark val="out"/>
        <c:minorTickMark val="none"/>
        <c:tickLblPos val="nextTo"/>
        <c:crossAx val="157377664"/>
        <c:crosses val="autoZero"/>
        <c:crossBetween val="between"/>
      </c:valAx>
    </c:plotArea>
    <c:legend>
      <c:legendPos val="b"/>
      <c:layout>
        <c:manualLayout>
          <c:xMode val="edge"/>
          <c:yMode val="edge"/>
          <c:x val="8.5881314037645845E-2"/>
          <c:y val="0.91731235813052403"/>
          <c:w val="0.86775028911969276"/>
          <c:h val="4.5924859392575929E-2"/>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Sheet1!$D$214:$D$215</c:f>
              <c:strCache>
                <c:ptCount val="1"/>
                <c:pt idx="0">
                  <c:v>Planted hectares of tobacco-Absolute values</c:v>
                </c:pt>
              </c:strCache>
            </c:strRef>
          </c:tx>
          <c:spPr>
            <a:ln>
              <a:solidFill>
                <a:schemeClr val="accent1"/>
              </a:solidFill>
            </a:ln>
          </c:spPr>
          <c:marker>
            <c:symbol val="none"/>
          </c:marker>
          <c:cat>
            <c:numRef>
              <c:f>Sheet1!$C$216:$C$283</c:f>
              <c:numCache>
                <c:formatCode>General</c:formatCode>
                <c:ptCount val="68"/>
                <c:pt idx="0">
                  <c:v>1955</c:v>
                </c:pt>
                <c:pt idx="1">
                  <c:v>1956</c:v>
                </c:pt>
                <c:pt idx="2">
                  <c:v>1957</c:v>
                </c:pt>
                <c:pt idx="3">
                  <c:v>1958</c:v>
                </c:pt>
                <c:pt idx="4">
                  <c:v>1959</c:v>
                </c:pt>
                <c:pt idx="5">
                  <c:v>1960</c:v>
                </c:pt>
                <c:pt idx="6">
                  <c:v>1961</c:v>
                </c:pt>
                <c:pt idx="7">
                  <c:v>1962</c:v>
                </c:pt>
                <c:pt idx="8">
                  <c:v>1963</c:v>
                </c:pt>
                <c:pt idx="9">
                  <c:v>1964</c:v>
                </c:pt>
                <c:pt idx="10">
                  <c:v>1965</c:v>
                </c:pt>
                <c:pt idx="11">
                  <c:v>1966</c:v>
                </c:pt>
                <c:pt idx="12">
                  <c:v>1967</c:v>
                </c:pt>
                <c:pt idx="13">
                  <c:v>1968</c:v>
                </c:pt>
                <c:pt idx="14">
                  <c:v>1969</c:v>
                </c:pt>
                <c:pt idx="15">
                  <c:v>1970</c:v>
                </c:pt>
                <c:pt idx="16">
                  <c:v>1971</c:v>
                </c:pt>
                <c:pt idx="17">
                  <c:v>1972</c:v>
                </c:pt>
                <c:pt idx="18">
                  <c:v>1973</c:v>
                </c:pt>
                <c:pt idx="19">
                  <c:v>1974</c:v>
                </c:pt>
                <c:pt idx="20">
                  <c:v>1975</c:v>
                </c:pt>
                <c:pt idx="21">
                  <c:v>1976</c:v>
                </c:pt>
                <c:pt idx="22">
                  <c:v>1977</c:v>
                </c:pt>
                <c:pt idx="23">
                  <c:v>1978</c:v>
                </c:pt>
                <c:pt idx="24">
                  <c:v>1979</c:v>
                </c:pt>
                <c:pt idx="25">
                  <c:v>1980</c:v>
                </c:pt>
                <c:pt idx="26">
                  <c:v>1981</c:v>
                </c:pt>
                <c:pt idx="27">
                  <c:v>1982</c:v>
                </c:pt>
                <c:pt idx="28">
                  <c:v>1983</c:v>
                </c:pt>
                <c:pt idx="29">
                  <c:v>1984</c:v>
                </c:pt>
                <c:pt idx="30">
                  <c:v>1985</c:v>
                </c:pt>
                <c:pt idx="31">
                  <c:v>1986</c:v>
                </c:pt>
                <c:pt idx="32">
                  <c:v>1987</c:v>
                </c:pt>
                <c:pt idx="33">
                  <c:v>1988</c:v>
                </c:pt>
                <c:pt idx="34">
                  <c:v>1989</c:v>
                </c:pt>
                <c:pt idx="35">
                  <c:v>1990</c:v>
                </c:pt>
                <c:pt idx="36">
                  <c:v>1991</c:v>
                </c:pt>
                <c:pt idx="37">
                  <c:v>1992</c:v>
                </c:pt>
                <c:pt idx="38">
                  <c:v>1993</c:v>
                </c:pt>
                <c:pt idx="39">
                  <c:v>1994</c:v>
                </c:pt>
                <c:pt idx="40">
                  <c:v>1995</c:v>
                </c:pt>
                <c:pt idx="41">
                  <c:v>1996</c:v>
                </c:pt>
                <c:pt idx="42">
                  <c:v>1997</c:v>
                </c:pt>
                <c:pt idx="43">
                  <c:v>1998</c:v>
                </c:pt>
                <c:pt idx="44">
                  <c:v>1999</c:v>
                </c:pt>
                <c:pt idx="45">
                  <c:v>2000</c:v>
                </c:pt>
                <c:pt idx="46">
                  <c:v>2001</c:v>
                </c:pt>
                <c:pt idx="47">
                  <c:v>2002</c:v>
                </c:pt>
                <c:pt idx="48">
                  <c:v>2003</c:v>
                </c:pt>
                <c:pt idx="49">
                  <c:v>2004</c:v>
                </c:pt>
                <c:pt idx="50">
                  <c:v>2005</c:v>
                </c:pt>
                <c:pt idx="51">
                  <c:v>2006</c:v>
                </c:pt>
                <c:pt idx="52">
                  <c:v>2007</c:v>
                </c:pt>
                <c:pt idx="53">
                  <c:v>2008</c:v>
                </c:pt>
                <c:pt idx="54">
                  <c:v>2009</c:v>
                </c:pt>
                <c:pt idx="55">
                  <c:v>2010</c:v>
                </c:pt>
                <c:pt idx="56">
                  <c:v>2011</c:v>
                </c:pt>
                <c:pt idx="57">
                  <c:v>2012</c:v>
                </c:pt>
                <c:pt idx="58">
                  <c:v>2013</c:v>
                </c:pt>
                <c:pt idx="59">
                  <c:v>2014</c:v>
                </c:pt>
                <c:pt idx="60">
                  <c:v>2015</c:v>
                </c:pt>
                <c:pt idx="61">
                  <c:v>2016</c:v>
                </c:pt>
                <c:pt idx="62">
                  <c:v>2017</c:v>
                </c:pt>
                <c:pt idx="63">
                  <c:v>2018</c:v>
                </c:pt>
                <c:pt idx="64">
                  <c:v>2019</c:v>
                </c:pt>
                <c:pt idx="65">
                  <c:v>2020</c:v>
                </c:pt>
                <c:pt idx="66">
                  <c:v>2021</c:v>
                </c:pt>
                <c:pt idx="67">
                  <c:v>2022</c:v>
                </c:pt>
              </c:numCache>
            </c:numRef>
          </c:cat>
          <c:val>
            <c:numRef>
              <c:f>Sheet1!$D$216:$D$283</c:f>
              <c:numCache>
                <c:formatCode>General</c:formatCode>
                <c:ptCount val="68"/>
                <c:pt idx="0">
                  <c:v>21856</c:v>
                </c:pt>
                <c:pt idx="1">
                  <c:v>21061</c:v>
                </c:pt>
                <c:pt idx="2">
                  <c:v>28447</c:v>
                </c:pt>
                <c:pt idx="3">
                  <c:v>25352</c:v>
                </c:pt>
                <c:pt idx="4">
                  <c:v>23953</c:v>
                </c:pt>
                <c:pt idx="5">
                  <c:v>20435</c:v>
                </c:pt>
                <c:pt idx="6">
                  <c:v>14105</c:v>
                </c:pt>
                <c:pt idx="7">
                  <c:v>20286</c:v>
                </c:pt>
                <c:pt idx="8">
                  <c:v>28523</c:v>
                </c:pt>
                <c:pt idx="9">
                  <c:v>32632</c:v>
                </c:pt>
                <c:pt idx="10">
                  <c:v>32184</c:v>
                </c:pt>
                <c:pt idx="11">
                  <c:v>34342</c:v>
                </c:pt>
                <c:pt idx="12">
                  <c:v>31599</c:v>
                </c:pt>
                <c:pt idx="13">
                  <c:v>30103</c:v>
                </c:pt>
                <c:pt idx="14">
                  <c:v>27160</c:v>
                </c:pt>
                <c:pt idx="15">
                  <c:v>28833</c:v>
                </c:pt>
                <c:pt idx="16">
                  <c:v>26986</c:v>
                </c:pt>
                <c:pt idx="17">
                  <c:v>28983</c:v>
                </c:pt>
                <c:pt idx="18">
                  <c:v>28962</c:v>
                </c:pt>
                <c:pt idx="19">
                  <c:v>30084</c:v>
                </c:pt>
                <c:pt idx="20">
                  <c:v>33132</c:v>
                </c:pt>
                <c:pt idx="21">
                  <c:v>32739</c:v>
                </c:pt>
                <c:pt idx="22">
                  <c:v>31355</c:v>
                </c:pt>
                <c:pt idx="23">
                  <c:v>29116</c:v>
                </c:pt>
                <c:pt idx="24">
                  <c:v>27016</c:v>
                </c:pt>
                <c:pt idx="25">
                  <c:v>26502</c:v>
                </c:pt>
                <c:pt idx="26">
                  <c:v>25442</c:v>
                </c:pt>
                <c:pt idx="27">
                  <c:v>26984</c:v>
                </c:pt>
                <c:pt idx="28">
                  <c:v>27096</c:v>
                </c:pt>
                <c:pt idx="29">
                  <c:v>25923</c:v>
                </c:pt>
                <c:pt idx="30">
                  <c:v>28505</c:v>
                </c:pt>
                <c:pt idx="31">
                  <c:v>30216</c:v>
                </c:pt>
                <c:pt idx="32">
                  <c:v>25465</c:v>
                </c:pt>
                <c:pt idx="33">
                  <c:v>18534</c:v>
                </c:pt>
                <c:pt idx="34">
                  <c:v>24456</c:v>
                </c:pt>
                <c:pt idx="35">
                  <c:v>20825</c:v>
                </c:pt>
                <c:pt idx="36">
                  <c:v>18324</c:v>
                </c:pt>
                <c:pt idx="37">
                  <c:v>22497</c:v>
                </c:pt>
                <c:pt idx="38">
                  <c:v>21373</c:v>
                </c:pt>
                <c:pt idx="39">
                  <c:v>14864</c:v>
                </c:pt>
                <c:pt idx="40">
                  <c:v>10891</c:v>
                </c:pt>
                <c:pt idx="41">
                  <c:v>11738</c:v>
                </c:pt>
                <c:pt idx="42">
                  <c:v>19290</c:v>
                </c:pt>
                <c:pt idx="43">
                  <c:v>25016</c:v>
                </c:pt>
                <c:pt idx="44">
                  <c:v>24700</c:v>
                </c:pt>
                <c:pt idx="45">
                  <c:v>22790</c:v>
                </c:pt>
                <c:pt idx="46">
                  <c:v>20067</c:v>
                </c:pt>
                <c:pt idx="47">
                  <c:v>20530</c:v>
                </c:pt>
                <c:pt idx="48">
                  <c:v>18008</c:v>
                </c:pt>
                <c:pt idx="49">
                  <c:v>17715</c:v>
                </c:pt>
                <c:pt idx="50">
                  <c:v>18485</c:v>
                </c:pt>
                <c:pt idx="51">
                  <c:v>17507</c:v>
                </c:pt>
                <c:pt idx="52">
                  <c:v>17183</c:v>
                </c:pt>
                <c:pt idx="53">
                  <c:v>17064</c:v>
                </c:pt>
                <c:pt idx="54">
                  <c:v>17809</c:v>
                </c:pt>
                <c:pt idx="55">
                  <c:v>20300</c:v>
                </c:pt>
                <c:pt idx="56">
                  <c:v>19693</c:v>
                </c:pt>
                <c:pt idx="57">
                  <c:v>19656</c:v>
                </c:pt>
                <c:pt idx="58">
                  <c:v>19178</c:v>
                </c:pt>
                <c:pt idx="59">
                  <c:v>17758</c:v>
                </c:pt>
                <c:pt idx="60">
                  <c:v>16126</c:v>
                </c:pt>
                <c:pt idx="61">
                  <c:v>16373</c:v>
                </c:pt>
                <c:pt idx="62">
                  <c:v>14342</c:v>
                </c:pt>
              </c:numCache>
            </c:numRef>
          </c:val>
          <c:smooth val="0"/>
        </c:ser>
        <c:ser>
          <c:idx val="1"/>
          <c:order val="1"/>
          <c:tx>
            <c:strRef>
              <c:f>Sheet1!$E$214:$E$215</c:f>
              <c:strCache>
                <c:ptCount val="1"/>
                <c:pt idx="0">
                  <c:v>Planted hectares of tobacco -Estimated values</c:v>
                </c:pt>
              </c:strCache>
            </c:strRef>
          </c:tx>
          <c:marker>
            <c:symbol val="none"/>
          </c:marker>
          <c:cat>
            <c:numRef>
              <c:f>Sheet1!$C$216:$C$283</c:f>
              <c:numCache>
                <c:formatCode>General</c:formatCode>
                <c:ptCount val="68"/>
                <c:pt idx="0">
                  <c:v>1955</c:v>
                </c:pt>
                <c:pt idx="1">
                  <c:v>1956</c:v>
                </c:pt>
                <c:pt idx="2">
                  <c:v>1957</c:v>
                </c:pt>
                <c:pt idx="3">
                  <c:v>1958</c:v>
                </c:pt>
                <c:pt idx="4">
                  <c:v>1959</c:v>
                </c:pt>
                <c:pt idx="5">
                  <c:v>1960</c:v>
                </c:pt>
                <c:pt idx="6">
                  <c:v>1961</c:v>
                </c:pt>
                <c:pt idx="7">
                  <c:v>1962</c:v>
                </c:pt>
                <c:pt idx="8">
                  <c:v>1963</c:v>
                </c:pt>
                <c:pt idx="9">
                  <c:v>1964</c:v>
                </c:pt>
                <c:pt idx="10">
                  <c:v>1965</c:v>
                </c:pt>
                <c:pt idx="11">
                  <c:v>1966</c:v>
                </c:pt>
                <c:pt idx="12">
                  <c:v>1967</c:v>
                </c:pt>
                <c:pt idx="13">
                  <c:v>1968</c:v>
                </c:pt>
                <c:pt idx="14">
                  <c:v>1969</c:v>
                </c:pt>
                <c:pt idx="15">
                  <c:v>1970</c:v>
                </c:pt>
                <c:pt idx="16">
                  <c:v>1971</c:v>
                </c:pt>
                <c:pt idx="17">
                  <c:v>1972</c:v>
                </c:pt>
                <c:pt idx="18">
                  <c:v>1973</c:v>
                </c:pt>
                <c:pt idx="19">
                  <c:v>1974</c:v>
                </c:pt>
                <c:pt idx="20">
                  <c:v>1975</c:v>
                </c:pt>
                <c:pt idx="21">
                  <c:v>1976</c:v>
                </c:pt>
                <c:pt idx="22">
                  <c:v>1977</c:v>
                </c:pt>
                <c:pt idx="23">
                  <c:v>1978</c:v>
                </c:pt>
                <c:pt idx="24">
                  <c:v>1979</c:v>
                </c:pt>
                <c:pt idx="25">
                  <c:v>1980</c:v>
                </c:pt>
                <c:pt idx="26">
                  <c:v>1981</c:v>
                </c:pt>
                <c:pt idx="27">
                  <c:v>1982</c:v>
                </c:pt>
                <c:pt idx="28">
                  <c:v>1983</c:v>
                </c:pt>
                <c:pt idx="29">
                  <c:v>1984</c:v>
                </c:pt>
                <c:pt idx="30">
                  <c:v>1985</c:v>
                </c:pt>
                <c:pt idx="31">
                  <c:v>1986</c:v>
                </c:pt>
                <c:pt idx="32">
                  <c:v>1987</c:v>
                </c:pt>
                <c:pt idx="33">
                  <c:v>1988</c:v>
                </c:pt>
                <c:pt idx="34">
                  <c:v>1989</c:v>
                </c:pt>
                <c:pt idx="35">
                  <c:v>1990</c:v>
                </c:pt>
                <c:pt idx="36">
                  <c:v>1991</c:v>
                </c:pt>
                <c:pt idx="37">
                  <c:v>1992</c:v>
                </c:pt>
                <c:pt idx="38">
                  <c:v>1993</c:v>
                </c:pt>
                <c:pt idx="39">
                  <c:v>1994</c:v>
                </c:pt>
                <c:pt idx="40">
                  <c:v>1995</c:v>
                </c:pt>
                <c:pt idx="41">
                  <c:v>1996</c:v>
                </c:pt>
                <c:pt idx="42">
                  <c:v>1997</c:v>
                </c:pt>
                <c:pt idx="43">
                  <c:v>1998</c:v>
                </c:pt>
                <c:pt idx="44">
                  <c:v>1999</c:v>
                </c:pt>
                <c:pt idx="45">
                  <c:v>2000</c:v>
                </c:pt>
                <c:pt idx="46">
                  <c:v>2001</c:v>
                </c:pt>
                <c:pt idx="47">
                  <c:v>2002</c:v>
                </c:pt>
                <c:pt idx="48">
                  <c:v>2003</c:v>
                </c:pt>
                <c:pt idx="49">
                  <c:v>2004</c:v>
                </c:pt>
                <c:pt idx="50">
                  <c:v>2005</c:v>
                </c:pt>
                <c:pt idx="51">
                  <c:v>2006</c:v>
                </c:pt>
                <c:pt idx="52">
                  <c:v>2007</c:v>
                </c:pt>
                <c:pt idx="53">
                  <c:v>2008</c:v>
                </c:pt>
                <c:pt idx="54">
                  <c:v>2009</c:v>
                </c:pt>
                <c:pt idx="55">
                  <c:v>2010</c:v>
                </c:pt>
                <c:pt idx="56">
                  <c:v>2011</c:v>
                </c:pt>
                <c:pt idx="57">
                  <c:v>2012</c:v>
                </c:pt>
                <c:pt idx="58">
                  <c:v>2013</c:v>
                </c:pt>
                <c:pt idx="59">
                  <c:v>2014</c:v>
                </c:pt>
                <c:pt idx="60">
                  <c:v>2015</c:v>
                </c:pt>
                <c:pt idx="61">
                  <c:v>2016</c:v>
                </c:pt>
                <c:pt idx="62">
                  <c:v>2017</c:v>
                </c:pt>
                <c:pt idx="63">
                  <c:v>2018</c:v>
                </c:pt>
                <c:pt idx="64">
                  <c:v>2019</c:v>
                </c:pt>
                <c:pt idx="65">
                  <c:v>2020</c:v>
                </c:pt>
                <c:pt idx="66">
                  <c:v>2021</c:v>
                </c:pt>
                <c:pt idx="67">
                  <c:v>2022</c:v>
                </c:pt>
              </c:numCache>
            </c:numRef>
          </c:cat>
          <c:val>
            <c:numRef>
              <c:f>Sheet1!$E$216:$E$283</c:f>
              <c:numCache>
                <c:formatCode>General</c:formatCode>
                <c:ptCount val="68"/>
                <c:pt idx="0">
                  <c:v>29366.39</c:v>
                </c:pt>
                <c:pt idx="1">
                  <c:v>29170.99</c:v>
                </c:pt>
                <c:pt idx="2">
                  <c:v>28975.599999999999</c:v>
                </c:pt>
                <c:pt idx="3">
                  <c:v>28780.2</c:v>
                </c:pt>
                <c:pt idx="4">
                  <c:v>28584.799999999999</c:v>
                </c:pt>
                <c:pt idx="5">
                  <c:v>28389.4</c:v>
                </c:pt>
                <c:pt idx="6">
                  <c:v>28194</c:v>
                </c:pt>
                <c:pt idx="7">
                  <c:v>27998.6</c:v>
                </c:pt>
                <c:pt idx="8">
                  <c:v>27803.200000000001</c:v>
                </c:pt>
                <c:pt idx="9">
                  <c:v>27607.8</c:v>
                </c:pt>
                <c:pt idx="10">
                  <c:v>27412.41</c:v>
                </c:pt>
                <c:pt idx="11">
                  <c:v>27217.01</c:v>
                </c:pt>
                <c:pt idx="12">
                  <c:v>27021.61</c:v>
                </c:pt>
                <c:pt idx="13">
                  <c:v>26826.21</c:v>
                </c:pt>
                <c:pt idx="14">
                  <c:v>26630.81</c:v>
                </c:pt>
                <c:pt idx="15">
                  <c:v>26435.41</c:v>
                </c:pt>
                <c:pt idx="16">
                  <c:v>26240.01</c:v>
                </c:pt>
                <c:pt idx="17">
                  <c:v>26044.61</c:v>
                </c:pt>
                <c:pt idx="18">
                  <c:v>25849.22</c:v>
                </c:pt>
                <c:pt idx="19">
                  <c:v>25653.82</c:v>
                </c:pt>
                <c:pt idx="20">
                  <c:v>25458.42</c:v>
                </c:pt>
                <c:pt idx="21">
                  <c:v>25263.02</c:v>
                </c:pt>
                <c:pt idx="22">
                  <c:v>25067.62</c:v>
                </c:pt>
                <c:pt idx="23">
                  <c:v>24872.22</c:v>
                </c:pt>
                <c:pt idx="24">
                  <c:v>24676.82</c:v>
                </c:pt>
                <c:pt idx="25">
                  <c:v>24481.42</c:v>
                </c:pt>
                <c:pt idx="26">
                  <c:v>24286.03</c:v>
                </c:pt>
                <c:pt idx="27">
                  <c:v>24090.63</c:v>
                </c:pt>
                <c:pt idx="28">
                  <c:v>23895.23</c:v>
                </c:pt>
                <c:pt idx="29">
                  <c:v>23699.83</c:v>
                </c:pt>
                <c:pt idx="30">
                  <c:v>23504.43</c:v>
                </c:pt>
                <c:pt idx="31">
                  <c:v>23309.03</c:v>
                </c:pt>
                <c:pt idx="32">
                  <c:v>23113.63</c:v>
                </c:pt>
                <c:pt idx="33">
                  <c:v>22918.23</c:v>
                </c:pt>
                <c:pt idx="34">
                  <c:v>22722.84</c:v>
                </c:pt>
                <c:pt idx="35">
                  <c:v>22527.439999999999</c:v>
                </c:pt>
                <c:pt idx="36">
                  <c:v>22332.04</c:v>
                </c:pt>
                <c:pt idx="37">
                  <c:v>22136.639999999999</c:v>
                </c:pt>
                <c:pt idx="38">
                  <c:v>21941.24</c:v>
                </c:pt>
                <c:pt idx="39">
                  <c:v>21745.84</c:v>
                </c:pt>
                <c:pt idx="40">
                  <c:v>21550.44</c:v>
                </c:pt>
                <c:pt idx="41">
                  <c:v>21355.040000000001</c:v>
                </c:pt>
                <c:pt idx="42">
                  <c:v>21159.65</c:v>
                </c:pt>
                <c:pt idx="43">
                  <c:v>20964.25</c:v>
                </c:pt>
                <c:pt idx="44">
                  <c:v>20768.849999999999</c:v>
                </c:pt>
                <c:pt idx="45">
                  <c:v>20573.45</c:v>
                </c:pt>
                <c:pt idx="46">
                  <c:v>20378.05</c:v>
                </c:pt>
                <c:pt idx="47">
                  <c:v>20182.650000000001</c:v>
                </c:pt>
                <c:pt idx="48">
                  <c:v>19987.25</c:v>
                </c:pt>
                <c:pt idx="49">
                  <c:v>19791.849999999999</c:v>
                </c:pt>
                <c:pt idx="50">
                  <c:v>19596.46</c:v>
                </c:pt>
                <c:pt idx="51">
                  <c:v>19401.060000000001</c:v>
                </c:pt>
                <c:pt idx="52">
                  <c:v>19205.66</c:v>
                </c:pt>
                <c:pt idx="53">
                  <c:v>19010.259999999998</c:v>
                </c:pt>
                <c:pt idx="54">
                  <c:v>18814.86</c:v>
                </c:pt>
                <c:pt idx="55">
                  <c:v>18619.46</c:v>
                </c:pt>
                <c:pt idx="56">
                  <c:v>18424.060000000001</c:v>
                </c:pt>
                <c:pt idx="57">
                  <c:v>18228.66</c:v>
                </c:pt>
                <c:pt idx="58">
                  <c:v>18033.27</c:v>
                </c:pt>
                <c:pt idx="59">
                  <c:v>17837.87</c:v>
                </c:pt>
                <c:pt idx="60">
                  <c:v>17642.47</c:v>
                </c:pt>
                <c:pt idx="61">
                  <c:v>17447.07</c:v>
                </c:pt>
                <c:pt idx="62">
                  <c:v>17251.669999999998</c:v>
                </c:pt>
                <c:pt idx="63">
                  <c:v>17056.27</c:v>
                </c:pt>
                <c:pt idx="64">
                  <c:v>16860.87</c:v>
                </c:pt>
                <c:pt idx="65">
                  <c:v>16665.47</c:v>
                </c:pt>
                <c:pt idx="66">
                  <c:v>16470.080000000002</c:v>
                </c:pt>
                <c:pt idx="67">
                  <c:v>16274.68</c:v>
                </c:pt>
              </c:numCache>
            </c:numRef>
          </c:val>
          <c:smooth val="0"/>
        </c:ser>
        <c:dLbls>
          <c:showLegendKey val="0"/>
          <c:showVal val="0"/>
          <c:showCatName val="0"/>
          <c:showSerName val="0"/>
          <c:showPercent val="0"/>
          <c:showBubbleSize val="0"/>
        </c:dLbls>
        <c:marker val="1"/>
        <c:smooth val="0"/>
        <c:axId val="157502464"/>
        <c:axId val="157741824"/>
      </c:lineChart>
      <c:catAx>
        <c:axId val="157502464"/>
        <c:scaling>
          <c:orientation val="minMax"/>
        </c:scaling>
        <c:delete val="0"/>
        <c:axPos val="b"/>
        <c:numFmt formatCode="General" sourceLinked="1"/>
        <c:majorTickMark val="out"/>
        <c:minorTickMark val="none"/>
        <c:tickLblPos val="nextTo"/>
        <c:txPr>
          <a:bodyPr/>
          <a:lstStyle/>
          <a:p>
            <a:pPr>
              <a:defRPr sz="1100"/>
            </a:pPr>
            <a:endParaRPr lang="en-US"/>
          </a:p>
        </c:txPr>
        <c:crossAx val="157741824"/>
        <c:crosses val="autoZero"/>
        <c:auto val="1"/>
        <c:lblAlgn val="ctr"/>
        <c:lblOffset val="100"/>
        <c:noMultiLvlLbl val="0"/>
      </c:catAx>
      <c:valAx>
        <c:axId val="157741824"/>
        <c:scaling>
          <c:orientation val="minMax"/>
        </c:scaling>
        <c:delete val="0"/>
        <c:axPos val="l"/>
        <c:majorGridlines/>
        <c:numFmt formatCode="0" sourceLinked="0"/>
        <c:majorTickMark val="out"/>
        <c:minorTickMark val="none"/>
        <c:tickLblPos val="nextTo"/>
        <c:crossAx val="157502464"/>
        <c:crosses val="autoZero"/>
        <c:crossBetween val="between"/>
      </c:valAx>
    </c:plotArea>
    <c:legend>
      <c:legendPos val="b"/>
      <c:layout>
        <c:manualLayout>
          <c:xMode val="edge"/>
          <c:yMode val="edge"/>
          <c:x val="2.4212982536159298E-2"/>
          <c:y val="0.91733415675981678"/>
          <c:w val="0.97422675106788126"/>
          <c:h val="7.9538293007491712E-2"/>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FEA5A-69FC-4B08-983B-7AD56236A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3650</Words>
  <Characters>20807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pc3</cp:lastModifiedBy>
  <cp:revision>10</cp:revision>
  <dcterms:created xsi:type="dcterms:W3CDTF">2019-09-12T08:56:00Z</dcterms:created>
  <dcterms:modified xsi:type="dcterms:W3CDTF">2019-09-17T08:21:00Z</dcterms:modified>
</cp:coreProperties>
</file>